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bidi w:val="0"/>
        <w:spacing w:lineRule="auto" w:line="360"/>
        <w:jc w:val="both"/>
        <w:rPr/>
      </w:pPr>
      <w:r>
        <w:rPr>
          <w:rStyle w:val="Nfaseforte"/>
          <w:rFonts w:ascii="Times New Roman" w:hAnsi="Times New Roman"/>
          <w:sz w:val="24"/>
          <w:szCs w:val="24"/>
        </w:rPr>
        <w:t>Stakeholder Engagement in Indicator Assessment</w:t>
      </w:r>
    </w:p>
    <w:p>
      <w:pPr>
        <w:pStyle w:val="Corpodotexto"/>
        <w:bidi w:val="0"/>
        <w:spacing w:lineRule="auto" w:line="360"/>
        <w:jc w:val="both"/>
        <w:rPr>
          <w:rStyle w:val="Nfaseforte"/>
          <w:rFonts w:ascii="Times New Roman" w:hAnsi="Times New Roman"/>
          <w:sz w:val="24"/>
          <w:szCs w:val="24"/>
        </w:rPr>
      </w:pPr>
      <w:r>
        <w:rPr>
          <w:rFonts w:ascii="Times New Roman" w:hAnsi="Times New Roman"/>
          <w:sz w:val="24"/>
          <w:szCs w:val="24"/>
        </w:rPr>
      </w:r>
    </w:p>
    <w:p>
      <w:pPr>
        <w:pStyle w:val="Corpodotexto"/>
        <w:bidi w:val="0"/>
        <w:spacing w:lineRule="auto" w:line="360"/>
        <w:jc w:val="both"/>
        <w:rPr>
          <w:rFonts w:ascii="Times New Roman" w:hAnsi="Times New Roman"/>
          <w:sz w:val="24"/>
          <w:szCs w:val="24"/>
        </w:rPr>
      </w:pPr>
      <w:r>
        <w:rPr>
          <w:rFonts w:ascii="Times New Roman" w:hAnsi="Times New Roman"/>
          <w:sz w:val="24"/>
          <w:szCs w:val="24"/>
        </w:rPr>
        <w:t xml:space="preserve">Hello, </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t>My name is Leonardo Tomadon, and I am a doctoral student in the Postgraduate Program in Environmental Engineering and Technology (PPGETA) at the Federal University of Paraná (UFPR).</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t>As part of my research, I am developing a Sustainability Index for Smart Cities in Paraná. To construct this index, I am applying a methodology that involves public consultation with stakeholders to understand their perception of the relevance of the indicators used. Your responses will contribute to defining the weights of each indicator, ensuring that the index accurately and fairly represents the various aspects of sustainable urban development.</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t>Below, you will find a questionnaire designed to assess the dimensions that make up sustainable development, covering the following areas: environment, economy, circular economy, governance, mobility, resilience, social aspects, and technology. The estimated completion time is 35 to 40 minutes.</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t>Your participation is essential for the advancement of this study, and I sincerely appreciate your time and contribution.</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r>
    </w:p>
    <w:p>
      <w:pPr>
        <w:pStyle w:val="Ttulo3"/>
        <w:bidi w:val="0"/>
        <w:spacing w:lineRule="auto" w:line="360"/>
        <w:jc w:val="both"/>
        <w:rPr/>
      </w:pPr>
      <w:r>
        <w:rPr>
          <w:rStyle w:val="Nfaseforte"/>
          <w:rFonts w:ascii="Times New Roman" w:hAnsi="Times New Roman"/>
          <w:b/>
          <w:sz w:val="24"/>
          <w:szCs w:val="24"/>
        </w:rPr>
        <w:t>AHP-OS Tool</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t>In this consultation, we use the AHP-OS (Analytic Hierarchy Process – Online System) tool to determine the relevance of each indicator in constructing the Sustainability Index for Smart Cities.</w:t>
      </w:r>
    </w:p>
    <w:p>
      <w:pPr>
        <w:pStyle w:val="Corpodotexto"/>
        <w:bidi w:val="0"/>
        <w:spacing w:lineRule="auto" w:line="360"/>
        <w:jc w:val="both"/>
        <w:rPr/>
      </w:pPr>
      <w:r>
        <w:rPr>
          <w:rStyle w:val="Nfaseforte"/>
          <w:rFonts w:ascii="Times New Roman" w:hAnsi="Times New Roman"/>
          <w:sz w:val="24"/>
          <w:szCs w:val="24"/>
        </w:rPr>
        <w:t>AHP-OS Link</w:t>
      </w:r>
      <w:r>
        <w:rPr>
          <w:rFonts w:ascii="Times New Roman" w:hAnsi="Times New Roman"/>
          <w:sz w:val="24"/>
          <w:szCs w:val="24"/>
        </w:rPr>
        <w:t xml:space="preserve"> → </w:t>
      </w:r>
      <w:hyperlink r:id="rId2" w:tgtFrame="_new">
        <w:r>
          <w:rPr>
            <w:rStyle w:val="LinkdaInternet"/>
            <w:rFonts w:ascii="Times New Roman" w:hAnsi="Times New Roman"/>
            <w:sz w:val="24"/>
            <w:szCs w:val="24"/>
          </w:rPr>
          <w:t>https://bpmsg.com/ahp/</w:t>
        </w:r>
      </w:hyperlink>
    </w:p>
    <w:p>
      <w:pPr>
        <w:pStyle w:val="Corpodotexto"/>
        <w:bidi w:val="0"/>
        <w:spacing w:lineRule="auto" w:line="360"/>
        <w:jc w:val="both"/>
        <w:rPr>
          <w:rFonts w:ascii="Times New Roman" w:hAnsi="Times New Roman"/>
          <w:sz w:val="24"/>
          <w:szCs w:val="24"/>
        </w:rPr>
      </w:pPr>
      <w:r>
        <w:rPr>
          <w:rFonts w:ascii="Times New Roman" w:hAnsi="Times New Roman"/>
          <w:sz w:val="24"/>
          <w:szCs w:val="24"/>
        </w:rPr>
        <w:t>The method works through pairwise comparisons, where you will be asked to indicate which of the two presented indicators is more important for measuring urban sustainability. This process will help establish a priority ranking, ensuring that the most essential indicators carry greater weight in the final index.</w:t>
      </w:r>
    </w:p>
    <w:p>
      <w:pPr>
        <w:pStyle w:val="Corpodotexto"/>
        <w:bidi w:val="0"/>
        <w:spacing w:lineRule="auto" w:line="360"/>
        <w:jc w:val="both"/>
        <w:rPr>
          <w:rFonts w:ascii="Times New Roman" w:hAnsi="Times New Roman"/>
          <w:sz w:val="24"/>
          <w:szCs w:val="24"/>
        </w:rPr>
      </w:pPr>
      <w:r>
        <w:rPr>
          <w:rFonts w:ascii="Times New Roman" w:hAnsi="Times New Roman"/>
          <w:sz w:val="24"/>
          <w:szCs w:val="24"/>
        </w:rPr>
        <w:t>The AHP method follows a structured mathematical principle, where:</w:t>
      </w:r>
    </w:p>
    <w:p>
      <w:pPr>
        <w:pStyle w:val="Corpodotexto"/>
        <w:numPr>
          <w:ilvl w:val="0"/>
          <w:numId w:val="2"/>
        </w:numPr>
        <w:tabs>
          <w:tab w:val="clear" w:pos="709"/>
          <w:tab w:val="left" w:pos="707" w:leader="none"/>
        </w:tabs>
        <w:bidi w:val="0"/>
        <w:spacing w:lineRule="auto" w:line="360" w:before="0" w:after="0"/>
        <w:ind w:left="707" w:hanging="283"/>
        <w:jc w:val="both"/>
        <w:rPr>
          <w:rFonts w:ascii="Times New Roman" w:hAnsi="Times New Roman"/>
          <w:sz w:val="24"/>
          <w:szCs w:val="24"/>
        </w:rPr>
      </w:pPr>
      <w:r>
        <w:rPr>
          <w:rFonts w:ascii="Times New Roman" w:hAnsi="Times New Roman"/>
          <w:sz w:val="24"/>
          <w:szCs w:val="24"/>
        </w:rPr>
        <w:t>If A is more important than B,</w:t>
      </w:r>
    </w:p>
    <w:p>
      <w:pPr>
        <w:pStyle w:val="Corpodotexto"/>
        <w:numPr>
          <w:ilvl w:val="0"/>
          <w:numId w:val="2"/>
        </w:numPr>
        <w:tabs>
          <w:tab w:val="clear" w:pos="709"/>
          <w:tab w:val="left" w:pos="707" w:leader="none"/>
        </w:tabs>
        <w:bidi w:val="0"/>
        <w:spacing w:lineRule="auto" w:line="360" w:before="0" w:after="0"/>
        <w:ind w:left="707" w:hanging="283"/>
        <w:jc w:val="both"/>
        <w:rPr>
          <w:rFonts w:ascii="Times New Roman" w:hAnsi="Times New Roman"/>
          <w:sz w:val="24"/>
          <w:szCs w:val="24"/>
        </w:rPr>
      </w:pPr>
      <w:r>
        <w:rPr>
          <w:rFonts w:ascii="Times New Roman" w:hAnsi="Times New Roman"/>
          <w:sz w:val="24"/>
          <w:szCs w:val="24"/>
        </w:rPr>
        <w:t>And B is more important than C,</w:t>
      </w:r>
    </w:p>
    <w:p>
      <w:pPr>
        <w:pStyle w:val="Corpodotexto"/>
        <w:numPr>
          <w:ilvl w:val="0"/>
          <w:numId w:val="2"/>
        </w:numPr>
        <w:tabs>
          <w:tab w:val="clear" w:pos="709"/>
          <w:tab w:val="left" w:pos="707" w:leader="none"/>
        </w:tabs>
        <w:bidi w:val="0"/>
        <w:spacing w:lineRule="auto" w:line="360"/>
        <w:ind w:left="707" w:hanging="283"/>
        <w:jc w:val="both"/>
        <w:rPr>
          <w:rFonts w:ascii="Times New Roman" w:hAnsi="Times New Roman"/>
          <w:sz w:val="24"/>
          <w:szCs w:val="24"/>
        </w:rPr>
      </w:pPr>
      <w:r>
        <w:rPr>
          <w:rFonts w:ascii="Times New Roman" w:hAnsi="Times New Roman"/>
          <w:sz w:val="24"/>
          <w:szCs w:val="24"/>
        </w:rPr>
        <w:t>Then A must be more important than C.</w:t>
      </w:r>
    </w:p>
    <w:p>
      <w:pPr>
        <w:pStyle w:val="Ttulo3"/>
        <w:bidi w:val="0"/>
        <w:spacing w:lineRule="auto" w:line="360"/>
        <w:jc w:val="both"/>
        <w:rPr>
          <w:rFonts w:ascii="Times New Roman" w:hAnsi="Times New Roman"/>
          <w:sz w:val="24"/>
          <w:szCs w:val="24"/>
        </w:rPr>
      </w:pPr>
      <w:r>
        <w:rPr>
          <w:rStyle w:val="Nfaseforte"/>
          <w:rFonts w:ascii="Times New Roman" w:hAnsi="Times New Roman"/>
          <w:b/>
          <w:sz w:val="24"/>
          <w:szCs w:val="24"/>
        </w:rPr>
        <w:t>Instructions for Using the Tool</w:t>
      </w:r>
    </w:p>
    <w:p>
      <w:pPr>
        <w:pStyle w:val="Corpodotexto"/>
        <w:bidi w:val="0"/>
        <w:spacing w:lineRule="auto" w:line="360"/>
        <w:jc w:val="both"/>
        <w:rPr/>
      </w:pPr>
      <w:r>
        <w:rPr>
          <w:rFonts w:ascii="Times New Roman" w:hAnsi="Times New Roman"/>
        </w:rPr>
        <w:t xml:space="preserve">When you open the link, you will be directed to the homepage of the AHP questionnaire. First, enter your name to identify yourself, then click </w:t>
      </w:r>
      <w:r>
        <w:rPr>
          <w:rStyle w:val="Nfaseforte"/>
          <w:rFonts w:ascii="Times New Roman" w:hAnsi="Times New Roman"/>
        </w:rPr>
        <w:t>Check input</w:t>
      </w:r>
      <w:r>
        <w:rPr>
          <w:rFonts w:ascii="Times New Roman" w:hAnsi="Times New Roman"/>
        </w:rPr>
        <w:t xml:space="preserve"> to proceed.</w:t>
      </w:r>
    </w:p>
    <w:p>
      <w:pPr>
        <w:pStyle w:val="Corpodotexto"/>
        <w:bidi w:val="0"/>
        <w:spacing w:lineRule="auto" w:line="360"/>
        <w:jc w:val="both"/>
        <w:rPr/>
      </w:pPr>
      <w:r>
        <w:rPr>
          <w:rFonts w:ascii="Times New Roman" w:hAnsi="Times New Roman"/>
        </w:rPr>
        <w:t xml:space="preserve">On the next page, no modifications are needed; simply click </w:t>
      </w:r>
      <w:r>
        <w:rPr>
          <w:rStyle w:val="Nfaseforte"/>
          <w:rFonts w:ascii="Times New Roman" w:hAnsi="Times New Roman"/>
        </w:rPr>
        <w:t>Go</w:t>
      </w:r>
      <w:r>
        <w:rPr>
          <w:rFonts w:ascii="Times New Roman" w:hAnsi="Times New Roman"/>
        </w:rPr>
        <w:t xml:space="preserve"> to continue.</w:t>
      </w:r>
    </w:p>
    <w:p>
      <w:pPr>
        <w:pStyle w:val="Corpodotexto"/>
        <w:bidi w:val="0"/>
        <w:spacing w:lineRule="auto" w:line="360"/>
        <w:jc w:val="both"/>
        <w:rPr/>
      </w:pPr>
      <w:r>
        <w:rPr>
          <w:rFonts w:ascii="Times New Roman" w:hAnsi="Times New Roman"/>
        </w:rPr>
        <w:t xml:space="preserve">The following page contains a brief description of the objective of the dimension being assessed under </w:t>
      </w:r>
      <w:r>
        <w:rPr>
          <w:rStyle w:val="Nfaseforte"/>
          <w:rFonts w:ascii="Times New Roman" w:hAnsi="Times New Roman"/>
        </w:rPr>
        <w:t>Project description</w:t>
      </w:r>
      <w:r>
        <w:rPr>
          <w:rFonts w:ascii="Times New Roman" w:hAnsi="Times New Roman"/>
        </w:rPr>
        <w:t xml:space="preserve">. In </w:t>
      </w:r>
      <w:r>
        <w:rPr>
          <w:rStyle w:val="Nfaseforte"/>
          <w:rFonts w:ascii="Times New Roman" w:hAnsi="Times New Roman"/>
        </w:rPr>
        <w:t>Decision Hierarchy</w:t>
      </w:r>
      <w:r>
        <w:rPr>
          <w:rFonts w:ascii="Times New Roman" w:hAnsi="Times New Roman"/>
        </w:rPr>
        <w:t xml:space="preserve">, you will find the sustainable development dimension being evaluated at </w:t>
      </w:r>
      <w:r>
        <w:rPr>
          <w:rStyle w:val="Nfaseforte"/>
          <w:rFonts w:ascii="Times New Roman" w:hAnsi="Times New Roman"/>
        </w:rPr>
        <w:t>Level 0</w:t>
      </w:r>
      <w:r>
        <w:rPr>
          <w:rFonts w:ascii="Times New Roman" w:hAnsi="Times New Roman"/>
        </w:rPr>
        <w:t xml:space="preserve">, while the indicators that compose this dimension and will be weighted are at </w:t>
      </w:r>
      <w:r>
        <w:rPr>
          <w:rStyle w:val="Nfaseforte"/>
          <w:rFonts w:ascii="Times New Roman" w:hAnsi="Times New Roman"/>
        </w:rPr>
        <w:t>Level 1</w:t>
      </w:r>
      <w:r>
        <w:rPr>
          <w:rFonts w:ascii="Times New Roman" w:hAnsi="Times New Roman"/>
        </w:rPr>
        <w:t xml:space="preserve">. Next to the Level 0 dimension information, there is a red circle labeled </w:t>
      </w:r>
      <w:r>
        <w:rPr>
          <w:rStyle w:val="Nfaseforte"/>
          <w:rFonts w:ascii="Times New Roman" w:hAnsi="Times New Roman"/>
        </w:rPr>
        <w:t>AHP</w:t>
      </w:r>
      <w:r>
        <w:rPr>
          <w:rFonts w:ascii="Times New Roman" w:hAnsi="Times New Roman"/>
        </w:rPr>
        <w:t>—click on it to proceed.</w:t>
      </w:r>
    </w:p>
    <w:p>
      <w:pPr>
        <w:pStyle w:val="Corpodotexto"/>
        <w:bidi w:val="0"/>
        <w:spacing w:lineRule="auto" w:line="360"/>
        <w:jc w:val="both"/>
        <w:rPr/>
      </w:pPr>
      <w:r>
        <w:rPr>
          <w:rFonts w:ascii="Times New Roman" w:hAnsi="Times New Roman"/>
        </w:rPr>
        <w:t xml:space="preserve">You will then be taken to the AHP questionnaire. The process is simple: you will choose between two options, </w:t>
      </w:r>
      <w:r>
        <w:rPr>
          <w:rStyle w:val="Nfaseforte"/>
          <w:rFonts w:ascii="Times New Roman" w:hAnsi="Times New Roman"/>
        </w:rPr>
        <w:t>A</w:t>
      </w:r>
      <w:r>
        <w:rPr>
          <w:rFonts w:ascii="Times New Roman" w:hAnsi="Times New Roman"/>
        </w:rPr>
        <w:t xml:space="preserve"> or </w:t>
      </w:r>
      <w:r>
        <w:rPr>
          <w:rStyle w:val="Nfaseforte"/>
          <w:rFonts w:ascii="Times New Roman" w:hAnsi="Times New Roman"/>
        </w:rPr>
        <w:t>B</w:t>
      </w:r>
      <w:r>
        <w:rPr>
          <w:rFonts w:ascii="Times New Roman" w:hAnsi="Times New Roman"/>
        </w:rPr>
        <w:t xml:space="preserve">, and assign a weight from </w:t>
      </w:r>
      <w:r>
        <w:rPr>
          <w:rStyle w:val="Nfaseforte"/>
          <w:rFonts w:ascii="Times New Roman" w:hAnsi="Times New Roman"/>
        </w:rPr>
        <w:t>1 to 9</w:t>
      </w:r>
      <w:r>
        <w:rPr>
          <w:rFonts w:ascii="Times New Roman" w:hAnsi="Times New Roman"/>
        </w:rPr>
        <w:t xml:space="preserve"> to indicate how much more important the selected option is compared to the alternative (</w:t>
      </w:r>
      <w:r>
        <w:rPr>
          <w:rStyle w:val="Nfaseforte"/>
          <w:rFonts w:ascii="Times New Roman" w:hAnsi="Times New Roman"/>
        </w:rPr>
        <w:t>Figure 1</w:t>
      </w:r>
      <w:r>
        <w:rPr>
          <w:rFonts w:ascii="Times New Roman" w:hAnsi="Times New Roman"/>
        </w:rPr>
        <w:t>).</w:t>
      </w:r>
    </w:p>
    <w:p>
      <w:pPr>
        <w:pStyle w:val="Corpodotexto"/>
        <w:bidi w:val="0"/>
        <w:spacing w:lineRule="auto" w:line="360"/>
        <w:jc w:val="both"/>
        <w:rPr/>
      </w:pPr>
      <w:r>
        <w:rPr>
          <w:rStyle w:val="Nfaseforte"/>
          <w:rFonts w:ascii="Times New Roman" w:hAnsi="Times New Roman"/>
        </w:rPr>
        <w:t>Figure 1: Importance Scale for Weights</w:t>
      </w:r>
    </w:p>
    <w:p>
      <w:pPr>
        <w:pStyle w:val="Corpodotexto"/>
        <w:bidi w:val="0"/>
        <w:spacing w:lineRule="auto" w:line="360"/>
        <w:jc w:val="both"/>
        <w:rPr>
          <w:rFonts w:ascii="Times New Roman" w:hAnsi="Times New Roman"/>
        </w:rPr>
      </w:pPr>
      <w:r>
        <w:rPr/>
        <w:drawing>
          <wp:anchor behindDoc="0" distT="0" distB="0" distL="0" distR="0" simplePos="0" locked="0" layoutInCell="0" allowOverlap="1" relativeHeight="2">
            <wp:simplePos x="0" y="0"/>
            <wp:positionH relativeFrom="column">
              <wp:posOffset>741045</wp:posOffset>
            </wp:positionH>
            <wp:positionV relativeFrom="paragraph">
              <wp:posOffset>-110490</wp:posOffset>
            </wp:positionV>
            <wp:extent cx="5056505" cy="129032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rcRect l="0" t="7953" r="0" b="9828"/>
                    <a:stretch>
                      <a:fillRect/>
                    </a:stretch>
                  </pic:blipFill>
                  <pic:spPr bwMode="auto">
                    <a:xfrm>
                      <a:off x="0" y="0"/>
                      <a:ext cx="5056505" cy="1290320"/>
                    </a:xfrm>
                    <a:prstGeom prst="rect">
                      <a:avLst/>
                    </a:prstGeom>
                  </pic:spPr>
                </pic:pic>
              </a:graphicData>
            </a:graphic>
          </wp:anchor>
        </w:drawing>
      </w:r>
    </w:p>
    <w:p>
      <w:pPr>
        <w:pStyle w:val="Corpodotexto"/>
        <w:bidi w:val="0"/>
        <w:spacing w:lineRule="auto" w:line="360"/>
        <w:jc w:val="both"/>
        <w:rPr>
          <w:rFonts w:ascii="Times New Roman" w:hAnsi="Times New Roman"/>
        </w:rPr>
      </w:pPr>
      <w:r>
        <w:rPr/>
      </w:r>
    </w:p>
    <w:p>
      <w:pPr>
        <w:pStyle w:val="Corpodotexto"/>
        <w:bidi w:val="0"/>
        <w:spacing w:lineRule="auto" w:line="360"/>
        <w:jc w:val="both"/>
        <w:rPr>
          <w:rFonts w:ascii="Times New Roman" w:hAnsi="Times New Roman"/>
        </w:rPr>
      </w:pPr>
      <w:r>
        <w:rPr/>
      </w:r>
    </w:p>
    <w:p>
      <w:pPr>
        <w:pStyle w:val="Corpodotexto"/>
        <w:bidi w:val="0"/>
        <w:spacing w:lineRule="auto" w:line="360"/>
        <w:jc w:val="both"/>
        <w:rPr>
          <w:rFonts w:ascii="Times New Roman" w:hAnsi="Times New Roman"/>
        </w:rPr>
      </w:pPr>
      <w:r>
        <w:rPr/>
      </w:r>
    </w:p>
    <w:p>
      <w:pPr>
        <w:pStyle w:val="Corpodotexto"/>
        <w:bidi w:val="0"/>
        <w:spacing w:lineRule="auto" w:line="360"/>
        <w:jc w:val="both"/>
        <w:rPr/>
      </w:pPr>
      <w:r>
        <w:rPr>
          <w:rFonts w:ascii="Times New Roman" w:hAnsi="Times New Roman"/>
        </w:rPr>
        <w:t>Inside the AHP questionnaire, the indicators appear in pairs (</w:t>
      </w:r>
      <w:r>
        <w:rPr>
          <w:rStyle w:val="Nfaseforte"/>
          <w:rFonts w:ascii="Times New Roman" w:hAnsi="Times New Roman"/>
        </w:rPr>
        <w:t>A</w:t>
      </w:r>
      <w:r>
        <w:rPr>
          <w:rFonts w:ascii="Times New Roman" w:hAnsi="Times New Roman"/>
        </w:rPr>
        <w:t xml:space="preserve"> and </w:t>
      </w:r>
      <w:r>
        <w:rPr>
          <w:rStyle w:val="Nfaseforte"/>
          <w:rFonts w:ascii="Times New Roman" w:hAnsi="Times New Roman"/>
        </w:rPr>
        <w:t>B</w:t>
      </w:r>
      <w:r>
        <w:rPr>
          <w:rFonts w:ascii="Times New Roman" w:hAnsi="Times New Roman"/>
        </w:rPr>
        <w:t xml:space="preserve">) in a numbered sequence on the left side of the calculator. This sequence corresponds to each </w:t>
      </w:r>
      <w:r>
        <w:rPr>
          <w:rStyle w:val="Nfaseforte"/>
          <w:rFonts w:ascii="Times New Roman" w:hAnsi="Times New Roman"/>
        </w:rPr>
        <w:t>pairwise comparison</w:t>
      </w:r>
      <w:r>
        <w:rPr>
          <w:rFonts w:ascii="Times New Roman" w:hAnsi="Times New Roman"/>
        </w:rPr>
        <w:t xml:space="preserve"> to be made. To the right of the sequence numbers, you will see the </w:t>
      </w:r>
      <w:r>
        <w:rPr>
          <w:rStyle w:val="Nfaseforte"/>
          <w:rFonts w:ascii="Times New Roman" w:hAnsi="Times New Roman"/>
        </w:rPr>
        <w:t>A</w:t>
      </w:r>
      <w:r>
        <w:rPr>
          <w:rFonts w:ascii="Times New Roman" w:hAnsi="Times New Roman"/>
        </w:rPr>
        <w:t xml:space="preserve"> and </w:t>
      </w:r>
      <w:r>
        <w:rPr>
          <w:rStyle w:val="Nfaseforte"/>
          <w:rFonts w:ascii="Times New Roman" w:hAnsi="Times New Roman"/>
        </w:rPr>
        <w:t>B</w:t>
      </w:r>
      <w:r>
        <w:rPr>
          <w:rFonts w:ascii="Times New Roman" w:hAnsi="Times New Roman"/>
        </w:rPr>
        <w:t xml:space="preserve"> options, each representing an indicator. Your task is to determine which of the two options (</w:t>
      </w:r>
      <w:r>
        <w:rPr>
          <w:rStyle w:val="Nfaseforte"/>
          <w:rFonts w:ascii="Times New Roman" w:hAnsi="Times New Roman"/>
        </w:rPr>
        <w:t>A</w:t>
      </w:r>
      <w:r>
        <w:rPr>
          <w:rFonts w:ascii="Times New Roman" w:hAnsi="Times New Roman"/>
        </w:rPr>
        <w:t xml:space="preserve"> or </w:t>
      </w:r>
      <w:r>
        <w:rPr>
          <w:rStyle w:val="Nfaseforte"/>
          <w:rFonts w:ascii="Times New Roman" w:hAnsi="Times New Roman"/>
        </w:rPr>
        <w:t>B</w:t>
      </w:r>
      <w:r>
        <w:rPr>
          <w:rFonts w:ascii="Times New Roman" w:hAnsi="Times New Roman"/>
        </w:rPr>
        <w:t xml:space="preserve">) holds greater importance for achieving the corresponding sustainable development dimension. After selecting either </w:t>
      </w:r>
      <w:r>
        <w:rPr>
          <w:rStyle w:val="Nfaseforte"/>
          <w:rFonts w:ascii="Times New Roman" w:hAnsi="Times New Roman"/>
        </w:rPr>
        <w:t>A</w:t>
      </w:r>
      <w:r>
        <w:rPr>
          <w:rFonts w:ascii="Times New Roman" w:hAnsi="Times New Roman"/>
        </w:rPr>
        <w:t xml:space="preserve"> or </w:t>
      </w:r>
      <w:r>
        <w:rPr>
          <w:rStyle w:val="Nfaseforte"/>
          <w:rFonts w:ascii="Times New Roman" w:hAnsi="Times New Roman"/>
        </w:rPr>
        <w:t>B</w:t>
      </w:r>
      <w:r>
        <w:rPr>
          <w:rFonts w:ascii="Times New Roman" w:hAnsi="Times New Roman"/>
        </w:rPr>
        <w:t xml:space="preserve">, you must assign a </w:t>
      </w:r>
      <w:r>
        <w:rPr>
          <w:rStyle w:val="Nfaseforte"/>
          <w:rFonts w:ascii="Times New Roman" w:hAnsi="Times New Roman"/>
        </w:rPr>
        <w:t>value between 1 and 9</w:t>
      </w:r>
      <w:r>
        <w:rPr>
          <w:rFonts w:ascii="Times New Roman" w:hAnsi="Times New Roman"/>
        </w:rPr>
        <w:t>, reflecting how much more important the chosen option is in achieving the objective.</w:t>
      </w:r>
    </w:p>
    <w:p>
      <w:pPr>
        <w:pStyle w:val="Corpodotexto"/>
        <w:bidi w:val="0"/>
        <w:spacing w:lineRule="auto" w:line="360"/>
        <w:jc w:val="both"/>
        <w:rPr/>
      </w:pPr>
      <w:r>
        <w:rPr>
          <w:rFonts w:ascii="Times New Roman" w:hAnsi="Times New Roman"/>
        </w:rPr>
        <w:t xml:space="preserve">Once you complete the evaluations, the data must be submitted for calculation. To do this, click the </w:t>
      </w:r>
      <w:r>
        <w:rPr>
          <w:rStyle w:val="Nfaseforte"/>
          <w:rFonts w:ascii="Times New Roman" w:hAnsi="Times New Roman"/>
        </w:rPr>
        <w:t>Calculate</w:t>
      </w:r>
      <w:r>
        <w:rPr>
          <w:rFonts w:ascii="Times New Roman" w:hAnsi="Times New Roman"/>
        </w:rPr>
        <w:t xml:space="preserve"> button. The AHP questionnaire will automatically calculate the </w:t>
      </w:r>
      <w:r>
        <w:rPr>
          <w:rStyle w:val="Nfaseforte"/>
          <w:rFonts w:ascii="Times New Roman" w:hAnsi="Times New Roman"/>
        </w:rPr>
        <w:t>Consistency Ratio (CR)</w:t>
      </w:r>
      <w:r>
        <w:rPr>
          <w:rFonts w:ascii="Times New Roman" w:hAnsi="Times New Roman"/>
        </w:rPr>
        <w:t xml:space="preserve">. If your evaluation results in a </w:t>
      </w:r>
      <w:r>
        <w:rPr>
          <w:rStyle w:val="Nfaseforte"/>
          <w:rFonts w:ascii="Times New Roman" w:hAnsi="Times New Roman"/>
        </w:rPr>
        <w:t>CR greater than 10%</w:t>
      </w:r>
      <w:r>
        <w:rPr>
          <w:rFonts w:ascii="Times New Roman" w:hAnsi="Times New Roman"/>
        </w:rPr>
        <w:t xml:space="preserve">, it indicates that your assessments are inconsistent. In this case, the tool will suggest adjustments to improve consistency. Simply accept the suggestions and click </w:t>
      </w:r>
      <w:r>
        <w:rPr>
          <w:rStyle w:val="Nfaseforte"/>
          <w:rFonts w:ascii="Times New Roman" w:hAnsi="Times New Roman"/>
        </w:rPr>
        <w:t>Calculate</w:t>
      </w:r>
      <w:r>
        <w:rPr>
          <w:rFonts w:ascii="Times New Roman" w:hAnsi="Times New Roman"/>
        </w:rPr>
        <w:t xml:space="preserve"> again to generate a revised </w:t>
      </w:r>
      <w:r>
        <w:rPr>
          <w:rStyle w:val="Nfaseforte"/>
          <w:rFonts w:ascii="Times New Roman" w:hAnsi="Times New Roman"/>
        </w:rPr>
        <w:t>CR</w:t>
      </w:r>
      <w:r>
        <w:rPr>
          <w:rFonts w:ascii="Times New Roman" w:hAnsi="Times New Roman"/>
        </w:rPr>
        <w:t xml:space="preserve"> based on the adjustments made.</w:t>
      </w:r>
    </w:p>
    <w:p>
      <w:pPr>
        <w:pStyle w:val="Ttulo3"/>
        <w:bidi w:val="0"/>
        <w:spacing w:lineRule="auto" w:line="360"/>
        <w:jc w:val="both"/>
        <w:rPr/>
      </w:pPr>
      <w:r>
        <w:rPr>
          <w:rStyle w:val="Nfaseforte"/>
          <w:rFonts w:ascii="Times New Roman" w:hAnsi="Times New Roman"/>
          <w:b/>
          <w:sz w:val="24"/>
          <w:szCs w:val="24"/>
        </w:rPr>
        <w:t xml:space="preserve">Reminder: </w:t>
      </w:r>
      <w:r>
        <w:rPr>
          <w:rFonts w:ascii="Times New Roman" w:hAnsi="Times New Roman"/>
          <w:b w:val="false"/>
          <w:bCs w:val="false"/>
          <w:sz w:val="24"/>
          <w:szCs w:val="24"/>
        </w:rPr>
        <w:t xml:space="preserve">It is important to evaluate each option on a </w:t>
      </w:r>
      <w:r>
        <w:rPr>
          <w:rStyle w:val="Nfaseforte"/>
          <w:rFonts w:ascii="Times New Roman" w:hAnsi="Times New Roman"/>
          <w:b w:val="false"/>
          <w:bCs w:val="false"/>
          <w:sz w:val="24"/>
          <w:szCs w:val="24"/>
        </w:rPr>
        <w:t>scale from 1 to 9</w:t>
      </w:r>
      <w:r>
        <w:rPr>
          <w:rFonts w:ascii="Times New Roman" w:hAnsi="Times New Roman"/>
          <w:b w:val="false"/>
          <w:bCs w:val="false"/>
          <w:sz w:val="24"/>
          <w:szCs w:val="24"/>
        </w:rPr>
        <w:t xml:space="preserve"> to ensure that the </w:t>
      </w:r>
      <w:r>
        <w:rPr>
          <w:rStyle w:val="Nfaseforte"/>
          <w:rFonts w:ascii="Times New Roman" w:hAnsi="Times New Roman"/>
          <w:b w:val="false"/>
          <w:bCs w:val="false"/>
          <w:sz w:val="24"/>
          <w:szCs w:val="24"/>
        </w:rPr>
        <w:t>Consistency Ratio (CR)</w:t>
      </w:r>
      <w:r>
        <w:rPr>
          <w:rFonts w:ascii="Times New Roman" w:hAnsi="Times New Roman"/>
          <w:b w:val="false"/>
          <w:bCs w:val="false"/>
          <w:sz w:val="24"/>
          <w:szCs w:val="24"/>
        </w:rPr>
        <w:t xml:space="preserve"> remains within the acceptable limit of </w:t>
      </w:r>
      <w:r>
        <w:rPr>
          <w:rStyle w:val="Nfaseforte"/>
          <w:rFonts w:ascii="Times New Roman" w:hAnsi="Times New Roman"/>
          <w:b w:val="false"/>
          <w:bCs w:val="false"/>
          <w:sz w:val="24"/>
          <w:szCs w:val="24"/>
        </w:rPr>
        <w:t>10%</w:t>
      </w:r>
      <w:r>
        <w:rPr>
          <w:rFonts w:ascii="Times New Roman" w:hAnsi="Times New Roman"/>
          <w:b w:val="false"/>
          <w:bCs w:val="false"/>
          <w:sz w:val="24"/>
          <w:szCs w:val="24"/>
        </w:rPr>
        <w:t>.</w:t>
      </w:r>
    </w:p>
    <w:p>
      <w:pPr>
        <w:pStyle w:val="Corpodotexto"/>
        <w:bidi w:val="0"/>
        <w:spacing w:lineRule="auto" w:line="360"/>
        <w:jc w:val="both"/>
        <w:rPr/>
      </w:pPr>
      <w:r>
        <w:rPr>
          <w:rFonts w:ascii="Times New Roman" w:hAnsi="Times New Roman"/>
          <w:sz w:val="24"/>
          <w:szCs w:val="24"/>
        </w:rPr>
        <w:t xml:space="preserve">If your evaluation is correct (CR </w:t>
      </w:r>
      <w:r>
        <w:rPr>
          <w:rStyle w:val="Nfaseforte"/>
          <w:rFonts w:ascii="Times New Roman" w:hAnsi="Times New Roman"/>
          <w:sz w:val="24"/>
          <w:szCs w:val="24"/>
        </w:rPr>
        <w:t>below 10%</w:t>
      </w:r>
      <w:r>
        <w:rPr>
          <w:rFonts w:ascii="Times New Roman" w:hAnsi="Times New Roman"/>
          <w:sz w:val="24"/>
          <w:szCs w:val="24"/>
        </w:rPr>
        <w:t xml:space="preserve">), simply click </w:t>
      </w:r>
      <w:r>
        <w:rPr>
          <w:rStyle w:val="Nfaseforte"/>
          <w:rFonts w:ascii="Times New Roman" w:hAnsi="Times New Roman"/>
          <w:sz w:val="24"/>
          <w:szCs w:val="24"/>
        </w:rPr>
        <w:t>Submit</w:t>
      </w:r>
      <w:r>
        <w:rPr>
          <w:rFonts w:ascii="Times New Roman" w:hAnsi="Times New Roman"/>
          <w:sz w:val="24"/>
          <w:szCs w:val="24"/>
        </w:rPr>
        <w:t xml:space="preserve"> to finalize the assessment. To </w:t>
      </w:r>
      <w:r>
        <w:rPr>
          <w:rStyle w:val="Nfaseforte"/>
          <w:rFonts w:ascii="Times New Roman" w:hAnsi="Times New Roman"/>
          <w:sz w:val="24"/>
          <w:szCs w:val="24"/>
        </w:rPr>
        <w:t>save your information</w:t>
      </w:r>
      <w:r>
        <w:rPr>
          <w:rFonts w:ascii="Times New Roman" w:hAnsi="Times New Roman"/>
          <w:sz w:val="24"/>
          <w:szCs w:val="24"/>
        </w:rPr>
        <w:t xml:space="preserve">, click the red </w:t>
      </w:r>
      <w:r>
        <w:rPr>
          <w:rStyle w:val="Nfaseforte"/>
          <w:rFonts w:ascii="Times New Roman" w:hAnsi="Times New Roman"/>
          <w:sz w:val="24"/>
          <w:szCs w:val="24"/>
        </w:rPr>
        <w:t>Save Judgments</w:t>
      </w:r>
      <w:r>
        <w:rPr>
          <w:rFonts w:ascii="Times New Roman" w:hAnsi="Times New Roman"/>
          <w:sz w:val="24"/>
          <w:szCs w:val="24"/>
        </w:rPr>
        <w:t xml:space="preserve"> tab to ensure your evaluation is recorded. To </w:t>
      </w:r>
      <w:r>
        <w:rPr>
          <w:rStyle w:val="Nfaseforte"/>
          <w:rFonts w:ascii="Times New Roman" w:hAnsi="Times New Roman"/>
          <w:sz w:val="24"/>
          <w:szCs w:val="24"/>
        </w:rPr>
        <w:t>complete the process</w:t>
      </w:r>
      <w:r>
        <w:rPr>
          <w:rFonts w:ascii="Times New Roman" w:hAnsi="Times New Roman"/>
          <w:sz w:val="24"/>
          <w:szCs w:val="24"/>
        </w:rPr>
        <w:t xml:space="preserve">, click the red </w:t>
      </w:r>
      <w:r>
        <w:rPr>
          <w:rStyle w:val="Nfaseforte"/>
          <w:rFonts w:ascii="Times New Roman" w:hAnsi="Times New Roman"/>
          <w:sz w:val="24"/>
          <w:szCs w:val="24"/>
        </w:rPr>
        <w:t>Done</w:t>
      </w:r>
      <w:r>
        <w:rPr>
          <w:rFonts w:ascii="Times New Roman" w:hAnsi="Times New Roman"/>
          <w:sz w:val="24"/>
          <w:szCs w:val="24"/>
        </w:rPr>
        <w:t xml:space="preserve"> tab.</w:t>
      </w:r>
    </w:p>
    <w:p>
      <w:pPr>
        <w:pStyle w:val="Corpodotexto"/>
        <w:bidi w:val="0"/>
        <w:spacing w:lineRule="auto" w:line="360"/>
        <w:jc w:val="both"/>
        <w:rPr/>
      </w:pPr>
      <w:r>
        <w:rPr>
          <w:rStyle w:val="Nfaseforte"/>
          <w:rFonts w:ascii="Times New Roman" w:hAnsi="Times New Roman"/>
          <w:sz w:val="24"/>
          <w:szCs w:val="24"/>
        </w:rPr>
        <w:t xml:space="preserve">Note: </w:t>
      </w:r>
      <w:r>
        <w:rPr>
          <w:rStyle w:val="Nfaseforte"/>
          <w:rFonts w:ascii="Times New Roman" w:hAnsi="Times New Roman"/>
          <w:b w:val="false"/>
          <w:bCs w:val="false"/>
          <w:sz w:val="24"/>
          <w:szCs w:val="24"/>
        </w:rPr>
        <w:t>The tool may present a small access error, displaying the message: "Pairwise comparisons under Fulano completed." To work around this issue, simply close and reopen your browser, which will correct the error, and you will be able to access the questionnaire normally.</w:t>
      </w:r>
    </w:p>
    <w:p>
      <w:pPr>
        <w:pStyle w:val="Corpodotexto"/>
        <w:bidi w:val="0"/>
        <w:spacing w:lineRule="auto" w:line="360"/>
        <w:jc w:val="left"/>
        <w:rPr>
          <w:rFonts w:ascii="Times New Roman" w:hAnsi="Times New Roman"/>
        </w:rPr>
      </w:pPr>
      <w:r>
        <w:rPr>
          <w:rFonts w:ascii="Times New Roman" w:hAnsi="Times New Roman"/>
        </w:rPr>
        <w:t>The instructions below aim to assist with the use of the AHP questionnaire. If the information in the instructions is insufficient, a support video has been created.</w:t>
      </w:r>
    </w:p>
    <w:p>
      <w:pPr>
        <w:pStyle w:val="Corpodotexto"/>
        <w:bidi w:val="0"/>
        <w:spacing w:lineRule="auto" w:line="360"/>
        <w:jc w:val="left"/>
        <w:rPr/>
      </w:pPr>
      <w:r>
        <w:rPr>
          <w:rStyle w:val="Nfaseforte"/>
          <w:rFonts w:ascii="Times New Roman" w:hAnsi="Times New Roman"/>
        </w:rPr>
        <w:t>Note:</w:t>
      </w:r>
      <w:r>
        <w:rPr>
          <w:rFonts w:ascii="Times New Roman" w:hAnsi="Times New Roman"/>
        </w:rPr>
        <w:t xml:space="preserve"> The video was originally developed for individuals to answer multiple questionnaires, however, this approach has been changed to only one questionnaire per person, and the form has been removed.</w:t>
      </w:r>
    </w:p>
    <w:p>
      <w:pPr>
        <w:pStyle w:val="Corpodotexto"/>
        <w:bidi w:val="0"/>
        <w:spacing w:lineRule="auto" w:line="360"/>
        <w:jc w:val="left"/>
        <w:rPr>
          <w:rFonts w:ascii="Times New Roman" w:hAnsi="Times New Roman"/>
        </w:rPr>
      </w:pPr>
      <w:r>
        <w:rPr/>
      </w:r>
    </w:p>
    <w:p>
      <w:pPr>
        <w:pStyle w:val="Ttulo3"/>
        <w:bidi w:val="0"/>
        <w:spacing w:lineRule="auto" w:line="360"/>
        <w:jc w:val="both"/>
        <w:rPr/>
      </w:pPr>
      <w:r>
        <w:rPr>
          <w:rStyle w:val="Nfaseforte"/>
          <w:rFonts w:ascii="Times New Roman" w:hAnsi="Times New Roman"/>
          <w:b/>
          <w:sz w:val="24"/>
          <w:szCs w:val="24"/>
        </w:rPr>
        <w:t>Support and Tutorial Video</w:t>
      </w:r>
    </w:p>
    <w:p>
      <w:pPr>
        <w:pStyle w:val="Corpodotexto"/>
        <w:bidi w:val="0"/>
        <w:spacing w:lineRule="auto" w:line="360"/>
        <w:jc w:val="both"/>
        <w:rPr/>
      </w:pPr>
      <w:r>
        <w:rPr>
          <w:rFonts w:ascii="Times New Roman" w:hAnsi="Times New Roman"/>
          <w:sz w:val="24"/>
          <w:szCs w:val="24"/>
        </w:rPr>
        <w:t xml:space="preserve">We have prepared an </w:t>
      </w:r>
      <w:r>
        <w:rPr>
          <w:rStyle w:val="Nfaseforte"/>
          <w:rFonts w:ascii="Times New Roman" w:hAnsi="Times New Roman"/>
          <w:sz w:val="24"/>
          <w:szCs w:val="24"/>
        </w:rPr>
        <w:t>explanatory video</w:t>
      </w:r>
      <w:r>
        <w:rPr>
          <w:rFonts w:ascii="Times New Roman" w:hAnsi="Times New Roman"/>
          <w:sz w:val="24"/>
          <w:szCs w:val="24"/>
        </w:rPr>
        <w:t xml:space="preserve"> to guide you through using the </w:t>
      </w:r>
      <w:r>
        <w:rPr>
          <w:rStyle w:val="Nfaseforte"/>
          <w:rFonts w:ascii="Times New Roman" w:hAnsi="Times New Roman"/>
          <w:sz w:val="24"/>
          <w:szCs w:val="24"/>
        </w:rPr>
        <w:t>AHP-OS tool</w:t>
      </w:r>
      <w:r>
        <w:rPr>
          <w:rFonts w:ascii="Times New Roman" w:hAnsi="Times New Roman"/>
          <w:sz w:val="24"/>
          <w:szCs w:val="24"/>
        </w:rPr>
        <w:t xml:space="preserve">. This video provides a step-by-step walkthrough of how to compare indicators and contribute effectively to the development of the </w:t>
      </w:r>
      <w:r>
        <w:rPr>
          <w:rStyle w:val="Nfaseforte"/>
          <w:rFonts w:ascii="Times New Roman" w:hAnsi="Times New Roman"/>
          <w:sz w:val="24"/>
          <w:szCs w:val="24"/>
        </w:rPr>
        <w:t>Sustainability Index for Smart Cities</w:t>
      </w:r>
      <w:r>
        <w:rPr>
          <w:rFonts w:ascii="Times New Roman" w:hAnsi="Times New Roman"/>
          <w:sz w:val="24"/>
          <w:szCs w:val="24"/>
        </w:rPr>
        <w:t>.</w:t>
      </w:r>
    </w:p>
    <w:p>
      <w:pPr>
        <w:pStyle w:val="Corpodotexto"/>
        <w:bidi w:val="0"/>
        <w:spacing w:lineRule="auto" w:line="360"/>
        <w:jc w:val="both"/>
        <w:rPr/>
      </w:pPr>
      <w:r>
        <w:rPr>
          <w:rStyle w:val="Nfaseforte"/>
          <w:rFonts w:ascii="Times New Roman" w:hAnsi="Times New Roman"/>
          <w:sz w:val="24"/>
          <w:szCs w:val="24"/>
        </w:rPr>
        <w:t>Tutorial Video Link:</w:t>
      </w:r>
      <w:r>
        <w:rPr>
          <w:rFonts w:ascii="Times New Roman" w:hAnsi="Times New Roman"/>
          <w:sz w:val="24"/>
          <w:szCs w:val="24"/>
        </w:rPr>
        <w:t xml:space="preserve"> </w:t>
      </w:r>
      <w:hyperlink r:id="rId4">
        <w:r>
          <w:rPr>
            <w:rStyle w:val="LinkdaInternet"/>
            <w:rFonts w:ascii="Times New Roman" w:hAnsi="Times New Roman"/>
            <w:sz w:val="24"/>
            <w:szCs w:val="24"/>
          </w:rPr>
          <w:t>https://youtu.be/iePT1LxcQRo</w:t>
        </w:r>
      </w:hyperlink>
      <w:r>
        <w:rPr>
          <w:rFonts w:ascii="Times New Roman" w:hAnsi="Times New Roman"/>
          <w:sz w:val="24"/>
          <w:szCs w:val="24"/>
        </w:rPr>
        <w:t xml:space="preserve"> </w:t>
      </w:r>
    </w:p>
    <w:p>
      <w:pPr>
        <w:pStyle w:val="Linhahorizontal"/>
        <w:bidi w:val="0"/>
        <w:spacing w:lineRule="auto" w:line="360"/>
        <w:jc w:val="both"/>
        <w:rPr>
          <w:rFonts w:ascii="Times New Roman" w:hAnsi="Times New Roman"/>
          <w:sz w:val="24"/>
          <w:szCs w:val="24"/>
        </w:rPr>
      </w:pPr>
      <w:r>
        <w:rPr>
          <w:rFonts w:ascii="Times New Roman" w:hAnsi="Times New Roman"/>
          <w:sz w:val="24"/>
          <w:szCs w:val="24"/>
        </w:rPr>
      </w:r>
    </w:p>
    <w:p>
      <w:pPr>
        <w:pStyle w:val="Ttulo3"/>
        <w:bidi w:val="0"/>
        <w:spacing w:lineRule="auto" w:line="360"/>
        <w:jc w:val="both"/>
        <w:rPr/>
      </w:pPr>
      <w:r>
        <w:rPr>
          <w:rStyle w:val="Nfaseforte"/>
          <w:rFonts w:ascii="Times New Roman" w:hAnsi="Times New Roman"/>
          <w:b/>
          <w:sz w:val="24"/>
          <w:szCs w:val="24"/>
        </w:rPr>
        <w:t>Evaluation</w:t>
      </w:r>
    </w:p>
    <w:p>
      <w:pPr>
        <w:pStyle w:val="Corpodotexto"/>
        <w:bidi w:val="0"/>
        <w:spacing w:lineRule="auto" w:line="360"/>
        <w:jc w:val="both"/>
        <w:rPr/>
      </w:pPr>
      <w:r>
        <w:rPr>
          <w:rFonts w:ascii="Times New Roman" w:hAnsi="Times New Roman"/>
          <w:sz w:val="24"/>
          <w:szCs w:val="24"/>
        </w:rPr>
        <w:t xml:space="preserve">Below, you will find the </w:t>
      </w:r>
      <w:r>
        <w:rPr>
          <w:rStyle w:val="Nfaseforte"/>
          <w:rFonts w:ascii="Times New Roman" w:hAnsi="Times New Roman"/>
          <w:sz w:val="24"/>
          <w:szCs w:val="24"/>
        </w:rPr>
        <w:t>dimensions to be assessed</w:t>
      </w:r>
      <w:r>
        <w:rPr>
          <w:rFonts w:ascii="Times New Roman" w:hAnsi="Times New Roman"/>
          <w:sz w:val="24"/>
          <w:szCs w:val="24"/>
        </w:rPr>
        <w:t xml:space="preserve">, with a brief explanation of each one, along with a link to the </w:t>
      </w:r>
      <w:r>
        <w:rPr>
          <w:rStyle w:val="Nfaseforte"/>
          <w:rFonts w:ascii="Times New Roman" w:hAnsi="Times New Roman"/>
          <w:sz w:val="24"/>
          <w:szCs w:val="24"/>
        </w:rPr>
        <w:t>AHP-OS tool</w:t>
      </w:r>
      <w:r>
        <w:rPr>
          <w:rFonts w:ascii="Times New Roman" w:hAnsi="Times New Roman"/>
          <w:sz w:val="24"/>
          <w:szCs w:val="24"/>
        </w:rPr>
        <w:t>.</w:t>
      </w:r>
    </w:p>
    <w:p>
      <w:pPr>
        <w:pStyle w:val="Corpodotexto"/>
        <w:bidi w:val="0"/>
        <w:spacing w:lineRule="auto" w:line="360"/>
        <w:jc w:val="both"/>
        <w:rPr/>
      </w:pPr>
      <w:r>
        <w:rPr>
          <w:rFonts w:ascii="Times New Roman" w:hAnsi="Times New Roman"/>
          <w:sz w:val="24"/>
          <w:szCs w:val="24"/>
        </w:rPr>
        <w:t xml:space="preserve">Since some indicators may be difficult to interpret based on their names alone, a </w:t>
      </w:r>
      <w:r>
        <w:rPr>
          <w:rStyle w:val="Nfaseforte"/>
          <w:rFonts w:ascii="Times New Roman" w:hAnsi="Times New Roman"/>
          <w:sz w:val="24"/>
          <w:szCs w:val="24"/>
        </w:rPr>
        <w:t>detailed spreadsheet</w:t>
      </w:r>
      <w:r>
        <w:rPr>
          <w:rFonts w:ascii="Times New Roman" w:hAnsi="Times New Roman"/>
          <w:sz w:val="24"/>
          <w:szCs w:val="24"/>
        </w:rPr>
        <w:t xml:space="preserve"> has been created, available in an </w:t>
      </w:r>
      <w:r>
        <w:rPr>
          <w:rStyle w:val="Nfaseforte"/>
          <w:rFonts w:ascii="Times New Roman" w:hAnsi="Times New Roman"/>
          <w:sz w:val="24"/>
          <w:szCs w:val="24"/>
        </w:rPr>
        <w:t>online repository</w:t>
      </w:r>
      <w:r>
        <w:rPr>
          <w:rFonts w:ascii="Times New Roman" w:hAnsi="Times New Roman"/>
          <w:sz w:val="24"/>
          <w:szCs w:val="24"/>
        </w:rPr>
        <w:t>.</w:t>
      </w:r>
    </w:p>
    <w:p>
      <w:pPr>
        <w:pStyle w:val="Corpodotexto"/>
        <w:bidi w:val="0"/>
        <w:spacing w:lineRule="auto" w:line="360"/>
        <w:jc w:val="both"/>
        <w:rPr/>
      </w:pPr>
      <w:r>
        <w:rPr>
          <w:rFonts w:ascii="Times New Roman" w:hAnsi="Times New Roman"/>
          <w:sz w:val="24"/>
          <w:szCs w:val="24"/>
        </w:rPr>
        <w:t xml:space="preserve">For further clarification, access the provided link. The </w:t>
      </w:r>
      <w:r>
        <w:rPr>
          <w:rStyle w:val="Nfaseforte"/>
          <w:rFonts w:ascii="Times New Roman" w:hAnsi="Times New Roman"/>
          <w:sz w:val="24"/>
          <w:szCs w:val="24"/>
        </w:rPr>
        <w:t>Metadados-indicadores</w:t>
      </w:r>
      <w:r>
        <w:rPr>
          <w:rFonts w:ascii="Times New Roman" w:hAnsi="Times New Roman"/>
          <w:sz w:val="24"/>
          <w:szCs w:val="24"/>
        </w:rPr>
        <w:t xml:space="preserve"> repository contains three files:</w:t>
      </w:r>
    </w:p>
    <w:p>
      <w:pPr>
        <w:pStyle w:val="Corpodotexto"/>
        <w:numPr>
          <w:ilvl w:val="0"/>
          <w:numId w:val="3"/>
        </w:numPr>
        <w:bidi w:val="0"/>
        <w:spacing w:lineRule="auto" w:line="360"/>
        <w:jc w:val="both"/>
        <w:rPr/>
      </w:pPr>
      <w:r>
        <w:rPr>
          <w:rStyle w:val="Nfaseforte"/>
          <w:rFonts w:eastAsia="NSimSun" w:cs="Lucida Sans" w:ascii="Times New Roman" w:hAnsi="Times New Roman"/>
          <w:b/>
          <w:bCs/>
          <w:color w:val="auto"/>
          <w:kern w:val="2"/>
          <w:sz w:val="24"/>
          <w:szCs w:val="24"/>
          <w:lang w:val="pt-BR" w:eastAsia="zh-CN" w:bidi="hi-IN"/>
        </w:rPr>
        <w:t>P</w:t>
      </w:r>
      <w:r>
        <w:rPr>
          <w:rStyle w:val="Nfaseforte"/>
          <w:rFonts w:eastAsia="NSimSun" w:cs="Lucida Sans" w:ascii="Times New Roman" w:hAnsi="Times New Roman"/>
          <w:b/>
          <w:bCs/>
          <w:color w:val="auto"/>
          <w:kern w:val="2"/>
          <w:sz w:val="24"/>
          <w:szCs w:val="24"/>
          <w:lang w:val="pt-BR" w:eastAsia="zh-CN" w:bidi="hi-IN"/>
        </w:rPr>
        <w:t>UBLI</w:t>
      </w:r>
      <w:r>
        <w:rPr>
          <w:rStyle w:val="Nfaseforte"/>
          <w:rFonts w:eastAsia="NSimSun" w:cs="Lucida Sans" w:ascii="Times New Roman" w:hAnsi="Times New Roman"/>
          <w:b/>
          <w:bCs/>
          <w:color w:val="auto"/>
          <w:kern w:val="2"/>
          <w:sz w:val="24"/>
          <w:szCs w:val="24"/>
          <w:lang w:val="pt-BR" w:eastAsia="zh-CN" w:bidi="hi-IN"/>
        </w:rPr>
        <w:t>C CO</w:t>
      </w:r>
      <w:r>
        <w:rPr>
          <w:rStyle w:val="Nfaseforte"/>
          <w:rFonts w:eastAsia="NSimSun" w:cs="Lucida Sans" w:ascii="Times New Roman" w:hAnsi="Times New Roman"/>
          <w:b/>
          <w:bCs/>
          <w:color w:val="auto"/>
          <w:kern w:val="2"/>
          <w:sz w:val="24"/>
          <w:szCs w:val="24"/>
          <w:lang w:val="pt-BR" w:eastAsia="zh-CN" w:bidi="hi-IN"/>
        </w:rPr>
        <w:t>NSULTAT</w:t>
      </w:r>
      <w:r>
        <w:rPr>
          <w:rStyle w:val="Nfaseforte"/>
          <w:rFonts w:eastAsia="NSimSun" w:cs="Lucida Sans" w:ascii="Times New Roman" w:hAnsi="Times New Roman"/>
          <w:b/>
          <w:bCs/>
          <w:color w:val="auto"/>
          <w:kern w:val="2"/>
          <w:sz w:val="24"/>
          <w:szCs w:val="24"/>
          <w:lang w:val="pt-BR" w:eastAsia="zh-CN" w:bidi="hi-IN"/>
        </w:rPr>
        <w:t>ION GUIDELI</w:t>
      </w:r>
      <w:r>
        <w:rPr>
          <w:rStyle w:val="Nfaseforte"/>
          <w:rFonts w:eastAsia="NSimSun" w:cs="Lucida Sans" w:ascii="Times New Roman" w:hAnsi="Times New Roman"/>
          <w:b/>
          <w:bCs/>
          <w:color w:val="auto"/>
          <w:kern w:val="2"/>
          <w:sz w:val="24"/>
          <w:szCs w:val="24"/>
          <w:lang w:val="pt-BR" w:eastAsia="zh-CN" w:bidi="hi-IN"/>
        </w:rPr>
        <w:t>NES:</w:t>
      </w:r>
      <w:r>
        <w:rPr>
          <w:rFonts w:ascii="Times New Roman" w:hAnsi="Times New Roman"/>
          <w:sz w:val="24"/>
          <w:szCs w:val="24"/>
        </w:rPr>
        <w:t xml:space="preserve"> Explaining the public consultation process.</w:t>
      </w:r>
    </w:p>
    <w:p>
      <w:pPr>
        <w:pStyle w:val="Corpodotexto"/>
        <w:numPr>
          <w:ilvl w:val="0"/>
          <w:numId w:val="3"/>
        </w:numPr>
        <w:bidi w:val="0"/>
        <w:spacing w:lineRule="auto" w:line="360"/>
        <w:jc w:val="both"/>
        <w:rPr/>
      </w:pPr>
      <w:r>
        <w:rPr>
          <w:rStyle w:val="Nfaseforte"/>
          <w:rFonts w:ascii="Times New Roman" w:hAnsi="Times New Roman"/>
          <w:sz w:val="24"/>
          <w:szCs w:val="24"/>
        </w:rPr>
        <w:t xml:space="preserve">INDICATORS </w:t>
      </w:r>
      <w:r>
        <w:rPr>
          <w:rStyle w:val="Nfaseforte"/>
          <w:rFonts w:ascii="Times New Roman" w:hAnsi="Times New Roman"/>
          <w:sz w:val="24"/>
          <w:szCs w:val="24"/>
        </w:rPr>
        <w:t>M</w:t>
      </w:r>
      <w:r>
        <w:rPr>
          <w:rStyle w:val="Nfaseforte"/>
          <w:rFonts w:ascii="Times New Roman" w:hAnsi="Times New Roman"/>
          <w:sz w:val="24"/>
          <w:szCs w:val="24"/>
        </w:rPr>
        <w:t>ETADATA</w:t>
      </w:r>
      <w:r>
        <w:rPr>
          <w:rFonts w:ascii="Times New Roman" w:hAnsi="Times New Roman"/>
          <w:sz w:val="24"/>
          <w:szCs w:val="24"/>
        </w:rPr>
        <w:t xml:space="preserve"> – Detailing the meaning of each column in the indicator table.</w:t>
      </w:r>
    </w:p>
    <w:p>
      <w:pPr>
        <w:pStyle w:val="Corpodotexto"/>
        <w:numPr>
          <w:ilvl w:val="0"/>
          <w:numId w:val="3"/>
        </w:numPr>
        <w:bidi w:val="0"/>
        <w:spacing w:lineRule="auto" w:line="360"/>
        <w:jc w:val="both"/>
        <w:rPr/>
      </w:pPr>
      <w:r>
        <w:rPr>
          <w:rStyle w:val="Nfaseforte"/>
          <w:rFonts w:ascii="Times New Roman" w:hAnsi="Times New Roman"/>
          <w:sz w:val="24"/>
          <w:szCs w:val="24"/>
        </w:rPr>
        <w:t>I</w:t>
      </w:r>
      <w:r>
        <w:rPr>
          <w:rStyle w:val="Nfaseforte"/>
          <w:rFonts w:ascii="Times New Roman" w:hAnsi="Times New Roman"/>
          <w:sz w:val="24"/>
          <w:szCs w:val="24"/>
        </w:rPr>
        <w:t>NDICATORS</w:t>
      </w:r>
      <w:r>
        <w:rPr>
          <w:rStyle w:val="Nfaseforte"/>
          <w:rFonts w:ascii="Times New Roman" w:hAnsi="Times New Roman"/>
          <w:sz w:val="24"/>
          <w:szCs w:val="24"/>
        </w:rPr>
        <w:t xml:space="preserve"> - </w:t>
      </w:r>
      <w:r>
        <w:rPr>
          <w:rStyle w:val="Nfaseforte"/>
          <w:rFonts w:ascii="Times New Roman" w:hAnsi="Times New Roman"/>
          <w:b w:val="false"/>
          <w:bCs w:val="false"/>
          <w:sz w:val="24"/>
          <w:szCs w:val="24"/>
        </w:rPr>
        <w:t>Excel Spreadsheet,</w:t>
      </w:r>
      <w:r>
        <w:rPr>
          <w:rFonts w:ascii="Times New Roman" w:hAnsi="Times New Roman"/>
          <w:sz w:val="24"/>
          <w:szCs w:val="24"/>
        </w:rPr>
        <w:t xml:space="preserve"> listing all indicators.</w:t>
      </w:r>
    </w:p>
    <w:p>
      <w:pPr>
        <w:pStyle w:val="Corpodotexto"/>
        <w:bidi w:val="0"/>
        <w:spacing w:lineRule="auto" w:line="360"/>
        <w:jc w:val="both"/>
        <w:rPr/>
      </w:pPr>
      <w:r>
        <w:rPr>
          <w:rStyle w:val="Nfaseforte"/>
          <w:rFonts w:ascii="Times New Roman" w:hAnsi="Times New Roman"/>
          <w:sz w:val="24"/>
          <w:szCs w:val="24"/>
        </w:rPr>
        <w:t>Repository Link:</w:t>
      </w:r>
      <w:r>
        <w:rPr>
          <w:rFonts w:ascii="Times New Roman" w:hAnsi="Times New Roman"/>
          <w:sz w:val="24"/>
          <w:szCs w:val="24"/>
        </w:rPr>
        <w:t xml:space="preserve"> </w:t>
      </w:r>
      <w:hyperlink r:id="rId5">
        <w:r>
          <w:rPr>
            <w:rStyle w:val="LinkdaInternet"/>
            <w:rFonts w:ascii="Times New Roman" w:hAnsi="Times New Roman"/>
            <w:sz w:val="24"/>
            <w:szCs w:val="24"/>
          </w:rPr>
          <w:t>https://github.com/LeonardoTomadon/Metadados-indicadores</w:t>
        </w:r>
      </w:hyperlink>
      <w:r>
        <w:rPr>
          <w:rFonts w:ascii="Times New Roman" w:hAnsi="Times New Roman"/>
          <w:sz w:val="24"/>
          <w:szCs w:val="24"/>
        </w:rPr>
        <w:t xml:space="preserve">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Corpodotexto"/>
        <w:bidi w:val="0"/>
        <w:spacing w:lineRule="auto" w:line="360"/>
        <w:jc w:val="both"/>
        <w:rPr>
          <w:rFonts w:ascii="Times New Roman" w:hAnsi="Times New Roman"/>
          <w:sz w:val="24"/>
          <w:szCs w:val="24"/>
        </w:rPr>
      </w:pPr>
      <w:r>
        <w:rPr>
          <w:rStyle w:val="Nfaseforte"/>
          <w:rFonts w:ascii="Times New Roman" w:hAnsi="Times New Roman"/>
          <w:sz w:val="24"/>
          <w:szCs w:val="24"/>
        </w:rPr>
        <w:t>Dimensions</w:t>
      </w:r>
      <w:r>
        <w:rPr>
          <w:rFonts w:ascii="Times New Roman" w:hAnsi="Times New Roman"/>
          <w:sz w:val="24"/>
          <w:szCs w:val="24"/>
        </w:rPr>
        <w:br/>
        <w:t>The dimensions of the Sustainability Index represent different aspects of sustainable and smart urban development. Each one assesses a specific set of essential factors to ensure quality of life, public management efficiency, and environmental balance.</w:t>
      </w:r>
    </w:p>
    <w:p>
      <w:pPr>
        <w:pStyle w:val="Normal"/>
        <w:bidi w:val="0"/>
        <w:spacing w:lineRule="auto" w:line="360"/>
        <w:jc w:val="both"/>
        <w:rPr/>
      </w:pPr>
      <w:r>
        <w:rPr>
          <w:rFonts w:ascii="Times New Roman" w:hAnsi="Times New Roman"/>
          <w:b/>
          <w:bCs/>
          <w:sz w:val="24"/>
          <w:szCs w:val="24"/>
        </w:rPr>
        <w:t>Link</w:t>
      </w:r>
      <w:r>
        <w:rPr>
          <w:rFonts w:ascii="Times New Roman" w:hAnsi="Times New Roman"/>
          <w:sz w:val="24"/>
          <w:szCs w:val="24"/>
        </w:rPr>
        <w:t xml:space="preserve"> </w:t>
      </w:r>
      <w:r>
        <w:rPr>
          <w:rFonts w:ascii="Times New Roman" w:hAnsi="Times New Roman"/>
          <w:b/>
          <w:bCs/>
          <w:sz w:val="24"/>
          <w:szCs w:val="24"/>
        </w:rPr>
        <w:t>to</w:t>
      </w:r>
      <w:r>
        <w:rPr>
          <w:rFonts w:ascii="Times New Roman" w:hAnsi="Times New Roman"/>
          <w:sz w:val="24"/>
          <w:szCs w:val="24"/>
        </w:rPr>
        <w:t xml:space="preserve"> </w:t>
      </w:r>
      <w:r>
        <w:rPr>
          <w:rFonts w:ascii="Times New Roman" w:hAnsi="Times New Roman"/>
          <w:b/>
          <w:bCs/>
          <w:sz w:val="24"/>
          <w:szCs w:val="24"/>
        </w:rPr>
        <w:t xml:space="preserve">dimensões </w:t>
      </w:r>
      <w:r>
        <w:rPr>
          <w:rFonts w:ascii="Times New Roman" w:hAnsi="Times New Roman"/>
          <w:sz w:val="24"/>
          <w:szCs w:val="24"/>
        </w:rPr>
        <w:t xml:space="preserve">→ </w:t>
      </w:r>
      <w:r>
        <w:rPr>
          <w:rStyle w:val="LinkdaInternet"/>
          <w:rFonts w:ascii="Times New Roman" w:hAnsi="Times New Roman"/>
          <w:sz w:val="24"/>
          <w:szCs w:val="24"/>
        </w:rPr>
        <w:t>https://bpmsg.com/ahp/ahp-hiergini.php?sc=ewAHyP</w:t>
      </w:r>
    </w:p>
    <w:p>
      <w:pPr>
        <w:pStyle w:val="Normal"/>
        <w:bidi w:val="0"/>
        <w:spacing w:lineRule="auto" w:line="360"/>
        <w:jc w:val="both"/>
        <w:rPr>
          <w:rStyle w:val="LinkdaInternet"/>
          <w:rFonts w:ascii="Times New Roman" w:hAnsi="Times New Roman"/>
          <w:sz w:val="24"/>
          <w:szCs w:val="24"/>
        </w:rPr>
      </w:pPr>
      <w:r>
        <w:rPr>
          <w:rFonts w:ascii="Times New Roman" w:hAnsi="Times New Roman"/>
          <w:sz w:val="24"/>
          <w:szCs w:val="24"/>
        </w:rPr>
      </w:r>
    </w:p>
    <w:p>
      <w:pPr>
        <w:pStyle w:val="Corpodotexto"/>
        <w:bidi w:val="0"/>
        <w:spacing w:lineRule="auto" w:line="360"/>
        <w:jc w:val="both"/>
        <w:rPr/>
      </w:pPr>
      <w:r>
        <w:rPr>
          <w:rStyle w:val="Nfaseforte"/>
          <w:rFonts w:ascii="Times New Roman" w:hAnsi="Times New Roman"/>
        </w:rPr>
        <w:t>Environmental</w:t>
      </w:r>
      <w:r>
        <w:rPr>
          <w:rFonts w:ascii="Times New Roman" w:hAnsi="Times New Roman"/>
        </w:rPr>
        <w:br/>
        <w:t>The environmental dimension focuses on the preservation of natural resources and the resilience of urban ecosystems. Effective environmental management contributes to mitigating climate change, air and water quality, biodiversity conservation, and the sustainable use of resources. Additionally, it promotes higher quality of life for the population and reduces risks associated with extreme events.</w:t>
      </w:r>
    </w:p>
    <w:p>
      <w:pPr>
        <w:pStyle w:val="Corpodotexto"/>
        <w:bidi w:val="0"/>
        <w:spacing w:lineRule="auto" w:line="360"/>
        <w:jc w:val="both"/>
        <w:rPr/>
      </w:pPr>
      <w:r>
        <w:rPr>
          <w:rFonts w:ascii="Times New Roman" w:hAnsi="Times New Roman"/>
          <w:b/>
          <w:bCs/>
          <w:sz w:val="24"/>
          <w:szCs w:val="24"/>
        </w:rPr>
        <w:t xml:space="preserve">Link to environmental </w:t>
      </w:r>
      <w:r>
        <w:rPr>
          <w:rFonts w:ascii="Times New Roman" w:hAnsi="Times New Roman"/>
          <w:sz w:val="24"/>
          <w:szCs w:val="24"/>
        </w:rPr>
        <w:t xml:space="preserve">→ </w:t>
      </w:r>
      <w:hyperlink r:id="rId6">
        <w:r>
          <w:rPr>
            <w:rStyle w:val="LinkdaInternet"/>
            <w:rFonts w:ascii="Times New Roman" w:hAnsi="Times New Roman"/>
            <w:sz w:val="24"/>
            <w:szCs w:val="24"/>
          </w:rPr>
          <w:t>https://bpmsg.com/ahp/ahp-hiergini.php?sc=HeTa8E</w:t>
        </w:r>
      </w:hyperlink>
    </w:p>
    <w:p>
      <w:pPr>
        <w:pStyle w:val="Corpodotexto"/>
        <w:bidi w:val="0"/>
        <w:spacing w:lineRule="auto" w:line="360"/>
        <w:jc w:val="both"/>
        <w:rPr>
          <w:rStyle w:val="Nfaseforte"/>
          <w:rFonts w:ascii="Times New Roman" w:hAnsi="Times New Roman"/>
        </w:rPr>
      </w:pPr>
      <w:r>
        <w:rPr>
          <w:rFonts w:ascii="Times New Roman" w:hAnsi="Times New Roman"/>
        </w:rPr>
      </w:r>
    </w:p>
    <w:p>
      <w:pPr>
        <w:pStyle w:val="Corpodotexto"/>
        <w:bidi w:val="0"/>
        <w:spacing w:lineRule="auto" w:line="360"/>
        <w:jc w:val="both"/>
        <w:rPr/>
      </w:pPr>
      <w:r>
        <w:rPr>
          <w:rStyle w:val="Nfaseforte"/>
          <w:rFonts w:ascii="Times New Roman" w:hAnsi="Times New Roman"/>
        </w:rPr>
        <w:t>Circular Economy</w:t>
      </w:r>
    </w:p>
    <w:p>
      <w:pPr>
        <w:pStyle w:val="Corpodotexto"/>
        <w:bidi w:val="0"/>
        <w:spacing w:lineRule="auto" w:line="360"/>
        <w:jc w:val="both"/>
        <w:rPr/>
      </w:pPr>
      <w:r>
        <w:rPr>
          <w:rFonts w:ascii="Times New Roman" w:hAnsi="Times New Roman"/>
        </w:rPr>
        <w:t>Circular economy assesses the efficiency of resource use, promoting the reduction, reuse, and recycling of materials to minimize waste and environmental impacts. Its goal is to measure the transition of cities to more sustainable and resilient models, reducing dependence on virgin raw materials and encouraging innovations in reverse logistics and sustainable design.</w:t>
      </w:r>
    </w:p>
    <w:p>
      <w:pPr>
        <w:pStyle w:val="Corpodotexto"/>
        <w:bidi w:val="0"/>
        <w:spacing w:lineRule="auto" w:line="360"/>
        <w:jc w:val="both"/>
        <w:rPr/>
      </w:pPr>
      <w:r>
        <w:rPr>
          <w:rFonts w:ascii="Times New Roman" w:hAnsi="Times New Roman"/>
          <w:b/>
          <w:bCs/>
          <w:sz w:val="24"/>
          <w:szCs w:val="24"/>
        </w:rPr>
        <w:t>Link to circular economy</w:t>
      </w:r>
      <w:r>
        <w:rPr>
          <w:rFonts w:ascii="Times New Roman" w:hAnsi="Times New Roman"/>
          <w:sz w:val="24"/>
          <w:szCs w:val="24"/>
        </w:rPr>
        <w:t xml:space="preserve"> → </w:t>
      </w:r>
      <w:r>
        <w:rPr>
          <w:rStyle w:val="LinkdaInternet"/>
          <w:rFonts w:ascii="Times New Roman" w:hAnsi="Times New Roman"/>
          <w:sz w:val="24"/>
          <w:szCs w:val="24"/>
        </w:rPr>
        <w:t>https://bpmsg.com/ahp/ahp-hiergini.php?sc=uSyGAk</w:t>
      </w:r>
    </w:p>
    <w:p>
      <w:pPr>
        <w:pStyle w:val="Corpodotexto"/>
        <w:bidi w:val="0"/>
        <w:spacing w:lineRule="auto" w:line="360"/>
        <w:jc w:val="both"/>
        <w:rPr/>
      </w:pPr>
      <w:r>
        <w:rPr>
          <w:rFonts w:ascii="Times New Roman" w:hAnsi="Times New Roman"/>
        </w:rPr>
        <w:br/>
      </w:r>
      <w:r>
        <w:rPr>
          <w:rStyle w:val="Nfaseforte"/>
          <w:rFonts w:ascii="Times New Roman" w:hAnsi="Times New Roman"/>
        </w:rPr>
        <w:t>Economy</w:t>
      </w:r>
      <w:r>
        <w:rPr>
          <w:rFonts w:ascii="Times New Roman" w:hAnsi="Times New Roman"/>
        </w:rPr>
        <w:br/>
        <w:t>The economic dimension measures the development and resilience of the urban economy, evaluating wealth generation, employment opportunities, and income distribution. Additionally, metrics such as average income help identify inequalities and promote economic equity policies, which are essential for smart and sustainable urban development.</w:t>
      </w:r>
    </w:p>
    <w:p>
      <w:pPr>
        <w:pStyle w:val="Corpodotexto"/>
        <w:bidi w:val="0"/>
        <w:spacing w:lineRule="auto" w:line="360"/>
        <w:jc w:val="both"/>
        <w:rPr/>
      </w:pPr>
      <w:r>
        <w:rPr>
          <w:rFonts w:ascii="Times New Roman" w:hAnsi="Times New Roman"/>
          <w:b/>
          <w:bCs/>
          <w:sz w:val="24"/>
          <w:szCs w:val="24"/>
        </w:rPr>
        <w:t xml:space="preserve">Link to economy </w:t>
      </w:r>
      <w:r>
        <w:rPr>
          <w:rFonts w:ascii="Times New Roman" w:hAnsi="Times New Roman"/>
          <w:sz w:val="24"/>
          <w:szCs w:val="24"/>
        </w:rPr>
        <w:t xml:space="preserve">→ </w:t>
      </w:r>
      <w:r>
        <w:rPr>
          <w:rStyle w:val="LinkdaInternet"/>
          <w:rFonts w:ascii="Times New Roman" w:hAnsi="Times New Roman"/>
          <w:sz w:val="24"/>
          <w:szCs w:val="24"/>
        </w:rPr>
        <w:t>https://bpmsg.com/ahp/ahp-hiergini.php?sc=evYtyM</w:t>
      </w:r>
    </w:p>
    <w:p>
      <w:pPr>
        <w:pStyle w:val="Corpodotexto"/>
        <w:bidi w:val="0"/>
        <w:spacing w:lineRule="auto" w:line="360"/>
        <w:jc w:val="both"/>
        <w:rPr>
          <w:rStyle w:val="Nfaseforte"/>
          <w:rFonts w:ascii="Times New Roman" w:hAnsi="Times New Roman"/>
        </w:rPr>
      </w:pPr>
      <w:r>
        <w:rPr>
          <w:rFonts w:ascii="Times New Roman" w:hAnsi="Times New Roman"/>
        </w:rPr>
      </w:r>
    </w:p>
    <w:p>
      <w:pPr>
        <w:pStyle w:val="Corpodotexto"/>
        <w:bidi w:val="0"/>
        <w:spacing w:lineRule="auto" w:line="360"/>
        <w:jc w:val="both"/>
        <w:rPr/>
      </w:pPr>
      <w:r>
        <w:rPr>
          <w:rStyle w:val="Nfaseforte"/>
          <w:rFonts w:ascii="Times New Roman" w:hAnsi="Times New Roman"/>
        </w:rPr>
        <w:t>Governance</w:t>
      </w:r>
      <w:r>
        <w:rPr>
          <w:rFonts w:ascii="Times New Roman" w:hAnsi="Times New Roman"/>
        </w:rPr>
        <w:br/>
        <w:t>The governance dimension is crucial to ensure transparency, social participation, and efficiency in the public management of smart and sustainable cities. A good governance model promotes data-driven decision-making, public involvement in urban planning, and the implementation of policies that balance economic, social, and environmental development.</w:t>
      </w:r>
    </w:p>
    <w:p>
      <w:pPr>
        <w:pStyle w:val="Corpodotexto"/>
        <w:bidi w:val="0"/>
        <w:spacing w:lineRule="auto" w:line="360"/>
        <w:jc w:val="both"/>
        <w:rPr/>
      </w:pPr>
      <w:r>
        <w:rPr>
          <w:rFonts w:ascii="Times New Roman" w:hAnsi="Times New Roman"/>
          <w:b/>
          <w:bCs/>
          <w:sz w:val="24"/>
          <w:szCs w:val="24"/>
        </w:rPr>
        <w:t xml:space="preserve">Link to governance </w:t>
      </w:r>
      <w:r>
        <w:rPr>
          <w:rFonts w:ascii="Times New Roman" w:hAnsi="Times New Roman"/>
          <w:sz w:val="24"/>
          <w:szCs w:val="24"/>
        </w:rPr>
        <w:t xml:space="preserve">→ </w:t>
      </w:r>
      <w:hyperlink r:id="rId7">
        <w:r>
          <w:rPr>
            <w:rStyle w:val="LinkdaInternet"/>
            <w:rFonts w:ascii="Times New Roman" w:hAnsi="Times New Roman"/>
            <w:sz w:val="24"/>
            <w:szCs w:val="24"/>
          </w:rPr>
          <w:t>https://bpmsg.com/ahp/ahp-hiergini.php?sc=gYvUky</w:t>
        </w:r>
      </w:hyperlink>
      <w:r>
        <w:rPr>
          <w:rFonts w:ascii="Times New Roman" w:hAnsi="Times New Roman"/>
          <w:sz w:val="24"/>
          <w:szCs w:val="24"/>
        </w:rPr>
        <w:t xml:space="preserve"> </w:t>
      </w:r>
    </w:p>
    <w:p>
      <w:pPr>
        <w:pStyle w:val="Corpodotexto"/>
        <w:bidi w:val="0"/>
        <w:spacing w:lineRule="auto" w:line="360"/>
        <w:jc w:val="both"/>
        <w:rPr/>
      </w:pPr>
      <w:r>
        <w:rPr>
          <w:rFonts w:ascii="Times New Roman" w:hAnsi="Times New Roman"/>
        </w:rPr>
        <w:br/>
      </w:r>
      <w:r>
        <w:rPr>
          <w:rStyle w:val="Nfaseforte"/>
          <w:rFonts w:ascii="Times New Roman" w:hAnsi="Times New Roman"/>
        </w:rPr>
        <w:t>Mobility</w:t>
      </w:r>
      <w:r>
        <w:rPr>
          <w:rFonts w:ascii="Times New Roman" w:hAnsi="Times New Roman"/>
        </w:rPr>
        <w:br/>
        <w:t>Urban mobility is a central element in building smart and sustainable cities, directly influencing quality of life, economic efficiency, and environmental impact. Well-planned transportation infrastructure reduces congestion, improves access to essential services, and contributes to lowering pollutant emissions.</w:t>
      </w:r>
    </w:p>
    <w:p>
      <w:pPr>
        <w:pStyle w:val="Corpodotexto"/>
        <w:bidi w:val="0"/>
        <w:spacing w:lineRule="auto" w:line="360"/>
        <w:jc w:val="both"/>
        <w:rPr/>
      </w:pPr>
      <w:r>
        <w:rPr>
          <w:rFonts w:ascii="Times New Roman" w:hAnsi="Times New Roman"/>
          <w:b/>
          <w:bCs/>
          <w:sz w:val="24"/>
          <w:szCs w:val="24"/>
        </w:rPr>
        <w:t>Link to mobility</w:t>
      </w:r>
      <w:r>
        <w:rPr>
          <w:rFonts w:ascii="Times New Roman" w:hAnsi="Times New Roman"/>
          <w:sz w:val="24"/>
          <w:szCs w:val="24"/>
        </w:rPr>
        <w:t xml:space="preserve"> → </w:t>
      </w:r>
      <w:r>
        <w:rPr>
          <w:rStyle w:val="LinkdaInternet"/>
          <w:rFonts w:ascii="Times New Roman" w:hAnsi="Times New Roman"/>
          <w:sz w:val="24"/>
          <w:szCs w:val="24"/>
        </w:rPr>
        <w:t>https://bpmsg.com/ahp/ahp-hiergini.php?sc=9EKAry</w:t>
      </w:r>
    </w:p>
    <w:p>
      <w:pPr>
        <w:pStyle w:val="Corpodotexto"/>
        <w:bidi w:val="0"/>
        <w:spacing w:lineRule="auto" w:line="360"/>
        <w:jc w:val="both"/>
        <w:rPr>
          <w:rFonts w:ascii="Times New Roman" w:hAnsi="Times New Roman"/>
        </w:rPr>
      </w:pPr>
      <w:r>
        <w:rPr>
          <w:rFonts w:ascii="Times New Roman" w:hAnsi="Times New Roman"/>
        </w:rPr>
      </w:r>
    </w:p>
    <w:p>
      <w:pPr>
        <w:pStyle w:val="Corpodotexto"/>
        <w:bidi w:val="0"/>
        <w:spacing w:lineRule="auto" w:line="360"/>
        <w:jc w:val="both"/>
        <w:rPr/>
      </w:pPr>
      <w:r>
        <w:rPr>
          <w:rStyle w:val="Nfaseforte"/>
          <w:rFonts w:ascii="Times New Roman" w:hAnsi="Times New Roman"/>
        </w:rPr>
        <w:t>Resilience</w:t>
      </w:r>
      <w:r>
        <w:rPr>
          <w:rFonts w:ascii="Times New Roman" w:hAnsi="Times New Roman"/>
        </w:rPr>
        <w:br/>
        <w:t>Urban resilience is essential for smart and sustainable cities to anticipate, absorb, and recover from shocks and crises, such as natural disasters, climate change, and socio-economic instabilities. A resilient city adopts effective risk management strategies, territorial planning, and adaptive infrastructure, ensuring greater safety and quality of life.</w:t>
      </w:r>
    </w:p>
    <w:p>
      <w:pPr>
        <w:pStyle w:val="Corpodotexto"/>
        <w:bidi w:val="0"/>
        <w:spacing w:lineRule="auto" w:line="360"/>
        <w:jc w:val="both"/>
        <w:rPr/>
      </w:pPr>
      <w:r>
        <w:rPr>
          <w:rFonts w:ascii="Times New Roman" w:hAnsi="Times New Roman"/>
          <w:b/>
          <w:bCs/>
          <w:sz w:val="24"/>
          <w:szCs w:val="24"/>
        </w:rPr>
        <w:t xml:space="preserve">Link to resilience </w:t>
      </w:r>
      <w:r>
        <w:rPr>
          <w:rFonts w:ascii="Times New Roman" w:hAnsi="Times New Roman"/>
          <w:sz w:val="24"/>
          <w:szCs w:val="24"/>
        </w:rPr>
        <w:t xml:space="preserve">→ </w:t>
      </w:r>
      <w:hyperlink r:id="rId8">
        <w:r>
          <w:rPr>
            <w:rStyle w:val="LinkdaInternet"/>
            <w:rFonts w:ascii="Times New Roman" w:hAnsi="Times New Roman"/>
            <w:sz w:val="24"/>
            <w:szCs w:val="24"/>
          </w:rPr>
          <w:t>https://bpmsg.com/ahp/ahp-hiergini.php?sc=avA8UB</w:t>
        </w:r>
      </w:hyperlink>
      <w:r>
        <w:rPr>
          <w:rFonts w:ascii="Times New Roman" w:hAnsi="Times New Roman"/>
          <w:sz w:val="24"/>
          <w:szCs w:val="24"/>
        </w:rPr>
        <w:t xml:space="preserve"> </w:t>
      </w:r>
    </w:p>
    <w:p>
      <w:pPr>
        <w:pStyle w:val="Corpodotexto"/>
        <w:bidi w:val="0"/>
        <w:spacing w:lineRule="auto" w:line="360"/>
        <w:jc w:val="both"/>
        <w:rPr>
          <w:rStyle w:val="Nfaseforte"/>
          <w:rFonts w:ascii="Times New Roman" w:hAnsi="Times New Roman"/>
        </w:rPr>
      </w:pPr>
      <w:r>
        <w:rPr>
          <w:rFonts w:ascii="Times New Roman" w:hAnsi="Times New Roman"/>
        </w:rPr>
      </w:r>
    </w:p>
    <w:p>
      <w:pPr>
        <w:pStyle w:val="Corpodotexto"/>
        <w:bidi w:val="0"/>
        <w:spacing w:lineRule="auto" w:line="360"/>
        <w:jc w:val="both"/>
        <w:rPr/>
      </w:pPr>
      <w:r>
        <w:rPr>
          <w:rStyle w:val="Nfaseforte"/>
          <w:rFonts w:ascii="Times New Roman" w:hAnsi="Times New Roman"/>
        </w:rPr>
        <w:t>Social</w:t>
      </w:r>
      <w:r>
        <w:rPr>
          <w:rFonts w:ascii="Times New Roman" w:hAnsi="Times New Roman"/>
        </w:rPr>
        <w:br/>
        <w:t>The social dimension is fundamental to assess the well-being of the population and equity in access to essential services such as education, healthcare, security, and culture. A smart and sustainable city must guarantee dignified living conditions for all citizens, promoting social inclusion, reducing inequalities, and strengthening community cohesion.</w:t>
      </w:r>
    </w:p>
    <w:p>
      <w:pPr>
        <w:pStyle w:val="Corpodotexto"/>
        <w:bidi w:val="0"/>
        <w:spacing w:lineRule="auto" w:line="360"/>
        <w:jc w:val="both"/>
        <w:rPr/>
      </w:pPr>
      <w:r>
        <w:rPr>
          <w:rFonts w:ascii="Times New Roman" w:hAnsi="Times New Roman"/>
          <w:b/>
          <w:bCs/>
          <w:sz w:val="24"/>
          <w:szCs w:val="24"/>
        </w:rPr>
        <w:t>Link to social</w:t>
      </w:r>
      <w:r>
        <w:rPr>
          <w:rFonts w:ascii="Times New Roman" w:hAnsi="Times New Roman"/>
          <w:sz w:val="24"/>
          <w:szCs w:val="24"/>
        </w:rPr>
        <w:t xml:space="preserve"> → </w:t>
      </w:r>
      <w:r>
        <w:rPr>
          <w:rStyle w:val="LinkdaInternet"/>
          <w:rFonts w:ascii="Times New Roman" w:hAnsi="Times New Roman"/>
          <w:sz w:val="24"/>
          <w:szCs w:val="24"/>
        </w:rPr>
        <w:t>https://bpmsg.com/ahp/ahp-hiergini.php?sc=u9ArY7</w:t>
      </w:r>
    </w:p>
    <w:p>
      <w:pPr>
        <w:pStyle w:val="Corpodotexto"/>
        <w:bidi w:val="0"/>
        <w:spacing w:lineRule="auto" w:line="360"/>
        <w:jc w:val="both"/>
        <w:rPr/>
      </w:pPr>
      <w:r>
        <w:rPr>
          <w:rFonts w:ascii="Times New Roman" w:hAnsi="Times New Roman"/>
        </w:rPr>
        <w:br/>
      </w:r>
      <w:r>
        <w:rPr>
          <w:rStyle w:val="Nfaseforte"/>
          <w:rFonts w:ascii="Times New Roman" w:hAnsi="Times New Roman"/>
        </w:rPr>
        <w:t>Technology</w:t>
      </w:r>
      <w:r>
        <w:rPr>
          <w:rFonts w:ascii="Times New Roman" w:hAnsi="Times New Roman"/>
        </w:rPr>
        <w:br/>
        <w:t>The technological dimension is an essential pillar for the development of smart and sustainable cities, driving innovation, service digitalization, and urban connectivity. The use of advanced technologies such as the Internet of Things (IoT), artificial intelligence, and big data improves the efficiency of public services, optimizes urban mobility, and strengthens natural resource management.</w:t>
      </w:r>
    </w:p>
    <w:p>
      <w:pPr>
        <w:pStyle w:val="Corpodotexto"/>
        <w:bidi w:val="0"/>
        <w:spacing w:lineRule="auto" w:line="360"/>
        <w:jc w:val="both"/>
        <w:rPr/>
      </w:pPr>
      <w:r>
        <w:rPr>
          <w:rFonts w:ascii="Times New Roman" w:hAnsi="Times New Roman"/>
          <w:b/>
          <w:bCs/>
          <w:sz w:val="24"/>
          <w:szCs w:val="24"/>
        </w:rPr>
        <w:t xml:space="preserve">Link to technology </w:t>
      </w:r>
      <w:r>
        <w:rPr>
          <w:rFonts w:ascii="Times New Roman" w:hAnsi="Times New Roman"/>
          <w:sz w:val="24"/>
          <w:szCs w:val="24"/>
        </w:rPr>
        <w:t xml:space="preserve">→ </w:t>
      </w:r>
      <w:r>
        <w:rPr>
          <w:rStyle w:val="LinkdaInternet"/>
          <w:rFonts w:ascii="Times New Roman" w:hAnsi="Times New Roman"/>
          <w:sz w:val="24"/>
          <w:szCs w:val="24"/>
        </w:rPr>
        <w:t>https://bpmsg.com/ahp/ahp-hiergini.php?sc=YPumYq</w:t>
      </w:r>
    </w:p>
    <w:p>
      <w:pPr>
        <w:pStyle w:val="Corpodotexto"/>
        <w:bidi w:val="0"/>
        <w:spacing w:lineRule="auto" w:line="360"/>
        <w:jc w:val="both"/>
        <w:rPr>
          <w:rFonts w:ascii="Times New Roman" w:hAnsi="Times New Roman"/>
        </w:rPr>
      </w:pPr>
      <w:r>
        <w:rPr>
          <w:rFonts w:ascii="Times New Roman" w:hAnsi="Times New Roman"/>
        </w:rPr>
      </w:r>
    </w:p>
    <w:p>
      <w:pPr>
        <w:pStyle w:val="Corpodotexto"/>
        <w:bidi w:val="0"/>
        <w:spacing w:lineRule="auto" w:line="360"/>
        <w:jc w:val="both"/>
        <w:rPr/>
      </w:pPr>
      <w:r>
        <w:rPr>
          <w:rStyle w:val="Nfaseforte"/>
          <w:rFonts w:ascii="Times New Roman" w:hAnsi="Times New Roman"/>
        </w:rPr>
        <w:t>Conclusion</w:t>
      </w:r>
      <w:r>
        <w:rPr>
          <w:rFonts w:ascii="Times New Roman" w:hAnsi="Times New Roman"/>
        </w:rPr>
        <w:br/>
        <w:t>We thank you for participating in this process! Your contribution is essential to ensure that the Sustainability Index for Smart Cities is built accurately and representatively. The information gathered will help establish a ranking of indicators aligned with the real needs and urban challenges.</w:t>
        <w:br/>
        <w:t>If you have any questions, feel free to contact us via email at leonardotomadon@hotmail.com. Thank you for your participation!</w:t>
      </w:r>
    </w:p>
    <w:p>
      <w:pPr>
        <w:pStyle w:val="Corpodotexto"/>
        <w:bidi w:val="0"/>
        <w:spacing w:lineRule="auto" w:line="360"/>
        <w:jc w:val="both"/>
        <w:rPr>
          <w:rFonts w:ascii="Times New Roman" w:hAnsi="Times New Roman"/>
        </w:rPr>
      </w:pPr>
      <w:r>
        <w:rPr/>
      </w:r>
    </w:p>
    <w:p>
      <w:pPr>
        <w:pStyle w:val="Corpodotexto"/>
        <w:bidi w:val="0"/>
        <w:spacing w:lineRule="auto" w:line="360"/>
        <w:jc w:val="both"/>
        <w:rPr>
          <w:rFonts w:ascii="Times New Roman" w:hAnsi="Times New Roman"/>
        </w:rPr>
      </w:pPr>
      <w:r>
        <w:rPr>
          <w:rFonts w:ascii="Times New Roman" w:hAnsi="Times New Roman"/>
        </w:rPr>
        <w:t>Thank you very much for your time and collaboration!</w:t>
      </w:r>
    </w:p>
    <w:p>
      <w:pPr>
        <w:pStyle w:val="Corpodotexto"/>
        <w:bidi w:val="0"/>
        <w:spacing w:lineRule="auto" w:line="360"/>
        <w:jc w:val="both"/>
        <w:rPr/>
      </w:pPr>
      <w:r>
        <w:rPr>
          <w:rFonts w:ascii="Times New Roman" w:hAnsi="Times New Roman"/>
        </w:rPr>
        <w:br/>
      </w:r>
    </w:p>
    <w:p>
      <w:pPr>
        <w:pStyle w:val="Normal"/>
        <w:bidi w:val="0"/>
        <w:spacing w:lineRule="auto" w:line="360"/>
        <w:jc w:val="both"/>
        <w:rPr>
          <w:rFonts w:ascii="Times New Roman" w:hAnsi="Times New Roman"/>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SimSun" w:cs="Lucida Sans"/>
      <w:b/>
      <w:bCs/>
      <w:sz w:val="28"/>
      <w:szCs w:val="28"/>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Marcadores">
    <w:name w:val="Marcadores"/>
    <w:qFormat/>
    <w:rPr>
      <w:rFonts w:ascii="OpenSymbol" w:hAnsi="OpenSymbol" w:eastAsia="OpenSymbol" w:cs="OpenSymbol"/>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pmsg.com/ahp/" TargetMode="External"/><Relationship Id="rId3" Type="http://schemas.openxmlformats.org/officeDocument/2006/relationships/image" Target="media/image1.png"/><Relationship Id="rId4" Type="http://schemas.openxmlformats.org/officeDocument/2006/relationships/hyperlink" Target="https://youtu.be/iePT1LxcQRo" TargetMode="External"/><Relationship Id="rId5" Type="http://schemas.openxmlformats.org/officeDocument/2006/relationships/hyperlink" Target="https://github.com/LeonardoTomadon/Metadados-indicadores" TargetMode="External"/><Relationship Id="rId6" Type="http://schemas.openxmlformats.org/officeDocument/2006/relationships/hyperlink" Target="https://bpmsg.com/ahp/ahp-hiergini.php?sc=HeTa8E" TargetMode="External"/><Relationship Id="rId7" Type="http://schemas.openxmlformats.org/officeDocument/2006/relationships/hyperlink" Target="https://bpmsg.com/ahp/ahp-hiergini.php?sc=gYvUky" TargetMode="External"/><Relationship Id="rId8" Type="http://schemas.openxmlformats.org/officeDocument/2006/relationships/hyperlink" Target="https://bpmsg.com/ahp/ahp-hiergini.php?sc=avA8UB"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LibreOffice/7.2.1.2$Windows_X86_64 LibreOffice_project/87b77fad49947c1441b67c559c339af8f3517e22</Application>
  <AppVersion>15.0000</AppVersion>
  <Pages>6</Pages>
  <Words>1472</Words>
  <Characters>8859</Characters>
  <CharactersWithSpaces>10276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2025-02-10T09:54:43Z</dcterms:created>
  <dc:creator/>
  <dc:description/>
  <dc:language>pt-BR</dc:language>
  <cp:lastModifiedBy/>
  <dcterms:modified xsi:type="dcterms:W3CDTF">2025-02-10T21:14:38Z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