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BE017" w14:textId="2B2315C9" w:rsidR="003D66A1" w:rsidRPr="00225A9C" w:rsidRDefault="00CE2DB6" w:rsidP="00CE2DB6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225A9C">
        <w:rPr>
          <w:rFonts w:ascii="Arial" w:hAnsi="Arial" w:cs="Arial"/>
          <w:b/>
          <w:bCs/>
          <w:sz w:val="24"/>
          <w:szCs w:val="24"/>
        </w:rPr>
        <w:t>Considerações sobre o aplicativo</w:t>
      </w:r>
    </w:p>
    <w:p w14:paraId="55373386" w14:textId="3A0F7C6B" w:rsidR="003D66A1" w:rsidRPr="00D352C4" w:rsidRDefault="003D66A1" w:rsidP="00CE2DB6">
      <w:pPr>
        <w:pStyle w:val="PargrafodaLista"/>
        <w:numPr>
          <w:ilvl w:val="0"/>
          <w:numId w:val="1"/>
        </w:numPr>
        <w:rPr>
          <w:rFonts w:ascii="Arial" w:hAnsi="Arial" w:cs="Arial"/>
          <w:color w:val="0070C0"/>
          <w:sz w:val="24"/>
          <w:szCs w:val="24"/>
        </w:rPr>
      </w:pPr>
      <w:r w:rsidRPr="00D352C4">
        <w:rPr>
          <w:rFonts w:ascii="Arial" w:hAnsi="Arial" w:cs="Arial"/>
          <w:color w:val="0070C0"/>
          <w:sz w:val="24"/>
          <w:szCs w:val="24"/>
        </w:rPr>
        <w:t>Logomarca</w:t>
      </w:r>
    </w:p>
    <w:p w14:paraId="566DEA9D" w14:textId="772DBC4C" w:rsidR="003D66A1" w:rsidRPr="00225A9C" w:rsidRDefault="00723796">
      <w:pPr>
        <w:rPr>
          <w:rFonts w:ascii="Arial" w:hAnsi="Arial" w:cs="Arial"/>
          <w:sz w:val="24"/>
          <w:szCs w:val="24"/>
        </w:rPr>
      </w:pPr>
      <w:r w:rsidRPr="00225A9C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9759F56" wp14:editId="309D9DAE">
            <wp:extent cx="1417321" cy="1493520"/>
            <wp:effectExtent l="0" t="0" r="0" b="0"/>
            <wp:docPr id="2005768874" name="Imagem 2005768874">
              <a:extLst xmlns:a="http://schemas.openxmlformats.org/drawingml/2006/main">
                <a:ext uri="{FF2B5EF4-FFF2-40B4-BE49-F238E27FC236}">
                  <a16:creationId xmlns:a16="http://schemas.microsoft.com/office/drawing/2014/main" id="{FA26887C-2863-D2E3-8F93-FC74D6A685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FA26887C-2863-D2E3-8F93-FC74D6A6852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25" t="38258" r="42250" b="40884"/>
                    <a:stretch/>
                  </pic:blipFill>
                  <pic:spPr>
                    <a:xfrm>
                      <a:off x="0" y="0"/>
                      <a:ext cx="1417321" cy="1493520"/>
                    </a:xfrm>
                    <a:prstGeom prst="ellipse">
                      <a:avLst/>
                    </a:prstGeom>
                  </pic:spPr>
                </pic:pic>
              </a:graphicData>
            </a:graphic>
          </wp:inline>
        </w:drawing>
      </w:r>
    </w:p>
    <w:p w14:paraId="06A1860C" w14:textId="1D5FA06B" w:rsidR="00283478" w:rsidRPr="00D352C4" w:rsidRDefault="00254836" w:rsidP="0028347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color w:val="4472C4" w:themeColor="accent1"/>
          <w:sz w:val="24"/>
          <w:szCs w:val="24"/>
        </w:rPr>
      </w:pPr>
      <w:r w:rsidRPr="00D352C4">
        <w:rPr>
          <w:rFonts w:ascii="Arial" w:hAnsi="Arial" w:cs="Arial"/>
          <w:color w:val="4472C4" w:themeColor="accent1"/>
          <w:sz w:val="24"/>
          <w:szCs w:val="24"/>
        </w:rPr>
        <w:t xml:space="preserve">Página Inicial </w:t>
      </w:r>
    </w:p>
    <w:p w14:paraId="2B2E0AD4" w14:textId="346DF553" w:rsidR="00283478" w:rsidRPr="00225A9C" w:rsidRDefault="00283478" w:rsidP="00283478">
      <w:pPr>
        <w:jc w:val="both"/>
        <w:rPr>
          <w:rFonts w:ascii="Arial" w:hAnsi="Arial" w:cs="Arial"/>
          <w:sz w:val="24"/>
          <w:szCs w:val="24"/>
        </w:rPr>
      </w:pPr>
      <w:r w:rsidRPr="00225A9C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inline distT="0" distB="0" distL="0" distR="0" wp14:anchorId="26C2BB94" wp14:editId="18A19116">
                <wp:extent cx="304800" cy="304800"/>
                <wp:effectExtent l="0" t="0" r="0" b="0"/>
                <wp:docPr id="3" name="Retângulo 3" descr="blob:https://web.whatsapp.com/12fcec8e-4359-4305-accc-066ef665ba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8D3DCD" id="Retângulo 3" o:spid="_x0000_s1026" alt="blob:https://web.whatsapp.com/12fcec8e-4359-4305-accc-066ef665ba8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225A9C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0F9E637" wp14:editId="41B6FA98">
            <wp:extent cx="1257300" cy="2486025"/>
            <wp:effectExtent l="0" t="0" r="0" b="0"/>
            <wp:docPr id="4" name="Imagem 4" descr="C:\Users\x05054493662\Desktop\aplicativo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x05054493662\Desktop\aplicativo 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304" cy="249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936AF" w14:textId="353926F5" w:rsidR="004107FC" w:rsidRPr="00225A9C" w:rsidRDefault="004107FC" w:rsidP="00283478">
      <w:pPr>
        <w:jc w:val="both"/>
        <w:rPr>
          <w:rFonts w:ascii="Arial" w:hAnsi="Arial" w:cs="Arial"/>
          <w:sz w:val="24"/>
          <w:szCs w:val="24"/>
        </w:rPr>
      </w:pPr>
      <w:r w:rsidRPr="00225A9C">
        <w:rPr>
          <w:rFonts w:ascii="Arial" w:hAnsi="Arial" w:cs="Arial"/>
          <w:sz w:val="24"/>
          <w:szCs w:val="24"/>
        </w:rPr>
        <w:t xml:space="preserve">Ficou muito bom. </w:t>
      </w:r>
    </w:p>
    <w:p w14:paraId="5F22FB52" w14:textId="4FF20885" w:rsidR="00233871" w:rsidRPr="00D352C4" w:rsidRDefault="00B645B6" w:rsidP="00682567">
      <w:pPr>
        <w:pStyle w:val="PargrafodaLista"/>
        <w:numPr>
          <w:ilvl w:val="0"/>
          <w:numId w:val="2"/>
        </w:numPr>
        <w:rPr>
          <w:rFonts w:ascii="Arial" w:hAnsi="Arial" w:cs="Arial"/>
          <w:color w:val="0070C0"/>
          <w:sz w:val="24"/>
          <w:szCs w:val="24"/>
        </w:rPr>
      </w:pPr>
      <w:r w:rsidRPr="00D352C4">
        <w:rPr>
          <w:rFonts w:ascii="Arial" w:hAnsi="Arial" w:cs="Arial"/>
          <w:color w:val="0070C0"/>
          <w:sz w:val="24"/>
          <w:szCs w:val="24"/>
        </w:rPr>
        <w:t>Legislação</w:t>
      </w:r>
    </w:p>
    <w:p w14:paraId="7BD25ACB" w14:textId="4F259939" w:rsidR="00B645B6" w:rsidRPr="00225A9C" w:rsidRDefault="00B645B6" w:rsidP="00B645B6">
      <w:pPr>
        <w:pStyle w:val="PargrafodaLista"/>
        <w:rPr>
          <w:rFonts w:ascii="Arial" w:hAnsi="Arial" w:cs="Arial"/>
          <w:sz w:val="24"/>
          <w:szCs w:val="24"/>
        </w:rPr>
      </w:pPr>
      <w:r w:rsidRPr="00225A9C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A873BC1" wp14:editId="1C5D8631">
            <wp:extent cx="1235401" cy="2419350"/>
            <wp:effectExtent l="0" t="0" r="3175" b="0"/>
            <wp:docPr id="5" name="Imagem 5" descr="C:\Users\x05054493662\Desktop\Aplicativo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x05054493662\Desktop\Aplicativo 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302" cy="242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08372" w14:textId="500AAED8" w:rsidR="00283478" w:rsidRPr="00225A9C" w:rsidRDefault="00D352C4" w:rsidP="002834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="00876579" w:rsidRPr="00225A9C">
        <w:rPr>
          <w:rFonts w:ascii="Arial" w:hAnsi="Arial" w:cs="Arial"/>
          <w:sz w:val="24"/>
          <w:szCs w:val="24"/>
        </w:rPr>
        <w:t>RENP: OK</w:t>
      </w:r>
    </w:p>
    <w:p w14:paraId="1E6B3CFB" w14:textId="44E27EF1" w:rsidR="00876579" w:rsidRPr="00225A9C" w:rsidRDefault="00D352C4" w:rsidP="002834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="00876579" w:rsidRPr="00225A9C">
        <w:rPr>
          <w:rFonts w:ascii="Arial" w:hAnsi="Arial" w:cs="Arial"/>
          <w:sz w:val="24"/>
          <w:szCs w:val="24"/>
        </w:rPr>
        <w:t>LEP: OK</w:t>
      </w:r>
    </w:p>
    <w:p w14:paraId="48F02CDB" w14:textId="156A7DBD" w:rsidR="00876579" w:rsidRPr="00225A9C" w:rsidRDefault="00D352C4" w:rsidP="002834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="00876579" w:rsidRPr="00225A9C">
        <w:rPr>
          <w:rFonts w:ascii="Arial" w:hAnsi="Arial" w:cs="Arial"/>
          <w:sz w:val="24"/>
          <w:szCs w:val="24"/>
        </w:rPr>
        <w:t xml:space="preserve">Lei do Exercício Profissional: inserir </w:t>
      </w:r>
      <w:r w:rsidR="00841BED">
        <w:rPr>
          <w:rFonts w:ascii="Arial" w:hAnsi="Arial" w:cs="Arial"/>
          <w:sz w:val="24"/>
          <w:szCs w:val="24"/>
        </w:rPr>
        <w:t>Anexo</w:t>
      </w:r>
      <w:r w:rsidR="00876579" w:rsidRPr="00225A9C">
        <w:rPr>
          <w:rFonts w:ascii="Arial" w:hAnsi="Arial" w:cs="Arial"/>
          <w:sz w:val="24"/>
          <w:szCs w:val="24"/>
        </w:rPr>
        <w:t xml:space="preserve"> 1</w:t>
      </w:r>
    </w:p>
    <w:p w14:paraId="7E154FFE" w14:textId="100E4FA2" w:rsidR="00876579" w:rsidRPr="00225A9C" w:rsidRDefault="00D352C4" w:rsidP="002834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-</w:t>
      </w:r>
      <w:r w:rsidR="00876579" w:rsidRPr="00225A9C">
        <w:rPr>
          <w:rFonts w:ascii="Arial" w:hAnsi="Arial" w:cs="Arial"/>
          <w:sz w:val="24"/>
          <w:szCs w:val="24"/>
        </w:rPr>
        <w:t>PNAISP: o documento que está disponível como PNAISP é o que deveria estar na Resolução da Carga Horária:</w:t>
      </w:r>
    </w:p>
    <w:p w14:paraId="411B6BF4" w14:textId="11432058" w:rsidR="00876579" w:rsidRPr="00225A9C" w:rsidRDefault="00876579" w:rsidP="00283478">
      <w:pPr>
        <w:rPr>
          <w:rFonts w:ascii="Arial" w:hAnsi="Arial" w:cs="Arial"/>
          <w:sz w:val="24"/>
          <w:szCs w:val="24"/>
        </w:rPr>
      </w:pPr>
      <w:r w:rsidRPr="00225A9C">
        <w:rPr>
          <w:rFonts w:ascii="Arial" w:hAnsi="Arial" w:cs="Arial"/>
          <w:sz w:val="24"/>
          <w:szCs w:val="24"/>
        </w:rPr>
        <w:t xml:space="preserve">Remover o arquivo existente e inserir </w:t>
      </w:r>
      <w:r w:rsidR="00841BED">
        <w:rPr>
          <w:rFonts w:ascii="Arial" w:hAnsi="Arial" w:cs="Arial"/>
          <w:sz w:val="24"/>
          <w:szCs w:val="24"/>
        </w:rPr>
        <w:t>Anexo</w:t>
      </w:r>
      <w:r w:rsidRPr="00225A9C">
        <w:rPr>
          <w:rFonts w:ascii="Arial" w:hAnsi="Arial" w:cs="Arial"/>
          <w:sz w:val="24"/>
          <w:szCs w:val="24"/>
        </w:rPr>
        <w:t xml:space="preserve"> 2 </w:t>
      </w:r>
      <w:r w:rsidR="001D6039">
        <w:rPr>
          <w:rFonts w:ascii="Arial" w:hAnsi="Arial" w:cs="Arial"/>
          <w:sz w:val="24"/>
          <w:szCs w:val="24"/>
        </w:rPr>
        <w:t xml:space="preserve">e </w:t>
      </w:r>
      <w:r w:rsidR="00841BED">
        <w:rPr>
          <w:rFonts w:ascii="Arial" w:hAnsi="Arial" w:cs="Arial"/>
          <w:sz w:val="24"/>
          <w:szCs w:val="24"/>
        </w:rPr>
        <w:t>A</w:t>
      </w:r>
      <w:r w:rsidRPr="00225A9C">
        <w:rPr>
          <w:rFonts w:ascii="Arial" w:hAnsi="Arial" w:cs="Arial"/>
          <w:sz w:val="24"/>
          <w:szCs w:val="24"/>
        </w:rPr>
        <w:t xml:space="preserve">nexo 3 </w:t>
      </w:r>
    </w:p>
    <w:p w14:paraId="79FCBA3B" w14:textId="77777777" w:rsidR="00746D8D" w:rsidRPr="00225A9C" w:rsidRDefault="00746D8D" w:rsidP="00283478">
      <w:pPr>
        <w:rPr>
          <w:rFonts w:ascii="Arial" w:hAnsi="Arial" w:cs="Arial"/>
          <w:sz w:val="24"/>
          <w:szCs w:val="24"/>
        </w:rPr>
      </w:pPr>
    </w:p>
    <w:p w14:paraId="02D36B2E" w14:textId="1011A829" w:rsidR="00876579" w:rsidRPr="00225A9C" w:rsidRDefault="00D352C4" w:rsidP="002834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="00876579" w:rsidRPr="00225A9C">
        <w:rPr>
          <w:rFonts w:ascii="Arial" w:hAnsi="Arial" w:cs="Arial"/>
          <w:sz w:val="24"/>
          <w:szCs w:val="24"/>
        </w:rPr>
        <w:t>Resolução da Carga Horária: utilizar o arquivo que está em PNAISP: Anexo 4</w:t>
      </w:r>
    </w:p>
    <w:p w14:paraId="7D45752B" w14:textId="0C0B9D11" w:rsidR="00746D8D" w:rsidRPr="00D352C4" w:rsidRDefault="00746D8D" w:rsidP="006319EF">
      <w:pPr>
        <w:pStyle w:val="PargrafodaLista"/>
        <w:numPr>
          <w:ilvl w:val="0"/>
          <w:numId w:val="2"/>
        </w:numPr>
        <w:rPr>
          <w:rFonts w:ascii="Arial" w:hAnsi="Arial" w:cs="Arial"/>
          <w:color w:val="4472C4" w:themeColor="accent1"/>
          <w:sz w:val="24"/>
          <w:szCs w:val="24"/>
        </w:rPr>
      </w:pPr>
      <w:r w:rsidRPr="00D352C4">
        <w:rPr>
          <w:rFonts w:ascii="Arial" w:hAnsi="Arial" w:cs="Arial"/>
          <w:color w:val="4472C4" w:themeColor="accent1"/>
          <w:sz w:val="24"/>
          <w:szCs w:val="24"/>
        </w:rPr>
        <w:t xml:space="preserve">Normas e Rotinas </w:t>
      </w:r>
    </w:p>
    <w:p w14:paraId="44256A5D" w14:textId="19279697" w:rsidR="00876579" w:rsidRPr="00225A9C" w:rsidRDefault="00E60AC6" w:rsidP="00283478">
      <w:pPr>
        <w:rPr>
          <w:rFonts w:ascii="Arial" w:hAnsi="Arial" w:cs="Arial"/>
          <w:sz w:val="24"/>
          <w:szCs w:val="24"/>
        </w:rPr>
      </w:pPr>
      <w:r w:rsidRPr="00225A9C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C22AE9B" wp14:editId="71297E55">
            <wp:extent cx="1762125" cy="2466975"/>
            <wp:effectExtent l="0" t="0" r="9525" b="9525"/>
            <wp:docPr id="6" name="Imagem 6" descr="C:\Users\x05054493662\Desktop\aplicativo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x05054493662\Desktop\aplicativo 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423" cy="246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F0D8B" w14:textId="5B821030" w:rsidR="006319EF" w:rsidRDefault="00D352C4" w:rsidP="002834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="006319EF" w:rsidRPr="00225A9C">
        <w:rPr>
          <w:rFonts w:ascii="Arial" w:hAnsi="Arial" w:cs="Arial"/>
          <w:sz w:val="24"/>
          <w:szCs w:val="24"/>
        </w:rPr>
        <w:t xml:space="preserve">Regimento de enfermagem: pendente inserir os anexos </w:t>
      </w:r>
    </w:p>
    <w:p w14:paraId="79F0FE86" w14:textId="77777777" w:rsidR="007F0673" w:rsidRDefault="007F0673" w:rsidP="00283478">
      <w:pPr>
        <w:rPr>
          <w:rFonts w:ascii="Arial" w:hAnsi="Arial" w:cs="Arial"/>
          <w:sz w:val="24"/>
          <w:szCs w:val="24"/>
        </w:rPr>
      </w:pPr>
    </w:p>
    <w:p w14:paraId="2846B03E" w14:textId="77777777" w:rsidR="007F0673" w:rsidRPr="002602EF" w:rsidRDefault="007F0673" w:rsidP="007F0673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2602EF">
        <w:rPr>
          <w:rFonts w:ascii="Arial" w:hAnsi="Arial" w:cs="Arial"/>
          <w:b/>
          <w:bCs/>
          <w:sz w:val="24"/>
          <w:szCs w:val="24"/>
        </w:rPr>
        <w:t>Regimento de Enfermagem</w:t>
      </w:r>
    </w:p>
    <w:p w14:paraId="3AE3F558" w14:textId="77777777" w:rsidR="007F0673" w:rsidRPr="00EF40D4" w:rsidRDefault="007F0673" w:rsidP="007F0673">
      <w:pPr>
        <w:jc w:val="both"/>
        <w:rPr>
          <w:rFonts w:ascii="Arial" w:hAnsi="Arial" w:cs="Arial"/>
          <w:sz w:val="24"/>
          <w:szCs w:val="24"/>
        </w:rPr>
      </w:pPr>
      <w:r w:rsidRPr="00EF40D4">
        <w:rPr>
          <w:rFonts w:ascii="Arial" w:hAnsi="Arial" w:cs="Arial"/>
          <w:sz w:val="24"/>
          <w:szCs w:val="24"/>
        </w:rPr>
        <w:t xml:space="preserve">Quando o usuário clicar na seta para o lado do Regimento de Enfermagem aparecerá a tela abaixo: </w:t>
      </w:r>
    </w:p>
    <w:p w14:paraId="5647FAFF" w14:textId="77777777" w:rsidR="007F0673" w:rsidRDefault="007F0673" w:rsidP="007F0673">
      <w:pPr>
        <w:rPr>
          <w:b/>
          <w:bCs/>
        </w:rPr>
      </w:pPr>
      <w:r>
        <w:rPr>
          <w:noProof/>
          <w:lang w:eastAsia="pt-BR"/>
        </w:rPr>
        <w:drawing>
          <wp:inline distT="0" distB="0" distL="0" distR="0" wp14:anchorId="2F5B4FC3" wp14:editId="5D0FBAD0">
            <wp:extent cx="5400040" cy="3037840"/>
            <wp:effectExtent l="0" t="0" r="0" b="0"/>
            <wp:docPr id="1066377905" name="Gráfico 1066377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60576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F429" w14:textId="023EF793" w:rsidR="007F0673" w:rsidRPr="00EF40D4" w:rsidRDefault="007F0673" w:rsidP="007F0673">
      <w:pPr>
        <w:jc w:val="both"/>
        <w:rPr>
          <w:rFonts w:ascii="Arial" w:hAnsi="Arial" w:cs="Arial"/>
          <w:sz w:val="24"/>
          <w:szCs w:val="24"/>
        </w:rPr>
      </w:pPr>
      <w:r w:rsidRPr="00EF40D4">
        <w:rPr>
          <w:rFonts w:ascii="Arial" w:hAnsi="Arial" w:cs="Arial"/>
          <w:sz w:val="24"/>
          <w:szCs w:val="24"/>
        </w:rPr>
        <w:lastRenderedPageBreak/>
        <w:t>Resumo</w:t>
      </w:r>
      <w:r w:rsidR="000E26C8">
        <w:rPr>
          <w:rFonts w:ascii="Arial" w:hAnsi="Arial" w:cs="Arial"/>
          <w:sz w:val="24"/>
          <w:szCs w:val="24"/>
        </w:rPr>
        <w:t>: A importância do Regimento Interno do Serviço de Enfermagem como instrumento de gestão é inegável, uma vez que não apenas orienta o processo de trabalho da equipe, como também atende aos aspectos legais necessários ao seu funcionamento. A efetiva utilização deste documento contribui significativamente para a qualidade dos cuidados prestados e segurança dos pacientes.</w:t>
      </w:r>
    </w:p>
    <w:p w14:paraId="7BC79578" w14:textId="549794E0" w:rsidR="007F0673" w:rsidRPr="00EF40D4" w:rsidRDefault="007F0673" w:rsidP="007F0673">
      <w:pPr>
        <w:jc w:val="both"/>
        <w:rPr>
          <w:rFonts w:ascii="Arial" w:hAnsi="Arial" w:cs="Arial"/>
          <w:sz w:val="24"/>
          <w:szCs w:val="24"/>
        </w:rPr>
      </w:pPr>
      <w:r w:rsidRPr="00EF40D4">
        <w:rPr>
          <w:rFonts w:ascii="Arial" w:hAnsi="Arial" w:cs="Arial"/>
          <w:sz w:val="24"/>
          <w:szCs w:val="24"/>
        </w:rPr>
        <w:t xml:space="preserve">Escala de Enfermagem: Inserir o </w:t>
      </w:r>
      <w:r w:rsidR="000E26C8">
        <w:rPr>
          <w:rFonts w:ascii="Arial" w:hAnsi="Arial" w:cs="Arial"/>
          <w:sz w:val="24"/>
          <w:szCs w:val="24"/>
        </w:rPr>
        <w:t>Anexo 5</w:t>
      </w:r>
    </w:p>
    <w:p w14:paraId="32BE0EDC" w14:textId="46D7B46F" w:rsidR="007F0673" w:rsidRPr="00EF40D4" w:rsidRDefault="007F0673" w:rsidP="007F0673">
      <w:pPr>
        <w:jc w:val="both"/>
        <w:rPr>
          <w:rFonts w:ascii="Arial" w:hAnsi="Arial" w:cs="Arial"/>
          <w:sz w:val="24"/>
          <w:szCs w:val="24"/>
        </w:rPr>
      </w:pPr>
      <w:r w:rsidRPr="00EF40D4">
        <w:rPr>
          <w:rFonts w:ascii="Arial" w:hAnsi="Arial" w:cs="Arial"/>
          <w:sz w:val="24"/>
          <w:szCs w:val="24"/>
        </w:rPr>
        <w:t xml:space="preserve">Ficha Funcional: inserir o ANEXO </w:t>
      </w:r>
      <w:r w:rsidR="004125F7">
        <w:rPr>
          <w:rFonts w:ascii="Arial" w:hAnsi="Arial" w:cs="Arial"/>
          <w:sz w:val="24"/>
          <w:szCs w:val="24"/>
        </w:rPr>
        <w:t>6</w:t>
      </w:r>
      <w:r w:rsidRPr="00EF40D4">
        <w:rPr>
          <w:rFonts w:ascii="Arial" w:hAnsi="Arial" w:cs="Arial"/>
          <w:sz w:val="24"/>
          <w:szCs w:val="24"/>
        </w:rPr>
        <w:t xml:space="preserve"> Ficha Funcional</w:t>
      </w:r>
    </w:p>
    <w:p w14:paraId="404CE7E9" w14:textId="7BE73D59" w:rsidR="007F0673" w:rsidRPr="00CD5455" w:rsidRDefault="007F0673" w:rsidP="007F0673">
      <w:pPr>
        <w:jc w:val="both"/>
        <w:rPr>
          <w:rFonts w:ascii="Arial" w:hAnsi="Arial" w:cs="Arial"/>
          <w:sz w:val="24"/>
          <w:szCs w:val="24"/>
        </w:rPr>
      </w:pPr>
      <w:r w:rsidRPr="00EF40D4">
        <w:rPr>
          <w:rFonts w:ascii="Arial" w:hAnsi="Arial" w:cs="Arial"/>
          <w:sz w:val="24"/>
          <w:szCs w:val="24"/>
        </w:rPr>
        <w:t xml:space="preserve">Regimento de Enfermagem: Inserir documento em PDF ANEXO </w:t>
      </w:r>
      <w:r w:rsidR="004125F7">
        <w:rPr>
          <w:rFonts w:ascii="Arial" w:hAnsi="Arial" w:cs="Arial"/>
          <w:sz w:val="24"/>
          <w:szCs w:val="24"/>
        </w:rPr>
        <w:t>7</w:t>
      </w:r>
      <w:r w:rsidRPr="00EF40D4">
        <w:rPr>
          <w:rFonts w:ascii="Arial" w:hAnsi="Arial" w:cs="Arial"/>
          <w:sz w:val="24"/>
          <w:szCs w:val="24"/>
        </w:rPr>
        <w:t xml:space="preserve"> Regimento de Enfermagem</w:t>
      </w:r>
    </w:p>
    <w:p w14:paraId="096A7CCD" w14:textId="70CC9AAF" w:rsidR="006319EF" w:rsidRDefault="00D352C4" w:rsidP="00C460A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="006319EF" w:rsidRPr="00225A9C">
        <w:rPr>
          <w:rFonts w:ascii="Arial" w:hAnsi="Arial" w:cs="Arial"/>
          <w:sz w:val="24"/>
          <w:szCs w:val="24"/>
        </w:rPr>
        <w:t>POP Enfermagem:</w:t>
      </w:r>
      <w:r w:rsidR="00753460" w:rsidRPr="00225A9C">
        <w:rPr>
          <w:rFonts w:ascii="Arial" w:hAnsi="Arial" w:cs="Arial"/>
          <w:sz w:val="24"/>
          <w:szCs w:val="24"/>
        </w:rPr>
        <w:t xml:space="preserve"> </w:t>
      </w:r>
      <w:r w:rsidR="0041745D">
        <w:rPr>
          <w:rFonts w:ascii="Arial" w:hAnsi="Arial" w:cs="Arial"/>
          <w:sz w:val="24"/>
          <w:szCs w:val="24"/>
        </w:rPr>
        <w:t>O Manual de Procedimentos Operacionais Padrão de Enfermagem caracteriza-se p</w:t>
      </w:r>
      <w:r w:rsidR="00E87CDF">
        <w:rPr>
          <w:rFonts w:ascii="Arial" w:hAnsi="Arial" w:cs="Arial"/>
          <w:sz w:val="24"/>
          <w:szCs w:val="24"/>
        </w:rPr>
        <w:t xml:space="preserve">ela reunião de </w:t>
      </w:r>
      <w:r w:rsidR="0041745D">
        <w:rPr>
          <w:rFonts w:ascii="Arial" w:hAnsi="Arial" w:cs="Arial"/>
          <w:sz w:val="24"/>
          <w:szCs w:val="24"/>
        </w:rPr>
        <w:t>procedimentos frequente</w:t>
      </w:r>
      <w:r w:rsidR="00E87CDF">
        <w:rPr>
          <w:rFonts w:ascii="Arial" w:hAnsi="Arial" w:cs="Arial"/>
          <w:sz w:val="24"/>
          <w:szCs w:val="24"/>
        </w:rPr>
        <w:t>mente executados pela enfermagem nas unidades prisionais de Minas Gerais detalhando a forma correta de fazê-los. Insta salientar que esse documento será atualizado a cada dois anos ou sempre que houver necessidade.</w:t>
      </w:r>
    </w:p>
    <w:p w14:paraId="4B2F5164" w14:textId="1416769E" w:rsidR="00E87CDF" w:rsidRDefault="00E87CDF" w:rsidP="002834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Saiba mais em:</w:t>
      </w:r>
    </w:p>
    <w:p w14:paraId="373101C3" w14:textId="77777777" w:rsidR="0041745D" w:rsidRDefault="0041745D" w:rsidP="0041745D">
      <w:hyperlink r:id="rId11" w:history="1">
        <w:r w:rsidRPr="00A20F06">
          <w:rPr>
            <w:rStyle w:val="Hyperlink"/>
          </w:rPr>
          <w:t>file:///C:/Users/USER/Desktop/Aplicativo/Normas%20e%20Rotinas/POP_2023_DIVULGADO_12_5_ASCOM_REVISADO.pdf</w:t>
        </w:r>
      </w:hyperlink>
    </w:p>
    <w:p w14:paraId="1DDCB5A3" w14:textId="77777777" w:rsidR="0041745D" w:rsidRPr="00225A9C" w:rsidRDefault="0041745D" w:rsidP="00283478">
      <w:pPr>
        <w:rPr>
          <w:rFonts w:ascii="Arial" w:hAnsi="Arial" w:cs="Arial"/>
          <w:sz w:val="24"/>
          <w:szCs w:val="24"/>
        </w:rPr>
      </w:pPr>
    </w:p>
    <w:p w14:paraId="24548B60" w14:textId="201578F1" w:rsidR="00753460" w:rsidRDefault="00D352C4" w:rsidP="002834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="00753460" w:rsidRPr="00225A9C">
        <w:rPr>
          <w:rFonts w:ascii="Arial" w:hAnsi="Arial" w:cs="Arial"/>
          <w:sz w:val="24"/>
          <w:szCs w:val="24"/>
        </w:rPr>
        <w:t>Manual de transporte: inserir anexo</w:t>
      </w:r>
      <w:r w:rsidR="00D02F87">
        <w:rPr>
          <w:rFonts w:ascii="Arial" w:hAnsi="Arial" w:cs="Arial"/>
          <w:sz w:val="24"/>
          <w:szCs w:val="24"/>
        </w:rPr>
        <w:t xml:space="preserve"> 8</w:t>
      </w:r>
    </w:p>
    <w:p w14:paraId="2456390E" w14:textId="3524BB63" w:rsidR="00B41FBF" w:rsidRDefault="00B41FBF" w:rsidP="002834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-Guia atenção primária, corrigir </w:t>
      </w:r>
      <w:r w:rsidR="00760F1E">
        <w:rPr>
          <w:rFonts w:ascii="Arial" w:hAnsi="Arial" w:cs="Arial"/>
          <w:sz w:val="24"/>
          <w:szCs w:val="24"/>
        </w:rPr>
        <w:t>TÍTULO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6F23FA0" w14:textId="7313F197" w:rsidR="00B41FBF" w:rsidRDefault="007F0673" w:rsidP="00283478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917A4F8" wp14:editId="0417077C">
                <wp:simplePos x="0" y="0"/>
                <wp:positionH relativeFrom="column">
                  <wp:posOffset>2444115</wp:posOffset>
                </wp:positionH>
                <wp:positionV relativeFrom="paragraph">
                  <wp:posOffset>5080</wp:posOffset>
                </wp:positionV>
                <wp:extent cx="2324100" cy="542925"/>
                <wp:effectExtent l="0" t="0" r="19050" b="28575"/>
                <wp:wrapNone/>
                <wp:docPr id="1065551971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6F4198" w14:textId="7496A2E5" w:rsidR="00B41FBF" w:rsidRDefault="00B41FBF">
                            <w:r>
                              <w:t>Corrigir a palavra Atenção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17A4F8" id="_x0000_t202" coordsize="21600,21600" o:spt="202" path="m,l,21600r21600,l21600,xe">
                <v:stroke joinstyle="miter"/>
                <v:path gradientshapeok="t" o:connecttype="rect"/>
              </v:shapetype>
              <v:shape id="Caixa de Texto 4" o:spid="_x0000_s1026" type="#_x0000_t202" style="position:absolute;margin-left:192.45pt;margin-top:.4pt;width:183pt;height:42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" fillcolor="white [3201]" strokeweight=".5pt">
                <v:textbox>
                  <w:txbxContent>
                    <w:p w14:paraId="736F4198" w14:textId="7496A2E5" w:rsidR="00B41FBF" w:rsidRDefault="00B41FBF">
                      <w:r>
                        <w:t>Corrigir a palavra Atenção</w:t>
                      </w:r>
                    </w:p>
                  </w:txbxContent>
                </v:textbox>
              </v:shape>
            </w:pict>
          </mc:Fallback>
        </mc:AlternateContent>
      </w:r>
      <w:r w:rsidR="00B41FB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4A9DB07" wp14:editId="02E828C5">
                <wp:simplePos x="0" y="0"/>
                <wp:positionH relativeFrom="column">
                  <wp:posOffset>1796415</wp:posOffset>
                </wp:positionH>
                <wp:positionV relativeFrom="paragraph">
                  <wp:posOffset>33655</wp:posOffset>
                </wp:positionV>
                <wp:extent cx="428625" cy="247650"/>
                <wp:effectExtent l="19050" t="19050" r="28575" b="38100"/>
                <wp:wrapNone/>
                <wp:docPr id="1219601560" name="Seta: para a Esquerd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476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7774C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eta: para a Esquerda 3" o:spid="_x0000_s1026" type="#_x0000_t66" style="position:absolute;margin-left:141.45pt;margin-top:2.65pt;width:33.75pt;height:19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" adj="6240" fillcolor="#4472c4 [3204]" strokecolor="#09101d [484]" strokeweight="1pt"/>
            </w:pict>
          </mc:Fallback>
        </mc:AlternateContent>
      </w:r>
      <w:r w:rsidR="00B41FBF">
        <w:rPr>
          <w:noProof/>
        </w:rPr>
        <w:drawing>
          <wp:inline distT="0" distB="0" distL="0" distR="0" wp14:anchorId="2BBC236A" wp14:editId="5463FACD">
            <wp:extent cx="1581150" cy="2604135"/>
            <wp:effectExtent l="0" t="0" r="0" b="5715"/>
            <wp:docPr id="11074286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28634" name=""/>
                    <pic:cNvPicPr/>
                  </pic:nvPicPr>
                  <pic:blipFill rotWithShape="1">
                    <a:blip r:embed="rId12"/>
                    <a:srcRect t="6962"/>
                    <a:stretch/>
                  </pic:blipFill>
                  <pic:spPr bwMode="auto">
                    <a:xfrm>
                      <a:off x="0" y="0"/>
                      <a:ext cx="1592083" cy="2622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69074" w14:textId="4B688D0C" w:rsidR="007F0673" w:rsidRDefault="00760F1E" w:rsidP="0068247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Inserir texto: A atenção em saúde ocorre nas unidades prisionais no âmbito da atenção primária conforme Portaria Interministerial Nº1 de 2014</w:t>
      </w:r>
      <w:r w:rsidR="00682470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682470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om o objetivo de subsidiar os profissionais de enfermagem na condução das consultas de enfermagem</w:t>
      </w:r>
      <w:r w:rsidR="00682470">
        <w:rPr>
          <w:rFonts w:ascii="Arial" w:hAnsi="Arial" w:cs="Arial"/>
          <w:sz w:val="24"/>
          <w:szCs w:val="24"/>
        </w:rPr>
        <w:t xml:space="preserve"> o</w:t>
      </w:r>
      <w:r>
        <w:rPr>
          <w:rFonts w:ascii="Arial" w:hAnsi="Arial" w:cs="Arial"/>
          <w:sz w:val="24"/>
          <w:szCs w:val="24"/>
        </w:rPr>
        <w:t xml:space="preserve"> guia contempla 17 áreas clínicas com descrições referentes às atribuições da equipe de enfermagem</w:t>
      </w:r>
      <w:r w:rsidR="00372CAC">
        <w:rPr>
          <w:rFonts w:ascii="Arial" w:hAnsi="Arial" w:cs="Arial"/>
          <w:sz w:val="24"/>
          <w:szCs w:val="24"/>
        </w:rPr>
        <w:t xml:space="preserve">, solicitação de exames e prescrições de </w:t>
      </w:r>
      <w:r w:rsidR="00372CAC">
        <w:rPr>
          <w:rFonts w:ascii="Arial" w:hAnsi="Arial" w:cs="Arial"/>
          <w:sz w:val="24"/>
          <w:szCs w:val="24"/>
        </w:rPr>
        <w:lastRenderedPageBreak/>
        <w:t>medicamentos pelo enfermeiro, bem como, os principais diagnósticos de enfermagem e intervenções em cada área de atuação da APS.</w:t>
      </w:r>
    </w:p>
    <w:p w14:paraId="61004FD0" w14:textId="2F48B039" w:rsidR="00372CAC" w:rsidRDefault="00372CAC" w:rsidP="002834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Veja mais em: </w:t>
      </w:r>
    </w:p>
    <w:p w14:paraId="7EA5AF00" w14:textId="04F7EFD6" w:rsidR="007F0673" w:rsidRPr="00682470" w:rsidRDefault="00760F1E" w:rsidP="00283478">
      <w:pPr>
        <w:rPr>
          <w:rFonts w:ascii="Times New Roman" w:hAnsi="Times New Roman" w:cs="Times New Roman"/>
          <w:sz w:val="24"/>
          <w:szCs w:val="24"/>
        </w:rPr>
      </w:pPr>
      <w:hyperlink r:id="rId13" w:history="1">
        <w:r w:rsidRPr="00760F1E">
          <w:rPr>
            <w:rStyle w:val="Hyperlink"/>
            <w:rFonts w:ascii="Times New Roman" w:hAnsi="Times New Roman" w:cs="Times New Roman"/>
            <w:sz w:val="24"/>
            <w:szCs w:val="24"/>
          </w:rPr>
          <w:t>https://www.corenmg.gov.br/wp-content/uploads/2019/12/Guia-de-Orientacoes-para-a-Atuacao-da-Equipe-de-Enfermagem-na-Atencao-Primaria-a-Saude.pdf</w:t>
        </w:r>
      </w:hyperlink>
    </w:p>
    <w:p w14:paraId="30E5FA54" w14:textId="77777777" w:rsidR="007F0673" w:rsidRPr="00225A9C" w:rsidRDefault="007F0673" w:rsidP="00283478">
      <w:pPr>
        <w:rPr>
          <w:rFonts w:ascii="Arial" w:hAnsi="Arial" w:cs="Arial"/>
          <w:sz w:val="24"/>
          <w:szCs w:val="24"/>
        </w:rPr>
      </w:pPr>
    </w:p>
    <w:p w14:paraId="5A73956D" w14:textId="0286D699" w:rsidR="00753460" w:rsidRPr="007F0673" w:rsidRDefault="00753460" w:rsidP="007F0673">
      <w:pPr>
        <w:pStyle w:val="PargrafodaLista"/>
        <w:numPr>
          <w:ilvl w:val="0"/>
          <w:numId w:val="2"/>
        </w:numPr>
        <w:rPr>
          <w:rFonts w:ascii="Arial" w:hAnsi="Arial" w:cs="Arial"/>
          <w:color w:val="4472C4" w:themeColor="accent1"/>
          <w:sz w:val="24"/>
          <w:szCs w:val="24"/>
        </w:rPr>
      </w:pPr>
      <w:r w:rsidRPr="007F0673">
        <w:rPr>
          <w:rFonts w:ascii="Arial" w:hAnsi="Arial" w:cs="Arial"/>
          <w:color w:val="4472C4" w:themeColor="accent1"/>
          <w:sz w:val="24"/>
          <w:szCs w:val="24"/>
        </w:rPr>
        <w:t xml:space="preserve">Protocolo de Saúde </w:t>
      </w:r>
    </w:p>
    <w:p w14:paraId="38587D87" w14:textId="6A8DFAF8" w:rsidR="00997D25" w:rsidRPr="00225A9C" w:rsidRDefault="00997D25" w:rsidP="00997D25">
      <w:pPr>
        <w:pStyle w:val="PargrafodaLista"/>
        <w:rPr>
          <w:rFonts w:ascii="Arial" w:hAnsi="Arial" w:cs="Arial"/>
          <w:sz w:val="24"/>
          <w:szCs w:val="24"/>
        </w:rPr>
      </w:pPr>
      <w:r w:rsidRPr="00225A9C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43347F5" wp14:editId="58A35A1F">
            <wp:extent cx="1800225" cy="2219325"/>
            <wp:effectExtent l="0" t="0" r="9525" b="9525"/>
            <wp:docPr id="7" name="Imagem 7" descr="C:\Users\x05054493662\Desktop\aplicativo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x05054493662\Desktop\aplicativo 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631" cy="223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13972" w14:textId="77777777" w:rsidR="00753460" w:rsidRPr="00225A9C" w:rsidRDefault="00753460" w:rsidP="00753460">
      <w:pPr>
        <w:pStyle w:val="PargrafodaLista"/>
        <w:rPr>
          <w:rFonts w:ascii="Arial" w:hAnsi="Arial" w:cs="Arial"/>
          <w:sz w:val="24"/>
          <w:szCs w:val="24"/>
        </w:rPr>
      </w:pPr>
    </w:p>
    <w:p w14:paraId="1C7BCF93" w14:textId="54D7099A" w:rsidR="00AE40E1" w:rsidRPr="00225A9C" w:rsidRDefault="00AE40E1" w:rsidP="00E11F34">
      <w:pPr>
        <w:rPr>
          <w:rFonts w:ascii="Arial" w:hAnsi="Arial" w:cs="Arial"/>
          <w:sz w:val="24"/>
          <w:szCs w:val="24"/>
        </w:rPr>
      </w:pPr>
      <w:r w:rsidRPr="00225A9C">
        <w:rPr>
          <w:rFonts w:ascii="Arial" w:hAnsi="Arial" w:cs="Arial"/>
          <w:sz w:val="24"/>
          <w:szCs w:val="24"/>
        </w:rPr>
        <w:t>Tuberculose: OK</w:t>
      </w:r>
    </w:p>
    <w:p w14:paraId="79AD3E8D" w14:textId="0DC52E7B" w:rsidR="00ED006F" w:rsidRPr="00225A9C" w:rsidRDefault="00AE40E1" w:rsidP="00E11F34">
      <w:pPr>
        <w:rPr>
          <w:rFonts w:ascii="Arial" w:hAnsi="Arial" w:cs="Arial"/>
          <w:b/>
          <w:bCs/>
          <w:sz w:val="24"/>
          <w:szCs w:val="24"/>
        </w:rPr>
      </w:pPr>
      <w:r w:rsidRPr="00225A9C">
        <w:rPr>
          <w:rFonts w:ascii="Arial" w:hAnsi="Arial" w:cs="Arial"/>
          <w:sz w:val="24"/>
          <w:szCs w:val="24"/>
        </w:rPr>
        <w:t>IST HIV/Aids</w:t>
      </w:r>
      <w:r w:rsidR="003E1225" w:rsidRPr="00225A9C">
        <w:rPr>
          <w:rFonts w:ascii="Arial" w:hAnsi="Arial" w:cs="Arial"/>
          <w:sz w:val="24"/>
          <w:szCs w:val="24"/>
        </w:rPr>
        <w:t>: Correção do</w:t>
      </w:r>
      <w:r w:rsidR="00ED006F" w:rsidRPr="00225A9C">
        <w:rPr>
          <w:rFonts w:ascii="Arial" w:hAnsi="Arial" w:cs="Arial"/>
          <w:sz w:val="24"/>
          <w:szCs w:val="24"/>
        </w:rPr>
        <w:t>s</w:t>
      </w:r>
      <w:r w:rsidR="003E1225" w:rsidRPr="00225A9C">
        <w:rPr>
          <w:rFonts w:ascii="Arial" w:hAnsi="Arial" w:cs="Arial"/>
          <w:sz w:val="24"/>
          <w:szCs w:val="24"/>
        </w:rPr>
        <w:t xml:space="preserve"> texto</w:t>
      </w:r>
      <w:r w:rsidR="00ED006F" w:rsidRPr="00225A9C">
        <w:rPr>
          <w:rFonts w:ascii="Arial" w:hAnsi="Arial" w:cs="Arial"/>
          <w:sz w:val="24"/>
          <w:szCs w:val="24"/>
        </w:rPr>
        <w:t>s</w:t>
      </w:r>
      <w:r w:rsidR="003E1225" w:rsidRPr="00225A9C">
        <w:rPr>
          <w:rFonts w:ascii="Arial" w:hAnsi="Arial" w:cs="Arial"/>
          <w:sz w:val="24"/>
          <w:szCs w:val="24"/>
        </w:rPr>
        <w:t xml:space="preserve"> </w:t>
      </w:r>
    </w:p>
    <w:p w14:paraId="56E13260" w14:textId="49D9BC2C" w:rsidR="00ED006F" w:rsidRPr="00225A9C" w:rsidRDefault="00ED006F" w:rsidP="00E11F34">
      <w:pPr>
        <w:rPr>
          <w:rFonts w:ascii="Arial" w:hAnsi="Arial" w:cs="Arial"/>
          <w:sz w:val="24"/>
          <w:szCs w:val="24"/>
        </w:rPr>
      </w:pPr>
      <w:r w:rsidRPr="00225A9C">
        <w:rPr>
          <w:rFonts w:ascii="Arial" w:hAnsi="Arial" w:cs="Arial"/>
          <w:b/>
          <w:bCs/>
          <w:sz w:val="24"/>
          <w:szCs w:val="24"/>
        </w:rPr>
        <w:t>Treinamento:</w:t>
      </w:r>
      <w:r w:rsidRPr="00225A9C">
        <w:rPr>
          <w:rFonts w:ascii="Arial" w:hAnsi="Arial" w:cs="Arial"/>
          <w:sz w:val="24"/>
          <w:szCs w:val="24"/>
        </w:rPr>
        <w:t xml:space="preserve"> corrigir texto e link</w:t>
      </w:r>
    </w:p>
    <w:p w14:paraId="521A92CF" w14:textId="29A6A7C2" w:rsidR="00225A9C" w:rsidRPr="00225A9C" w:rsidRDefault="00225A9C" w:rsidP="00E11F34">
      <w:pPr>
        <w:rPr>
          <w:rFonts w:ascii="Arial" w:hAnsi="Arial" w:cs="Arial"/>
          <w:noProof/>
          <w:sz w:val="24"/>
          <w:szCs w:val="24"/>
        </w:rPr>
      </w:pPr>
      <w:r w:rsidRPr="00225A9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6EEC67" wp14:editId="59D2E193">
            <wp:extent cx="2482850" cy="1781175"/>
            <wp:effectExtent l="0" t="0" r="0" b="9525"/>
            <wp:docPr id="5636715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71599" name=""/>
                    <pic:cNvPicPr/>
                  </pic:nvPicPr>
                  <pic:blipFill rotWithShape="1">
                    <a:blip r:embed="rId15"/>
                    <a:srcRect t="7061" b="62228"/>
                    <a:stretch/>
                  </pic:blipFill>
                  <pic:spPr bwMode="auto">
                    <a:xfrm>
                      <a:off x="0" y="0"/>
                      <a:ext cx="2491855" cy="178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5705A" w14:textId="797E83AE" w:rsidR="00ED006F" w:rsidRPr="00225A9C" w:rsidRDefault="00ED006F" w:rsidP="00ED006F">
      <w:pPr>
        <w:rPr>
          <w:rStyle w:val="Hyperlink"/>
          <w:rFonts w:ascii="Arial" w:hAnsi="Arial" w:cs="Arial"/>
          <w:sz w:val="24"/>
          <w:szCs w:val="24"/>
        </w:rPr>
      </w:pPr>
      <w:r w:rsidRPr="00225A9C">
        <w:rPr>
          <w:rFonts w:ascii="Arial" w:hAnsi="Arial" w:cs="Arial"/>
          <w:sz w:val="24"/>
          <w:szCs w:val="24"/>
        </w:rPr>
        <w:t xml:space="preserve">Participar do treinamento via TELELAB sobre testagem rápida Link: </w:t>
      </w:r>
      <w:hyperlink r:id="rId16" w:history="1">
        <w:r w:rsidRPr="00225A9C">
          <w:rPr>
            <w:rStyle w:val="Hyperlink"/>
            <w:rFonts w:ascii="Arial" w:hAnsi="Arial" w:cs="Arial"/>
            <w:sz w:val="24"/>
            <w:szCs w:val="24"/>
          </w:rPr>
          <w:t>https://telelab.aids.gov.br/index.php/component/k2/item/769-testes-rapidos-acesso-rapido</w:t>
        </w:r>
      </w:hyperlink>
    </w:p>
    <w:p w14:paraId="28BB25C3" w14:textId="4DEF8B27" w:rsidR="00ED006F" w:rsidRPr="00225A9C" w:rsidRDefault="00ED006F" w:rsidP="00ED006F">
      <w:pPr>
        <w:rPr>
          <w:rStyle w:val="Hyperlink"/>
          <w:rFonts w:ascii="Arial" w:hAnsi="Arial" w:cs="Arial"/>
          <w:color w:val="auto"/>
          <w:sz w:val="24"/>
          <w:szCs w:val="24"/>
          <w:u w:val="none"/>
        </w:rPr>
      </w:pPr>
      <w:r w:rsidRPr="00225A9C">
        <w:rPr>
          <w:rStyle w:val="Hyperlink"/>
          <w:rFonts w:ascii="Arial" w:hAnsi="Arial" w:cs="Arial"/>
          <w:b/>
          <w:bCs/>
          <w:color w:val="auto"/>
          <w:sz w:val="24"/>
          <w:szCs w:val="24"/>
          <w:u w:val="none"/>
        </w:rPr>
        <w:t>Tratamento</w:t>
      </w:r>
      <w:r w:rsidRPr="00225A9C">
        <w:rPr>
          <w:rStyle w:val="Hyperlink"/>
          <w:rFonts w:ascii="Arial" w:hAnsi="Arial" w:cs="Arial"/>
          <w:color w:val="auto"/>
          <w:sz w:val="24"/>
          <w:szCs w:val="24"/>
          <w:u w:val="none"/>
        </w:rPr>
        <w:t xml:space="preserve">: inserir texto abaixo e excluir texto existente no atual aplicativo </w:t>
      </w:r>
    </w:p>
    <w:p w14:paraId="21930427" w14:textId="51224FEA" w:rsidR="00225A9C" w:rsidRPr="00225A9C" w:rsidRDefault="00225A9C" w:rsidP="00ED006F">
      <w:pPr>
        <w:rPr>
          <w:rStyle w:val="Hyperlink"/>
          <w:rFonts w:ascii="Arial" w:hAnsi="Arial" w:cs="Arial"/>
          <w:color w:val="auto"/>
          <w:sz w:val="24"/>
          <w:szCs w:val="24"/>
          <w:u w:val="none"/>
        </w:rPr>
      </w:pPr>
      <w:r w:rsidRPr="00225A9C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C60A14C" wp14:editId="1E283EB3">
                <wp:simplePos x="0" y="0"/>
                <wp:positionH relativeFrom="margin">
                  <wp:align>right</wp:align>
                </wp:positionH>
                <wp:positionV relativeFrom="paragraph">
                  <wp:posOffset>2268855</wp:posOffset>
                </wp:positionV>
                <wp:extent cx="2019300" cy="323850"/>
                <wp:effectExtent l="0" t="0" r="19050" b="19050"/>
                <wp:wrapNone/>
                <wp:docPr id="1333626999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F3422B" w14:textId="35D63315" w:rsidR="00225A9C" w:rsidRDefault="00225A9C">
                            <w:r>
                              <w:t>Substituir pelo texto abaixo.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0A14C" id="Caixa de Texto 2" o:spid="_x0000_s1027" type="#_x0000_t202" style="position:absolute;margin-left:107.8pt;margin-top:178.65pt;width:159pt;height:25.5pt;z-index:2516828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" fillcolor="white [3201]" strokeweight=".5pt">
                <v:textbox>
                  <w:txbxContent>
                    <w:p w14:paraId="0CF3422B" w14:textId="35D63315" w:rsidR="00225A9C" w:rsidRDefault="00225A9C">
                      <w:r>
                        <w:t>Substituir pelo texto abaixo.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25A9C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8A9A9B4" wp14:editId="2E66D385">
                <wp:simplePos x="0" y="0"/>
                <wp:positionH relativeFrom="column">
                  <wp:posOffset>2425065</wp:posOffset>
                </wp:positionH>
                <wp:positionV relativeFrom="paragraph">
                  <wp:posOffset>2211705</wp:posOffset>
                </wp:positionV>
                <wp:extent cx="457200" cy="323850"/>
                <wp:effectExtent l="0" t="19050" r="38100" b="38100"/>
                <wp:wrapNone/>
                <wp:docPr id="1930160767" name="Seta: para a Direi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238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53136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1" o:spid="_x0000_s1026" type="#_x0000_t13" style="position:absolute;margin-left:190.95pt;margin-top:174.15pt;width:36pt;height:25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" adj="13950" fillcolor="#4472c4 [3204]" strokecolor="#09101d [484]" strokeweight="1pt"/>
            </w:pict>
          </mc:Fallback>
        </mc:AlternateContent>
      </w:r>
      <w:r w:rsidRPr="00225A9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727E28" wp14:editId="634200A1">
            <wp:extent cx="2197880" cy="3448050"/>
            <wp:effectExtent l="0" t="0" r="0" b="0"/>
            <wp:docPr id="1298721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2151" name=""/>
                    <pic:cNvPicPr/>
                  </pic:nvPicPr>
                  <pic:blipFill rotWithShape="1">
                    <a:blip r:embed="rId17"/>
                    <a:srcRect t="8035" b="24807"/>
                    <a:stretch/>
                  </pic:blipFill>
                  <pic:spPr bwMode="auto">
                    <a:xfrm>
                      <a:off x="0" y="0"/>
                      <a:ext cx="2206236" cy="3461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EC91E" w14:textId="77777777" w:rsidR="00225A9C" w:rsidRPr="00225A9C" w:rsidRDefault="00225A9C" w:rsidP="00ED006F">
      <w:pPr>
        <w:rPr>
          <w:rStyle w:val="Hyperlink"/>
          <w:rFonts w:ascii="Arial" w:hAnsi="Arial" w:cs="Arial"/>
          <w:color w:val="auto"/>
          <w:sz w:val="24"/>
          <w:szCs w:val="24"/>
          <w:u w:val="none"/>
        </w:rPr>
      </w:pPr>
    </w:p>
    <w:p w14:paraId="1AE760E5" w14:textId="77777777" w:rsidR="00225A9C" w:rsidRPr="00225A9C" w:rsidRDefault="00ED006F" w:rsidP="00ED006F">
      <w:pPr>
        <w:jc w:val="both"/>
        <w:rPr>
          <w:rFonts w:ascii="Arial" w:hAnsi="Arial" w:cs="Arial"/>
          <w:sz w:val="24"/>
          <w:szCs w:val="24"/>
        </w:rPr>
      </w:pPr>
      <w:r w:rsidRPr="00225A9C">
        <w:rPr>
          <w:rFonts w:ascii="Arial" w:hAnsi="Arial" w:cs="Arial"/>
          <w:sz w:val="24"/>
          <w:szCs w:val="24"/>
        </w:rPr>
        <w:t>Sífilis</w:t>
      </w:r>
    </w:p>
    <w:p w14:paraId="49667559" w14:textId="7FAC9544" w:rsidR="00ED006F" w:rsidRPr="00225A9C" w:rsidRDefault="00ED006F" w:rsidP="00ED006F">
      <w:pPr>
        <w:jc w:val="both"/>
        <w:rPr>
          <w:rFonts w:ascii="Arial" w:hAnsi="Arial" w:cs="Arial"/>
          <w:sz w:val="24"/>
          <w:szCs w:val="24"/>
        </w:rPr>
      </w:pPr>
      <w:r w:rsidRPr="00225A9C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225A9C">
        <w:rPr>
          <w:rFonts w:ascii="Arial" w:hAnsi="Arial" w:cs="Arial"/>
          <w:sz w:val="24"/>
          <w:szCs w:val="24"/>
        </w:rPr>
        <w:t>benzilpenicilina</w:t>
      </w:r>
      <w:proofErr w:type="spellEnd"/>
      <w:r w:rsidRPr="00225A9C">
        <w:rPr>
          <w:rFonts w:ascii="Arial" w:hAnsi="Arial" w:cs="Arial"/>
          <w:sz w:val="24"/>
          <w:szCs w:val="24"/>
        </w:rPr>
        <w:t xml:space="preserve"> benzatina dever ser administrada exclusivamente por via intramuscular (IM). A região </w:t>
      </w:r>
      <w:proofErr w:type="spellStart"/>
      <w:r w:rsidRPr="00225A9C">
        <w:rPr>
          <w:rFonts w:ascii="Arial" w:hAnsi="Arial" w:cs="Arial"/>
          <w:sz w:val="24"/>
          <w:szCs w:val="24"/>
        </w:rPr>
        <w:t>ventro</w:t>
      </w:r>
      <w:proofErr w:type="spellEnd"/>
      <w:r w:rsidRPr="00225A9C">
        <w:rPr>
          <w:rFonts w:ascii="Arial" w:hAnsi="Arial" w:cs="Arial"/>
          <w:sz w:val="24"/>
          <w:szCs w:val="24"/>
        </w:rPr>
        <w:t xml:space="preserve">-glútea é a via preferencial. </w:t>
      </w:r>
    </w:p>
    <w:p w14:paraId="7AB0AA46" w14:textId="77777777" w:rsidR="00ED006F" w:rsidRPr="00225A9C" w:rsidRDefault="00ED006F" w:rsidP="00ED006F">
      <w:pPr>
        <w:jc w:val="both"/>
        <w:rPr>
          <w:rFonts w:ascii="Arial" w:hAnsi="Arial" w:cs="Arial"/>
          <w:sz w:val="24"/>
          <w:szCs w:val="24"/>
        </w:rPr>
      </w:pPr>
      <w:r w:rsidRPr="00225A9C">
        <w:rPr>
          <w:rFonts w:ascii="Arial" w:hAnsi="Arial" w:cs="Arial"/>
          <w:sz w:val="24"/>
          <w:szCs w:val="24"/>
        </w:rPr>
        <w:t xml:space="preserve">Observação: Destaca-se a Decisão nº 0094/2015, do Conselho Federal de Enfermagem – Cofen, que reforça a importância da administração da </w:t>
      </w:r>
      <w:proofErr w:type="spellStart"/>
      <w:r w:rsidRPr="00225A9C">
        <w:rPr>
          <w:rFonts w:ascii="Arial" w:hAnsi="Arial" w:cs="Arial"/>
          <w:sz w:val="24"/>
          <w:szCs w:val="24"/>
        </w:rPr>
        <w:t>benzilpenicilina</w:t>
      </w:r>
      <w:proofErr w:type="spellEnd"/>
      <w:r w:rsidRPr="00225A9C">
        <w:rPr>
          <w:rFonts w:ascii="Arial" w:hAnsi="Arial" w:cs="Arial"/>
          <w:sz w:val="24"/>
          <w:szCs w:val="24"/>
        </w:rPr>
        <w:t xml:space="preserve"> benzatina pelos profissionais de enfermagem na Atenção Básica (COFEN, 2015), além da Nota Técnica Cofen/CTLN nº 03/2017, que reafirma esse compromisso de cuidado à saúde (COFEN, 2017)</w:t>
      </w:r>
    </w:p>
    <w:p w14:paraId="6681428D" w14:textId="77777777" w:rsidR="00ED006F" w:rsidRPr="00225A9C" w:rsidRDefault="00ED006F" w:rsidP="00ED006F">
      <w:pPr>
        <w:jc w:val="both"/>
        <w:rPr>
          <w:rFonts w:ascii="Arial" w:hAnsi="Arial" w:cs="Arial"/>
          <w:sz w:val="24"/>
          <w:szCs w:val="24"/>
        </w:rPr>
      </w:pPr>
      <w:r w:rsidRPr="00225A9C">
        <w:rPr>
          <w:rFonts w:ascii="Arial" w:hAnsi="Arial" w:cs="Arial"/>
          <w:sz w:val="24"/>
          <w:szCs w:val="24"/>
        </w:rPr>
        <w:t xml:space="preserve">Os testes não </w:t>
      </w:r>
      <w:proofErr w:type="spellStart"/>
      <w:r w:rsidRPr="00225A9C">
        <w:rPr>
          <w:rFonts w:ascii="Arial" w:hAnsi="Arial" w:cs="Arial"/>
          <w:sz w:val="24"/>
          <w:szCs w:val="24"/>
        </w:rPr>
        <w:t>treponêmicos</w:t>
      </w:r>
      <w:proofErr w:type="spellEnd"/>
      <w:r w:rsidRPr="00225A9C">
        <w:rPr>
          <w:rFonts w:ascii="Arial" w:hAnsi="Arial" w:cs="Arial"/>
          <w:sz w:val="24"/>
          <w:szCs w:val="24"/>
        </w:rPr>
        <w:t xml:space="preserve"> (ex.: VDRL/ RPR) devem ser realizados mensalmente nas gestantes e, no restante da população (incluindo PVHIV), a cada três meses até o 12º mês do acompanhamento do paciente (3, 6, 9 e 12 meses).</w:t>
      </w:r>
    </w:p>
    <w:p w14:paraId="07E316A2" w14:textId="77777777" w:rsidR="00ED006F" w:rsidRPr="00225A9C" w:rsidRDefault="00ED006F" w:rsidP="00ED006F">
      <w:pPr>
        <w:jc w:val="both"/>
        <w:rPr>
          <w:rFonts w:ascii="Arial" w:hAnsi="Arial" w:cs="Arial"/>
          <w:sz w:val="24"/>
          <w:szCs w:val="24"/>
        </w:rPr>
      </w:pPr>
      <w:r w:rsidRPr="00225A9C">
        <w:rPr>
          <w:rFonts w:ascii="Arial" w:hAnsi="Arial" w:cs="Arial"/>
          <w:sz w:val="24"/>
          <w:szCs w:val="24"/>
        </w:rPr>
        <w:t>HIV/Aids</w:t>
      </w:r>
    </w:p>
    <w:p w14:paraId="2DE7FE8C" w14:textId="77777777" w:rsidR="00ED006F" w:rsidRPr="00225A9C" w:rsidRDefault="00ED006F" w:rsidP="00ED006F">
      <w:pPr>
        <w:jc w:val="both"/>
        <w:rPr>
          <w:rFonts w:ascii="Arial" w:hAnsi="Arial" w:cs="Arial"/>
          <w:sz w:val="24"/>
          <w:szCs w:val="24"/>
        </w:rPr>
      </w:pPr>
      <w:r w:rsidRPr="00225A9C">
        <w:rPr>
          <w:rFonts w:ascii="Arial" w:hAnsi="Arial" w:cs="Arial"/>
          <w:color w:val="000000"/>
          <w:sz w:val="24"/>
          <w:szCs w:val="24"/>
        </w:rPr>
        <w:t>O Estado de Minas Gerais distribui os antirretrovirais, mensalmente, para as Unidades Dispensadora de Medicamentos (</w:t>
      </w:r>
      <w:proofErr w:type="spellStart"/>
      <w:r w:rsidRPr="00225A9C">
        <w:rPr>
          <w:rFonts w:ascii="Arial" w:hAnsi="Arial" w:cs="Arial"/>
          <w:color w:val="000000"/>
          <w:sz w:val="24"/>
          <w:szCs w:val="24"/>
        </w:rPr>
        <w:t>UDMs</w:t>
      </w:r>
      <w:proofErr w:type="spellEnd"/>
      <w:r w:rsidRPr="00225A9C">
        <w:rPr>
          <w:rFonts w:ascii="Arial" w:hAnsi="Arial" w:cs="Arial"/>
          <w:color w:val="000000"/>
          <w:sz w:val="24"/>
          <w:szCs w:val="24"/>
        </w:rPr>
        <w:t>) dos </w:t>
      </w:r>
      <w:hyperlink r:id="rId18" w:tgtFrame="_blank" w:history="1">
        <w:r w:rsidRPr="00225A9C">
          <w:rPr>
            <w:rStyle w:val="Hyperlink"/>
            <w:rFonts w:ascii="Arial" w:hAnsi="Arial" w:cs="Arial"/>
            <w:sz w:val="24"/>
            <w:szCs w:val="24"/>
          </w:rPr>
          <w:t>CTA/SAE</w:t>
        </w:r>
      </w:hyperlink>
      <w:r w:rsidRPr="00225A9C">
        <w:rPr>
          <w:rFonts w:ascii="Arial" w:hAnsi="Arial" w:cs="Arial"/>
          <w:color w:val="000000"/>
          <w:sz w:val="24"/>
          <w:szCs w:val="24"/>
        </w:rPr>
        <w:t xml:space="preserve">, e esses devem ser entregues aos pacientes vivendo com Aids. </w:t>
      </w:r>
    </w:p>
    <w:p w14:paraId="381D1574" w14:textId="77777777" w:rsidR="00ED006F" w:rsidRPr="00225A9C" w:rsidRDefault="00ED006F" w:rsidP="00ED006F">
      <w:pPr>
        <w:jc w:val="both"/>
        <w:rPr>
          <w:rFonts w:ascii="Arial" w:hAnsi="Arial" w:cs="Arial"/>
          <w:sz w:val="24"/>
          <w:szCs w:val="24"/>
        </w:rPr>
      </w:pPr>
      <w:r w:rsidRPr="00225A9C">
        <w:rPr>
          <w:rFonts w:ascii="Arial" w:hAnsi="Arial" w:cs="Arial"/>
          <w:sz w:val="24"/>
          <w:szCs w:val="24"/>
        </w:rPr>
        <w:t>Hepatite B e C</w:t>
      </w:r>
    </w:p>
    <w:p w14:paraId="4ECCDFC0" w14:textId="77777777" w:rsidR="00ED006F" w:rsidRPr="00225A9C" w:rsidRDefault="00ED006F" w:rsidP="00ED006F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225A9C">
        <w:rPr>
          <w:rFonts w:ascii="Arial" w:hAnsi="Arial" w:cs="Arial"/>
          <w:sz w:val="24"/>
          <w:szCs w:val="24"/>
          <w:shd w:val="clear" w:color="auto" w:fill="FFFFFF"/>
        </w:rPr>
        <w:t xml:space="preserve">Os medicamentos disponíveis para controle da hepatite B são a </w:t>
      </w:r>
      <w:proofErr w:type="spellStart"/>
      <w:r w:rsidRPr="00225A9C">
        <w:rPr>
          <w:rFonts w:ascii="Arial" w:hAnsi="Arial" w:cs="Arial"/>
          <w:sz w:val="24"/>
          <w:szCs w:val="24"/>
          <w:shd w:val="clear" w:color="auto" w:fill="FFFFFF"/>
        </w:rPr>
        <w:t>alfapeginterferona</w:t>
      </w:r>
      <w:proofErr w:type="spellEnd"/>
      <w:r w:rsidRPr="00225A9C">
        <w:rPr>
          <w:rFonts w:ascii="Arial" w:hAnsi="Arial" w:cs="Arial"/>
          <w:sz w:val="24"/>
          <w:szCs w:val="24"/>
          <w:shd w:val="clear" w:color="auto" w:fill="FFFFFF"/>
        </w:rPr>
        <w:t xml:space="preserve">, o </w:t>
      </w:r>
      <w:proofErr w:type="spellStart"/>
      <w:r w:rsidRPr="00225A9C">
        <w:rPr>
          <w:rFonts w:ascii="Arial" w:hAnsi="Arial" w:cs="Arial"/>
          <w:sz w:val="24"/>
          <w:szCs w:val="24"/>
          <w:shd w:val="clear" w:color="auto" w:fill="FFFFFF"/>
        </w:rPr>
        <w:t>tenofovir</w:t>
      </w:r>
      <w:proofErr w:type="spellEnd"/>
      <w:r w:rsidRPr="00225A9C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225A9C">
        <w:rPr>
          <w:rFonts w:ascii="Arial" w:hAnsi="Arial" w:cs="Arial"/>
          <w:sz w:val="24"/>
          <w:szCs w:val="24"/>
          <w:shd w:val="clear" w:color="auto" w:fill="FFFFFF"/>
        </w:rPr>
        <w:t>desoproxila</w:t>
      </w:r>
      <w:proofErr w:type="spellEnd"/>
      <w:r w:rsidRPr="00225A9C">
        <w:rPr>
          <w:rFonts w:ascii="Arial" w:hAnsi="Arial" w:cs="Arial"/>
          <w:sz w:val="24"/>
          <w:szCs w:val="24"/>
          <w:shd w:val="clear" w:color="auto" w:fill="FFFFFF"/>
        </w:rPr>
        <w:t xml:space="preserve"> (TDF), o </w:t>
      </w:r>
      <w:proofErr w:type="spellStart"/>
      <w:r w:rsidRPr="00225A9C">
        <w:rPr>
          <w:rFonts w:ascii="Arial" w:hAnsi="Arial" w:cs="Arial"/>
          <w:sz w:val="24"/>
          <w:szCs w:val="24"/>
          <w:shd w:val="clear" w:color="auto" w:fill="FFFFFF"/>
        </w:rPr>
        <w:t>entecavir</w:t>
      </w:r>
      <w:proofErr w:type="spellEnd"/>
      <w:r w:rsidRPr="00225A9C">
        <w:rPr>
          <w:rFonts w:ascii="Arial" w:hAnsi="Arial" w:cs="Arial"/>
          <w:sz w:val="24"/>
          <w:szCs w:val="24"/>
          <w:shd w:val="clear" w:color="auto" w:fill="FFFFFF"/>
        </w:rPr>
        <w:t xml:space="preserve"> e o </w:t>
      </w:r>
      <w:proofErr w:type="spellStart"/>
      <w:r w:rsidRPr="00225A9C">
        <w:rPr>
          <w:rFonts w:ascii="Arial" w:hAnsi="Arial" w:cs="Arial"/>
          <w:sz w:val="24"/>
          <w:szCs w:val="24"/>
          <w:shd w:val="clear" w:color="auto" w:fill="FFFFFF"/>
        </w:rPr>
        <w:t>tenofovir</w:t>
      </w:r>
      <w:proofErr w:type="spellEnd"/>
      <w:r w:rsidRPr="00225A9C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225A9C">
        <w:rPr>
          <w:rFonts w:ascii="Arial" w:hAnsi="Arial" w:cs="Arial"/>
          <w:sz w:val="24"/>
          <w:szCs w:val="24"/>
          <w:shd w:val="clear" w:color="auto" w:fill="FFFFFF"/>
        </w:rPr>
        <w:t>alafenamida</w:t>
      </w:r>
      <w:proofErr w:type="spellEnd"/>
      <w:r w:rsidRPr="00225A9C">
        <w:rPr>
          <w:rFonts w:ascii="Arial" w:hAnsi="Arial" w:cs="Arial"/>
          <w:sz w:val="24"/>
          <w:szCs w:val="24"/>
          <w:shd w:val="clear" w:color="auto" w:fill="FFFFFF"/>
        </w:rPr>
        <w:t xml:space="preserve"> (TAF). </w:t>
      </w:r>
    </w:p>
    <w:p w14:paraId="24B0B613" w14:textId="77777777" w:rsidR="00ED006F" w:rsidRPr="00225A9C" w:rsidRDefault="00ED006F" w:rsidP="00ED006F">
      <w:pPr>
        <w:jc w:val="both"/>
        <w:rPr>
          <w:rFonts w:ascii="Arial" w:hAnsi="Arial" w:cs="Arial"/>
          <w:sz w:val="24"/>
          <w:szCs w:val="24"/>
        </w:rPr>
      </w:pPr>
      <w:r w:rsidRPr="00225A9C">
        <w:rPr>
          <w:rFonts w:ascii="Arial" w:hAnsi="Arial" w:cs="Arial"/>
          <w:sz w:val="24"/>
          <w:szCs w:val="24"/>
          <w:shd w:val="clear" w:color="auto" w:fill="FFFFFF"/>
        </w:rPr>
        <w:lastRenderedPageBreak/>
        <w:t>O tratamento da hepatite C é feito com os chamados antivirais de ação direta (DAA), que apresentam taxas de cura de mais 95% e são realizados, geralmente, por 8 ou 12 semanas.</w:t>
      </w:r>
    </w:p>
    <w:p w14:paraId="54897066" w14:textId="77777777" w:rsidR="00ED006F" w:rsidRPr="00225A9C" w:rsidRDefault="00ED006F" w:rsidP="00ED006F">
      <w:pPr>
        <w:rPr>
          <w:rFonts w:ascii="Arial" w:hAnsi="Arial" w:cs="Arial"/>
          <w:sz w:val="24"/>
          <w:szCs w:val="24"/>
        </w:rPr>
      </w:pPr>
    </w:p>
    <w:p w14:paraId="48F69405" w14:textId="33D32E43" w:rsidR="00AE40E1" w:rsidRDefault="00AE40E1" w:rsidP="00E11F34">
      <w:pPr>
        <w:rPr>
          <w:rFonts w:ascii="Arial" w:hAnsi="Arial" w:cs="Arial"/>
          <w:sz w:val="24"/>
          <w:szCs w:val="24"/>
        </w:rPr>
      </w:pPr>
      <w:r w:rsidRPr="00225A9C">
        <w:rPr>
          <w:rFonts w:ascii="Arial" w:hAnsi="Arial" w:cs="Arial"/>
          <w:sz w:val="24"/>
          <w:szCs w:val="24"/>
        </w:rPr>
        <w:t>Escabiose: OK</w:t>
      </w:r>
    </w:p>
    <w:p w14:paraId="4440E58A" w14:textId="77777777" w:rsidR="00D352C4" w:rsidRPr="00225A9C" w:rsidRDefault="00D352C4" w:rsidP="00E11F34">
      <w:pPr>
        <w:rPr>
          <w:rFonts w:ascii="Arial" w:hAnsi="Arial" w:cs="Arial"/>
          <w:sz w:val="24"/>
          <w:szCs w:val="24"/>
        </w:rPr>
      </w:pPr>
    </w:p>
    <w:p w14:paraId="369950EB" w14:textId="0417CC64" w:rsidR="00AE40E1" w:rsidRPr="007F0673" w:rsidRDefault="00AE40E1" w:rsidP="00AE40E1">
      <w:pPr>
        <w:pStyle w:val="PargrafodaLista"/>
        <w:numPr>
          <w:ilvl w:val="0"/>
          <w:numId w:val="2"/>
        </w:numPr>
        <w:rPr>
          <w:rFonts w:ascii="Arial" w:hAnsi="Arial" w:cs="Arial"/>
          <w:color w:val="4472C4" w:themeColor="accent1"/>
          <w:sz w:val="24"/>
          <w:szCs w:val="24"/>
        </w:rPr>
      </w:pPr>
      <w:r w:rsidRPr="007F0673">
        <w:rPr>
          <w:rFonts w:ascii="Arial" w:hAnsi="Arial" w:cs="Arial"/>
          <w:color w:val="4472C4" w:themeColor="accent1"/>
          <w:sz w:val="24"/>
          <w:szCs w:val="24"/>
        </w:rPr>
        <w:t xml:space="preserve">Nível de autonomia: </w:t>
      </w:r>
    </w:p>
    <w:p w14:paraId="47D8FE0E" w14:textId="20AE8130" w:rsidR="00D352C4" w:rsidRPr="00D352C4" w:rsidRDefault="00D352C4" w:rsidP="00D352C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9ECB94" wp14:editId="221251A7">
            <wp:extent cx="2145318" cy="3209925"/>
            <wp:effectExtent l="0" t="0" r="7620" b="0"/>
            <wp:docPr id="20173989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98938" name=""/>
                    <pic:cNvPicPr/>
                  </pic:nvPicPr>
                  <pic:blipFill rotWithShape="1">
                    <a:blip r:embed="rId19"/>
                    <a:srcRect t="6961" b="28985"/>
                    <a:stretch/>
                  </pic:blipFill>
                  <pic:spPr bwMode="auto">
                    <a:xfrm>
                      <a:off x="0" y="0"/>
                      <a:ext cx="2153082" cy="3221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2E6B2" w14:textId="71707EAE" w:rsidR="004717A4" w:rsidRPr="00225A9C" w:rsidRDefault="000500D4" w:rsidP="004717A4">
      <w:pPr>
        <w:pStyle w:val="Corpodetexto"/>
        <w:spacing w:line="360" w:lineRule="auto"/>
        <w:ind w:left="539" w:right="646" w:firstLine="1134"/>
        <w:jc w:val="both"/>
      </w:pPr>
      <w:r w:rsidRPr="00225A9C">
        <w:t>Para realizar o cálculo e saber o nível de autonomia d</w:t>
      </w:r>
      <w:r w:rsidR="004717A4" w:rsidRPr="00225A9C">
        <w:t xml:space="preserve">a </w:t>
      </w:r>
      <w:r w:rsidR="004717A4" w:rsidRPr="00225A9C">
        <w:rPr>
          <w:i/>
          <w:iCs/>
        </w:rPr>
        <w:t>Escala de Atividades de Enfermagem</w:t>
      </w:r>
      <w:r w:rsidR="004717A4" w:rsidRPr="00225A9C">
        <w:t xml:space="preserve"> (NAS)</w:t>
      </w:r>
      <w:r w:rsidRPr="00225A9C">
        <w:t>,</w:t>
      </w:r>
      <w:r w:rsidR="004717A4" w:rsidRPr="00225A9C">
        <w:t xml:space="preserve"> a pontuação em cada item deve ser multiplicada pelo peso do item. </w:t>
      </w:r>
    </w:p>
    <w:tbl>
      <w:tblPr>
        <w:tblW w:w="5760" w:type="dxa"/>
        <w:tblInd w:w="1379" w:type="dxa"/>
        <w:tblCellMar>
          <w:left w:w="30" w:type="dxa"/>
          <w:right w:w="30" w:type="dxa"/>
        </w:tblCellMar>
        <w:tblLook w:val="04A0" w:firstRow="1" w:lastRow="0" w:firstColumn="1" w:lastColumn="0" w:noHBand="0" w:noVBand="1"/>
      </w:tblPr>
      <w:tblGrid>
        <w:gridCol w:w="961"/>
        <w:gridCol w:w="959"/>
        <w:gridCol w:w="961"/>
        <w:gridCol w:w="960"/>
        <w:gridCol w:w="959"/>
        <w:gridCol w:w="960"/>
      </w:tblGrid>
      <w:tr w:rsidR="004717A4" w:rsidRPr="00225A9C" w14:paraId="283F7725" w14:textId="77777777" w:rsidTr="000960CB">
        <w:trPr>
          <w:trHeight w:val="285"/>
        </w:trPr>
        <w:tc>
          <w:tcPr>
            <w:tcW w:w="961" w:type="dxa"/>
          </w:tcPr>
          <w:p w14:paraId="02992C86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Item</w:t>
            </w:r>
          </w:p>
        </w:tc>
        <w:tc>
          <w:tcPr>
            <w:tcW w:w="959" w:type="dxa"/>
          </w:tcPr>
          <w:p w14:paraId="494DB10C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Peso</w:t>
            </w:r>
          </w:p>
        </w:tc>
        <w:tc>
          <w:tcPr>
            <w:tcW w:w="961" w:type="dxa"/>
          </w:tcPr>
          <w:p w14:paraId="448E052F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Item</w:t>
            </w:r>
          </w:p>
        </w:tc>
        <w:tc>
          <w:tcPr>
            <w:tcW w:w="960" w:type="dxa"/>
          </w:tcPr>
          <w:p w14:paraId="1769B52B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Peso</w:t>
            </w:r>
          </w:p>
        </w:tc>
        <w:tc>
          <w:tcPr>
            <w:tcW w:w="959" w:type="dxa"/>
          </w:tcPr>
          <w:p w14:paraId="4D57E4F9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Item</w:t>
            </w:r>
          </w:p>
        </w:tc>
        <w:tc>
          <w:tcPr>
            <w:tcW w:w="960" w:type="dxa"/>
          </w:tcPr>
          <w:p w14:paraId="3FF800B2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Peso</w:t>
            </w:r>
          </w:p>
        </w:tc>
      </w:tr>
      <w:tr w:rsidR="004717A4" w:rsidRPr="00225A9C" w14:paraId="0F9A8BC1" w14:textId="77777777" w:rsidTr="000960CB">
        <w:trPr>
          <w:trHeight w:val="285"/>
        </w:trPr>
        <w:tc>
          <w:tcPr>
            <w:tcW w:w="961" w:type="dxa"/>
          </w:tcPr>
          <w:p w14:paraId="25CA8F0D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959" w:type="dxa"/>
          </w:tcPr>
          <w:p w14:paraId="66DE9992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961" w:type="dxa"/>
          </w:tcPr>
          <w:p w14:paraId="04B66A8E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11</w:t>
            </w:r>
          </w:p>
        </w:tc>
        <w:tc>
          <w:tcPr>
            <w:tcW w:w="960" w:type="dxa"/>
          </w:tcPr>
          <w:p w14:paraId="65228E5E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959" w:type="dxa"/>
          </w:tcPr>
          <w:p w14:paraId="79BCA29B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21</w:t>
            </w:r>
          </w:p>
        </w:tc>
        <w:tc>
          <w:tcPr>
            <w:tcW w:w="960" w:type="dxa"/>
          </w:tcPr>
          <w:p w14:paraId="54B71B2E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2</w:t>
            </w:r>
          </w:p>
        </w:tc>
      </w:tr>
      <w:tr w:rsidR="004717A4" w:rsidRPr="00225A9C" w14:paraId="255416D2" w14:textId="77777777" w:rsidTr="000960CB">
        <w:trPr>
          <w:trHeight w:val="285"/>
        </w:trPr>
        <w:tc>
          <w:tcPr>
            <w:tcW w:w="961" w:type="dxa"/>
          </w:tcPr>
          <w:p w14:paraId="36F02F00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959" w:type="dxa"/>
          </w:tcPr>
          <w:p w14:paraId="3747DC35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961" w:type="dxa"/>
          </w:tcPr>
          <w:p w14:paraId="5AD7A27D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12</w:t>
            </w:r>
          </w:p>
        </w:tc>
        <w:tc>
          <w:tcPr>
            <w:tcW w:w="960" w:type="dxa"/>
          </w:tcPr>
          <w:p w14:paraId="1D8168F5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959" w:type="dxa"/>
          </w:tcPr>
          <w:p w14:paraId="08A446CA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22</w:t>
            </w:r>
          </w:p>
        </w:tc>
        <w:tc>
          <w:tcPr>
            <w:tcW w:w="960" w:type="dxa"/>
          </w:tcPr>
          <w:p w14:paraId="213C674F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</w:tr>
      <w:tr w:rsidR="004717A4" w:rsidRPr="00225A9C" w14:paraId="447D5771" w14:textId="77777777" w:rsidTr="000960CB">
        <w:trPr>
          <w:trHeight w:val="285"/>
        </w:trPr>
        <w:tc>
          <w:tcPr>
            <w:tcW w:w="961" w:type="dxa"/>
          </w:tcPr>
          <w:p w14:paraId="25FC36F4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959" w:type="dxa"/>
          </w:tcPr>
          <w:p w14:paraId="57D4FF1D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961" w:type="dxa"/>
          </w:tcPr>
          <w:p w14:paraId="214BD886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13</w:t>
            </w:r>
          </w:p>
        </w:tc>
        <w:tc>
          <w:tcPr>
            <w:tcW w:w="960" w:type="dxa"/>
          </w:tcPr>
          <w:p w14:paraId="75BE501D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959" w:type="dxa"/>
          </w:tcPr>
          <w:p w14:paraId="211454A9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23</w:t>
            </w:r>
          </w:p>
        </w:tc>
        <w:tc>
          <w:tcPr>
            <w:tcW w:w="960" w:type="dxa"/>
          </w:tcPr>
          <w:p w14:paraId="24008F11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2</w:t>
            </w:r>
          </w:p>
        </w:tc>
      </w:tr>
      <w:tr w:rsidR="004717A4" w:rsidRPr="00225A9C" w14:paraId="246A6739" w14:textId="77777777" w:rsidTr="000960CB">
        <w:trPr>
          <w:trHeight w:val="285"/>
        </w:trPr>
        <w:tc>
          <w:tcPr>
            <w:tcW w:w="961" w:type="dxa"/>
          </w:tcPr>
          <w:p w14:paraId="179062D8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4</w:t>
            </w:r>
          </w:p>
        </w:tc>
        <w:tc>
          <w:tcPr>
            <w:tcW w:w="959" w:type="dxa"/>
          </w:tcPr>
          <w:p w14:paraId="192CB550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961" w:type="dxa"/>
          </w:tcPr>
          <w:p w14:paraId="6334846B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14</w:t>
            </w:r>
          </w:p>
        </w:tc>
        <w:tc>
          <w:tcPr>
            <w:tcW w:w="960" w:type="dxa"/>
          </w:tcPr>
          <w:p w14:paraId="70C8EC36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959" w:type="dxa"/>
          </w:tcPr>
          <w:p w14:paraId="671AD0AC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24</w:t>
            </w:r>
          </w:p>
        </w:tc>
        <w:tc>
          <w:tcPr>
            <w:tcW w:w="960" w:type="dxa"/>
          </w:tcPr>
          <w:p w14:paraId="0AC43679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2</w:t>
            </w:r>
          </w:p>
        </w:tc>
      </w:tr>
      <w:tr w:rsidR="004717A4" w:rsidRPr="00225A9C" w14:paraId="63CFCC0B" w14:textId="77777777" w:rsidTr="000960CB">
        <w:trPr>
          <w:trHeight w:val="285"/>
        </w:trPr>
        <w:tc>
          <w:tcPr>
            <w:tcW w:w="961" w:type="dxa"/>
          </w:tcPr>
          <w:p w14:paraId="2106B014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5</w:t>
            </w:r>
          </w:p>
        </w:tc>
        <w:tc>
          <w:tcPr>
            <w:tcW w:w="959" w:type="dxa"/>
          </w:tcPr>
          <w:p w14:paraId="189DB5DA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961" w:type="dxa"/>
          </w:tcPr>
          <w:p w14:paraId="755623B7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15</w:t>
            </w:r>
          </w:p>
        </w:tc>
        <w:tc>
          <w:tcPr>
            <w:tcW w:w="960" w:type="dxa"/>
          </w:tcPr>
          <w:p w14:paraId="04A5142D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959" w:type="dxa"/>
          </w:tcPr>
          <w:p w14:paraId="4C03BD04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25</w:t>
            </w:r>
          </w:p>
        </w:tc>
        <w:tc>
          <w:tcPr>
            <w:tcW w:w="960" w:type="dxa"/>
          </w:tcPr>
          <w:p w14:paraId="467724E9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</w:tr>
      <w:tr w:rsidR="004717A4" w:rsidRPr="00225A9C" w14:paraId="1BA11258" w14:textId="77777777" w:rsidTr="000960CB">
        <w:trPr>
          <w:trHeight w:val="285"/>
        </w:trPr>
        <w:tc>
          <w:tcPr>
            <w:tcW w:w="961" w:type="dxa"/>
          </w:tcPr>
          <w:p w14:paraId="35D3B430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6</w:t>
            </w:r>
          </w:p>
        </w:tc>
        <w:tc>
          <w:tcPr>
            <w:tcW w:w="959" w:type="dxa"/>
          </w:tcPr>
          <w:p w14:paraId="15B46863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961" w:type="dxa"/>
          </w:tcPr>
          <w:p w14:paraId="4515545D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16</w:t>
            </w:r>
          </w:p>
        </w:tc>
        <w:tc>
          <w:tcPr>
            <w:tcW w:w="960" w:type="dxa"/>
          </w:tcPr>
          <w:p w14:paraId="5E5248AD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959" w:type="dxa"/>
          </w:tcPr>
          <w:p w14:paraId="15BB0D56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26</w:t>
            </w:r>
          </w:p>
        </w:tc>
        <w:tc>
          <w:tcPr>
            <w:tcW w:w="960" w:type="dxa"/>
          </w:tcPr>
          <w:p w14:paraId="43FB52B7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</w:tr>
      <w:tr w:rsidR="004717A4" w:rsidRPr="00225A9C" w14:paraId="07D70F0F" w14:textId="77777777" w:rsidTr="000960CB">
        <w:trPr>
          <w:trHeight w:val="285"/>
        </w:trPr>
        <w:tc>
          <w:tcPr>
            <w:tcW w:w="961" w:type="dxa"/>
          </w:tcPr>
          <w:p w14:paraId="0D4987F9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7</w:t>
            </w:r>
          </w:p>
        </w:tc>
        <w:tc>
          <w:tcPr>
            <w:tcW w:w="959" w:type="dxa"/>
          </w:tcPr>
          <w:p w14:paraId="58F2124E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961" w:type="dxa"/>
          </w:tcPr>
          <w:p w14:paraId="59B512AD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17</w:t>
            </w:r>
          </w:p>
        </w:tc>
        <w:tc>
          <w:tcPr>
            <w:tcW w:w="960" w:type="dxa"/>
          </w:tcPr>
          <w:p w14:paraId="129A569C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959" w:type="dxa"/>
          </w:tcPr>
          <w:p w14:paraId="45F95764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27</w:t>
            </w:r>
          </w:p>
        </w:tc>
        <w:tc>
          <w:tcPr>
            <w:tcW w:w="960" w:type="dxa"/>
          </w:tcPr>
          <w:p w14:paraId="099A846D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2</w:t>
            </w:r>
          </w:p>
        </w:tc>
      </w:tr>
      <w:tr w:rsidR="004717A4" w:rsidRPr="00225A9C" w14:paraId="49DDEA82" w14:textId="77777777" w:rsidTr="000960CB">
        <w:trPr>
          <w:trHeight w:val="285"/>
        </w:trPr>
        <w:tc>
          <w:tcPr>
            <w:tcW w:w="961" w:type="dxa"/>
          </w:tcPr>
          <w:p w14:paraId="60697489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8</w:t>
            </w:r>
          </w:p>
        </w:tc>
        <w:tc>
          <w:tcPr>
            <w:tcW w:w="959" w:type="dxa"/>
          </w:tcPr>
          <w:p w14:paraId="48A88D8D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961" w:type="dxa"/>
          </w:tcPr>
          <w:p w14:paraId="054B35A4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18</w:t>
            </w:r>
          </w:p>
        </w:tc>
        <w:tc>
          <w:tcPr>
            <w:tcW w:w="960" w:type="dxa"/>
          </w:tcPr>
          <w:p w14:paraId="315578C5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959" w:type="dxa"/>
          </w:tcPr>
          <w:p w14:paraId="3706ED24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28</w:t>
            </w:r>
          </w:p>
        </w:tc>
        <w:tc>
          <w:tcPr>
            <w:tcW w:w="960" w:type="dxa"/>
          </w:tcPr>
          <w:p w14:paraId="1FC4542C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3</w:t>
            </w:r>
          </w:p>
        </w:tc>
      </w:tr>
      <w:tr w:rsidR="004717A4" w:rsidRPr="00225A9C" w14:paraId="56427553" w14:textId="77777777" w:rsidTr="000960CB">
        <w:trPr>
          <w:trHeight w:val="285"/>
        </w:trPr>
        <w:tc>
          <w:tcPr>
            <w:tcW w:w="961" w:type="dxa"/>
          </w:tcPr>
          <w:p w14:paraId="617A64DA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9</w:t>
            </w:r>
          </w:p>
        </w:tc>
        <w:tc>
          <w:tcPr>
            <w:tcW w:w="959" w:type="dxa"/>
          </w:tcPr>
          <w:p w14:paraId="2F7BE10E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961" w:type="dxa"/>
          </w:tcPr>
          <w:p w14:paraId="3E75921B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19</w:t>
            </w:r>
          </w:p>
        </w:tc>
        <w:tc>
          <w:tcPr>
            <w:tcW w:w="960" w:type="dxa"/>
          </w:tcPr>
          <w:p w14:paraId="3F72DC3E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959" w:type="dxa"/>
          </w:tcPr>
          <w:p w14:paraId="34780679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29</w:t>
            </w:r>
          </w:p>
        </w:tc>
        <w:tc>
          <w:tcPr>
            <w:tcW w:w="960" w:type="dxa"/>
          </w:tcPr>
          <w:p w14:paraId="7B9D2286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</w:tr>
      <w:tr w:rsidR="004717A4" w:rsidRPr="00225A9C" w14:paraId="1F80C646" w14:textId="77777777" w:rsidTr="000960CB">
        <w:trPr>
          <w:trHeight w:val="285"/>
        </w:trPr>
        <w:tc>
          <w:tcPr>
            <w:tcW w:w="961" w:type="dxa"/>
          </w:tcPr>
          <w:p w14:paraId="4E9BDABA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lastRenderedPageBreak/>
              <w:t>10</w:t>
            </w:r>
          </w:p>
        </w:tc>
        <w:tc>
          <w:tcPr>
            <w:tcW w:w="959" w:type="dxa"/>
          </w:tcPr>
          <w:p w14:paraId="4C22E8C9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961" w:type="dxa"/>
          </w:tcPr>
          <w:p w14:paraId="72495157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20</w:t>
            </w:r>
          </w:p>
        </w:tc>
        <w:tc>
          <w:tcPr>
            <w:tcW w:w="960" w:type="dxa"/>
          </w:tcPr>
          <w:p w14:paraId="01C26D25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959" w:type="dxa"/>
          </w:tcPr>
          <w:p w14:paraId="1AE1E5B5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30</w:t>
            </w:r>
          </w:p>
        </w:tc>
        <w:tc>
          <w:tcPr>
            <w:tcW w:w="960" w:type="dxa"/>
          </w:tcPr>
          <w:p w14:paraId="67360C3F" w14:textId="77777777" w:rsidR="004717A4" w:rsidRPr="00225A9C" w:rsidRDefault="004717A4" w:rsidP="000960C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5A9C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</w:tr>
    </w:tbl>
    <w:p w14:paraId="2A4328CC" w14:textId="77777777" w:rsidR="004717A4" w:rsidRPr="00225A9C" w:rsidRDefault="004717A4" w:rsidP="004717A4">
      <w:pPr>
        <w:pStyle w:val="Corpodetexto"/>
        <w:spacing w:line="360" w:lineRule="auto"/>
        <w:ind w:left="539" w:right="646" w:firstLine="1134"/>
        <w:jc w:val="both"/>
      </w:pPr>
    </w:p>
    <w:p w14:paraId="6D80EAE1" w14:textId="77777777" w:rsidR="004717A4" w:rsidRPr="00225A9C" w:rsidRDefault="004717A4" w:rsidP="004717A4">
      <w:pPr>
        <w:pStyle w:val="Corpodetexto"/>
        <w:spacing w:line="360" w:lineRule="auto"/>
        <w:ind w:left="539" w:right="646" w:firstLine="1134"/>
        <w:jc w:val="both"/>
      </w:pPr>
      <w:r w:rsidRPr="00225A9C">
        <w:t>Sendo assim as pontuações poderão variar de 60 a 240 com a seguinte classificação para os níveis de autonomia:</w:t>
      </w:r>
    </w:p>
    <w:p w14:paraId="05BFB29A" w14:textId="77777777" w:rsidR="004717A4" w:rsidRPr="00225A9C" w:rsidRDefault="004717A4" w:rsidP="004717A4">
      <w:pPr>
        <w:spacing w:line="360" w:lineRule="auto"/>
        <w:ind w:left="539" w:rightChars="646" w:right="1421" w:firstLine="1134"/>
        <w:jc w:val="both"/>
        <w:rPr>
          <w:rFonts w:ascii="Arial" w:hAnsi="Arial" w:cs="Arial"/>
          <w:sz w:val="24"/>
          <w:szCs w:val="24"/>
        </w:rPr>
      </w:pPr>
      <w:r w:rsidRPr="00225A9C">
        <w:rPr>
          <w:rFonts w:ascii="Arial" w:hAnsi="Arial" w:cs="Arial"/>
          <w:sz w:val="24"/>
          <w:szCs w:val="24"/>
        </w:rPr>
        <w:t>60 a 120 = menor nível de autonomia profissional</w:t>
      </w:r>
    </w:p>
    <w:p w14:paraId="263370F9" w14:textId="77777777" w:rsidR="004717A4" w:rsidRPr="00225A9C" w:rsidRDefault="004717A4" w:rsidP="004717A4">
      <w:pPr>
        <w:spacing w:line="360" w:lineRule="auto"/>
        <w:ind w:left="539" w:rightChars="646" w:right="1421" w:firstLine="1134"/>
        <w:jc w:val="both"/>
        <w:rPr>
          <w:rFonts w:ascii="Arial" w:hAnsi="Arial" w:cs="Arial"/>
          <w:sz w:val="24"/>
          <w:szCs w:val="24"/>
        </w:rPr>
      </w:pPr>
      <w:r w:rsidRPr="00225A9C">
        <w:rPr>
          <w:rFonts w:ascii="Arial" w:hAnsi="Arial" w:cs="Arial"/>
          <w:sz w:val="24"/>
          <w:szCs w:val="24"/>
        </w:rPr>
        <w:t>121 a 180 = médio nível de autonomia profissional</w:t>
      </w:r>
    </w:p>
    <w:p w14:paraId="1E81CEAF" w14:textId="77777777" w:rsidR="004717A4" w:rsidRPr="00225A9C" w:rsidRDefault="004717A4" w:rsidP="004717A4">
      <w:pPr>
        <w:spacing w:line="360" w:lineRule="auto"/>
        <w:ind w:left="539" w:rightChars="646" w:right="1421" w:firstLine="1134"/>
        <w:jc w:val="both"/>
        <w:rPr>
          <w:rFonts w:ascii="Arial" w:hAnsi="Arial" w:cs="Arial"/>
          <w:sz w:val="24"/>
          <w:szCs w:val="24"/>
        </w:rPr>
      </w:pPr>
      <w:r w:rsidRPr="00225A9C">
        <w:rPr>
          <w:rFonts w:ascii="Arial" w:hAnsi="Arial" w:cs="Arial"/>
          <w:sz w:val="24"/>
          <w:szCs w:val="24"/>
        </w:rPr>
        <w:t>181 a 240 = maior nível de autonomia profissional</w:t>
      </w:r>
    </w:p>
    <w:p w14:paraId="64F545E5" w14:textId="77777777" w:rsidR="003C42A7" w:rsidRDefault="003C42A7" w:rsidP="003C42A7">
      <w:pPr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CBFBE0" w14:textId="77777777" w:rsidR="007F0673" w:rsidRPr="002602EF" w:rsidRDefault="007F0673" w:rsidP="007F0673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2602EF">
        <w:rPr>
          <w:rFonts w:ascii="Arial" w:hAnsi="Arial" w:cs="Arial"/>
          <w:sz w:val="24"/>
          <w:szCs w:val="24"/>
        </w:rPr>
        <w:t>As demais telas vão aparecer conforme resultado do questionário</w:t>
      </w:r>
    </w:p>
    <w:p w14:paraId="3E8AA049" w14:textId="77777777" w:rsidR="007F0673" w:rsidRPr="002F1D5A" w:rsidRDefault="007F0673" w:rsidP="007F0673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733D72D" wp14:editId="4AD2BE33">
            <wp:extent cx="1562100" cy="2085975"/>
            <wp:effectExtent l="0" t="0" r="0" b="9525"/>
            <wp:docPr id="114995937" name="Imagem 114995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32" t="30747" r="41616" b="28153"/>
                    <a:stretch/>
                  </pic:blipFill>
                  <pic:spPr bwMode="auto">
                    <a:xfrm>
                      <a:off x="0" y="0"/>
                      <a:ext cx="15621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D1E92">
        <w:t xml:space="preserve"> </w:t>
      </w:r>
      <w:r>
        <w:rPr>
          <w:noProof/>
          <w:lang w:eastAsia="pt-BR"/>
        </w:rPr>
        <w:drawing>
          <wp:inline distT="0" distB="0" distL="0" distR="0" wp14:anchorId="11D7971A" wp14:editId="16CC7B7E">
            <wp:extent cx="1771650" cy="2066925"/>
            <wp:effectExtent l="0" t="0" r="0" b="9525"/>
            <wp:docPr id="871414323" name="Imagem 871414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32" t="32001" r="41792" b="27212"/>
                    <a:stretch/>
                  </pic:blipFill>
                  <pic:spPr bwMode="auto">
                    <a:xfrm>
                      <a:off x="0" y="0"/>
                      <a:ext cx="17716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B4F5E">
        <w:t xml:space="preserve"> </w:t>
      </w:r>
      <w:r>
        <w:rPr>
          <w:noProof/>
          <w:lang w:eastAsia="pt-BR"/>
        </w:rPr>
        <w:drawing>
          <wp:inline distT="0" distB="0" distL="0" distR="0" wp14:anchorId="3DAA4958" wp14:editId="48CC9421">
            <wp:extent cx="1857375" cy="2009775"/>
            <wp:effectExtent l="0" t="0" r="9525" b="9525"/>
            <wp:docPr id="893143680" name="Imagem 893143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08" t="32315" r="41439" b="27212"/>
                    <a:stretch/>
                  </pic:blipFill>
                  <pic:spPr bwMode="auto">
                    <a:xfrm>
                      <a:off x="0" y="0"/>
                      <a:ext cx="18573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2FAE8" w14:textId="77777777" w:rsidR="007F0673" w:rsidRPr="00225A9C" w:rsidRDefault="007F0673" w:rsidP="003C42A7">
      <w:pPr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8C497F" w14:textId="77777777" w:rsidR="003C42A7" w:rsidRPr="00225A9C" w:rsidRDefault="003C42A7" w:rsidP="003C42A7">
      <w:pPr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5861E3E" w14:textId="77777777" w:rsidR="004717A4" w:rsidRPr="00225A9C" w:rsidRDefault="004717A4" w:rsidP="00AE40E1">
      <w:pPr>
        <w:pStyle w:val="PargrafodaLista"/>
        <w:rPr>
          <w:rFonts w:ascii="Arial" w:hAnsi="Arial" w:cs="Arial"/>
          <w:sz w:val="24"/>
          <w:szCs w:val="24"/>
        </w:rPr>
      </w:pPr>
    </w:p>
    <w:p w14:paraId="3EC7B99C" w14:textId="77777777" w:rsidR="00AE40E1" w:rsidRPr="00225A9C" w:rsidRDefault="00AE40E1" w:rsidP="00E11F34">
      <w:pPr>
        <w:rPr>
          <w:rFonts w:ascii="Arial" w:hAnsi="Arial" w:cs="Arial"/>
          <w:sz w:val="24"/>
          <w:szCs w:val="24"/>
        </w:rPr>
      </w:pPr>
    </w:p>
    <w:p w14:paraId="7C9E70A8" w14:textId="42287CF2" w:rsidR="00E11F34" w:rsidRPr="00225A9C" w:rsidRDefault="00D8535F" w:rsidP="00E11F34">
      <w:pPr>
        <w:rPr>
          <w:rFonts w:ascii="Arial" w:hAnsi="Arial" w:cs="Arial"/>
          <w:sz w:val="24"/>
          <w:szCs w:val="24"/>
        </w:rPr>
      </w:pPr>
      <w:r w:rsidRPr="00225A9C">
        <w:rPr>
          <w:rFonts w:ascii="Arial" w:hAnsi="Arial" w:cs="Arial"/>
          <w:noProof/>
          <w:sz w:val="24"/>
          <w:szCs w:val="24"/>
        </w:rPr>
        <w:t xml:space="preserve">           </w:t>
      </w:r>
    </w:p>
    <w:p w14:paraId="26F0D9C7" w14:textId="2393895B" w:rsidR="00E11F34" w:rsidRPr="00225A9C" w:rsidRDefault="00E11F34" w:rsidP="00E11F34">
      <w:pPr>
        <w:ind w:left="360"/>
        <w:rPr>
          <w:rFonts w:ascii="Arial" w:hAnsi="Arial" w:cs="Arial"/>
          <w:sz w:val="24"/>
          <w:szCs w:val="24"/>
        </w:rPr>
      </w:pPr>
    </w:p>
    <w:p w14:paraId="15A99FC9" w14:textId="39B6DEC7" w:rsidR="00BE6A9D" w:rsidRPr="00225A9C" w:rsidRDefault="00113942" w:rsidP="00BE6A9D">
      <w:pPr>
        <w:jc w:val="both"/>
        <w:rPr>
          <w:rFonts w:ascii="Arial" w:hAnsi="Arial" w:cs="Arial"/>
          <w:noProof/>
          <w:sz w:val="24"/>
          <w:szCs w:val="24"/>
        </w:rPr>
      </w:pPr>
      <w:r w:rsidRPr="00225A9C">
        <w:rPr>
          <w:rFonts w:ascii="Arial" w:hAnsi="Arial" w:cs="Arial"/>
          <w:noProof/>
          <w:sz w:val="24"/>
          <w:szCs w:val="24"/>
        </w:rPr>
        <w:t xml:space="preserve">                           </w:t>
      </w:r>
    </w:p>
    <w:p w14:paraId="769DCF9C" w14:textId="2ED54917" w:rsidR="00103FB4" w:rsidRPr="00225A9C" w:rsidRDefault="00BB725C" w:rsidP="00BE6A9D">
      <w:pPr>
        <w:jc w:val="both"/>
        <w:rPr>
          <w:rFonts w:ascii="Arial" w:hAnsi="Arial" w:cs="Arial"/>
          <w:noProof/>
          <w:sz w:val="24"/>
          <w:szCs w:val="24"/>
        </w:rPr>
      </w:pPr>
      <w:r w:rsidRPr="00225A9C">
        <w:rPr>
          <w:rFonts w:ascii="Arial" w:hAnsi="Arial" w:cs="Arial"/>
          <w:noProof/>
          <w:sz w:val="24"/>
          <w:szCs w:val="24"/>
        </w:rPr>
        <w:t xml:space="preserve">       </w:t>
      </w:r>
    </w:p>
    <w:p w14:paraId="318BB532" w14:textId="378D3F7A" w:rsidR="00C622F4" w:rsidRPr="00225A9C" w:rsidRDefault="00C622F4" w:rsidP="0062139D">
      <w:pPr>
        <w:jc w:val="center"/>
        <w:rPr>
          <w:rFonts w:ascii="Arial" w:hAnsi="Arial" w:cs="Arial"/>
          <w:sz w:val="24"/>
          <w:szCs w:val="24"/>
        </w:rPr>
      </w:pPr>
    </w:p>
    <w:p w14:paraId="487C30DE" w14:textId="77777777" w:rsidR="00A42599" w:rsidRPr="00225A9C" w:rsidRDefault="00A42599" w:rsidP="0062139D">
      <w:pPr>
        <w:jc w:val="center"/>
        <w:rPr>
          <w:rFonts w:ascii="Arial" w:hAnsi="Arial" w:cs="Arial"/>
          <w:sz w:val="24"/>
          <w:szCs w:val="24"/>
        </w:rPr>
      </w:pPr>
    </w:p>
    <w:p w14:paraId="5DA79FFF" w14:textId="62EBD438" w:rsidR="004F7CBE" w:rsidRPr="00225A9C" w:rsidRDefault="004F7CBE" w:rsidP="004F7CBE">
      <w:pPr>
        <w:rPr>
          <w:rFonts w:ascii="Arial" w:hAnsi="Arial" w:cs="Arial"/>
          <w:b/>
          <w:bCs/>
          <w:sz w:val="24"/>
          <w:szCs w:val="24"/>
        </w:rPr>
      </w:pPr>
    </w:p>
    <w:p w14:paraId="2AE560BC" w14:textId="35984C97" w:rsidR="008D4AC9" w:rsidRPr="00225A9C" w:rsidRDefault="008D4AC9" w:rsidP="004F7CBE">
      <w:pPr>
        <w:rPr>
          <w:rFonts w:ascii="Arial" w:hAnsi="Arial" w:cs="Arial"/>
          <w:b/>
          <w:bCs/>
          <w:sz w:val="24"/>
          <w:szCs w:val="24"/>
        </w:rPr>
      </w:pPr>
    </w:p>
    <w:p w14:paraId="3334FCA6" w14:textId="55F718B4" w:rsidR="008D4AC9" w:rsidRPr="00225A9C" w:rsidRDefault="008D4AC9" w:rsidP="004F7CBE">
      <w:pPr>
        <w:rPr>
          <w:rFonts w:ascii="Arial" w:hAnsi="Arial" w:cs="Arial"/>
          <w:b/>
          <w:bCs/>
          <w:sz w:val="24"/>
          <w:szCs w:val="24"/>
        </w:rPr>
      </w:pPr>
    </w:p>
    <w:p w14:paraId="68C0C2D6" w14:textId="4A015BD9" w:rsidR="008D4AC9" w:rsidRPr="00225A9C" w:rsidRDefault="008D4AC9" w:rsidP="004F7CBE">
      <w:pPr>
        <w:rPr>
          <w:rFonts w:ascii="Arial" w:hAnsi="Arial" w:cs="Arial"/>
          <w:b/>
          <w:bCs/>
          <w:sz w:val="24"/>
          <w:szCs w:val="24"/>
        </w:rPr>
      </w:pPr>
    </w:p>
    <w:p w14:paraId="728F8F4C" w14:textId="0C39463B" w:rsidR="008D4AC9" w:rsidRPr="00225A9C" w:rsidRDefault="008D4AC9" w:rsidP="004F7CBE">
      <w:pPr>
        <w:rPr>
          <w:rFonts w:ascii="Arial" w:hAnsi="Arial" w:cs="Arial"/>
          <w:b/>
          <w:bCs/>
          <w:sz w:val="24"/>
          <w:szCs w:val="24"/>
        </w:rPr>
      </w:pPr>
      <w:r w:rsidRPr="00225A9C">
        <w:rPr>
          <w:rFonts w:ascii="Arial" w:hAnsi="Arial" w:cs="Arial"/>
          <w:b/>
          <w:bCs/>
          <w:sz w:val="24"/>
          <w:szCs w:val="24"/>
        </w:rPr>
        <w:t xml:space="preserve">                                                                   </w:t>
      </w:r>
    </w:p>
    <w:p w14:paraId="36048E1D" w14:textId="21F69673" w:rsidR="003726BE" w:rsidRPr="00225A9C" w:rsidRDefault="003726BE" w:rsidP="004F7CBE">
      <w:pPr>
        <w:rPr>
          <w:rFonts w:ascii="Arial" w:hAnsi="Arial" w:cs="Arial"/>
          <w:b/>
          <w:bCs/>
          <w:sz w:val="24"/>
          <w:szCs w:val="24"/>
        </w:rPr>
      </w:pPr>
    </w:p>
    <w:p w14:paraId="378E8CC5" w14:textId="5472A9B9" w:rsidR="003726BE" w:rsidRPr="00225A9C" w:rsidRDefault="003726BE" w:rsidP="004F7CBE">
      <w:pPr>
        <w:rPr>
          <w:rFonts w:ascii="Arial" w:hAnsi="Arial" w:cs="Arial"/>
          <w:b/>
          <w:bCs/>
          <w:sz w:val="24"/>
          <w:szCs w:val="24"/>
        </w:rPr>
      </w:pPr>
    </w:p>
    <w:p w14:paraId="13365E37" w14:textId="2C93B032" w:rsidR="003726BE" w:rsidRDefault="003726BE" w:rsidP="004F7CBE">
      <w:pPr>
        <w:rPr>
          <w:b/>
          <w:bCs/>
        </w:rPr>
      </w:pPr>
    </w:p>
    <w:p w14:paraId="6B199834" w14:textId="18B4F52B" w:rsidR="003726BE" w:rsidRDefault="003726BE" w:rsidP="004F7CBE">
      <w:pPr>
        <w:rPr>
          <w:b/>
          <w:bCs/>
        </w:rPr>
      </w:pPr>
    </w:p>
    <w:p w14:paraId="7A8566A3" w14:textId="77777777" w:rsidR="00E428B2" w:rsidRDefault="00E428B2" w:rsidP="004F7CBE">
      <w:pPr>
        <w:rPr>
          <w:b/>
          <w:bCs/>
        </w:rPr>
      </w:pPr>
    </w:p>
    <w:p w14:paraId="41F60972" w14:textId="77777777" w:rsidR="00B25972" w:rsidRDefault="00B25972" w:rsidP="004F7CBE">
      <w:pPr>
        <w:rPr>
          <w:b/>
          <w:bCs/>
        </w:rPr>
      </w:pPr>
    </w:p>
    <w:p w14:paraId="0C14755C" w14:textId="77777777" w:rsidR="00B25972" w:rsidRDefault="00B25972" w:rsidP="004F7CBE">
      <w:pPr>
        <w:rPr>
          <w:b/>
          <w:bCs/>
        </w:rPr>
      </w:pPr>
    </w:p>
    <w:p w14:paraId="76738A25" w14:textId="77777777" w:rsidR="00091C4E" w:rsidRDefault="00091C4E" w:rsidP="00EF40D4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</w:t>
      </w:r>
    </w:p>
    <w:p w14:paraId="581916BB" w14:textId="77777777" w:rsidR="00091C4E" w:rsidRDefault="00091C4E" w:rsidP="00EF40D4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4D44931" w14:textId="77777777" w:rsidR="00091C4E" w:rsidRDefault="00091C4E" w:rsidP="00EF40D4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0644F74" w14:textId="38DB3233" w:rsidR="002D4D31" w:rsidRDefault="002D4D31" w:rsidP="004F7CBE">
      <w:pPr>
        <w:rPr>
          <w:b/>
          <w:bCs/>
        </w:rPr>
      </w:pPr>
    </w:p>
    <w:p w14:paraId="5BACCA7F" w14:textId="77777777" w:rsidR="00D55FDF" w:rsidRDefault="00D55FDF" w:rsidP="004F7CBE">
      <w:pPr>
        <w:rPr>
          <w:b/>
          <w:bCs/>
        </w:rPr>
      </w:pPr>
    </w:p>
    <w:p w14:paraId="15E3FC55" w14:textId="01C12CB4" w:rsidR="00C25EE5" w:rsidRDefault="00C25EE5" w:rsidP="004F7CBE">
      <w:pPr>
        <w:rPr>
          <w:b/>
          <w:bCs/>
        </w:rPr>
      </w:pPr>
    </w:p>
    <w:p w14:paraId="66FEF3DE" w14:textId="1021159E" w:rsidR="00806F80" w:rsidRDefault="00806F80" w:rsidP="004F7CBE">
      <w:pPr>
        <w:rPr>
          <w:b/>
          <w:bCs/>
        </w:rPr>
      </w:pPr>
    </w:p>
    <w:p w14:paraId="13A4DE12" w14:textId="604704F2" w:rsidR="00D55FDF" w:rsidRDefault="00D55FDF" w:rsidP="004F7CBE">
      <w:pPr>
        <w:rPr>
          <w:b/>
          <w:bCs/>
        </w:rPr>
      </w:pPr>
    </w:p>
    <w:p w14:paraId="5E8C6E4F" w14:textId="1F959ABF" w:rsidR="000E3C71" w:rsidRDefault="000E3C71" w:rsidP="004F7CBE">
      <w:pPr>
        <w:rPr>
          <w:b/>
          <w:bCs/>
        </w:rPr>
      </w:pPr>
    </w:p>
    <w:p w14:paraId="2A9D061F" w14:textId="495E5B44" w:rsidR="00E8485F" w:rsidRDefault="00E8485F" w:rsidP="004F7CBE">
      <w:pPr>
        <w:rPr>
          <w:b/>
          <w:bCs/>
        </w:rPr>
      </w:pPr>
    </w:p>
    <w:p w14:paraId="235CB557" w14:textId="77777777" w:rsidR="00E05714" w:rsidRDefault="00E05714" w:rsidP="004F7CBE">
      <w:pPr>
        <w:rPr>
          <w:b/>
          <w:bCs/>
        </w:rPr>
      </w:pPr>
    </w:p>
    <w:p w14:paraId="05B79F3F" w14:textId="43E01D4A" w:rsidR="00E05714" w:rsidRDefault="00E05714" w:rsidP="004F7CBE">
      <w:pPr>
        <w:rPr>
          <w:b/>
          <w:bCs/>
        </w:rPr>
      </w:pPr>
    </w:p>
    <w:p w14:paraId="544A2FE6" w14:textId="77777777" w:rsidR="00C41046" w:rsidRDefault="00C41046" w:rsidP="004F7CBE">
      <w:pPr>
        <w:rPr>
          <w:b/>
          <w:bCs/>
        </w:rPr>
      </w:pPr>
    </w:p>
    <w:p w14:paraId="12385BC9" w14:textId="77777777" w:rsidR="002F1D5A" w:rsidRDefault="002F1D5A" w:rsidP="004F7CBE">
      <w:pPr>
        <w:rPr>
          <w:b/>
          <w:bCs/>
        </w:rPr>
      </w:pPr>
    </w:p>
    <w:p w14:paraId="21EFA654" w14:textId="77777777" w:rsidR="002F1D5A" w:rsidRDefault="002F1D5A" w:rsidP="004F7CBE">
      <w:pPr>
        <w:rPr>
          <w:b/>
          <w:bCs/>
        </w:rPr>
      </w:pPr>
    </w:p>
    <w:p w14:paraId="25FD42C0" w14:textId="77777777" w:rsidR="002F1D5A" w:rsidRDefault="002F1D5A" w:rsidP="004F7CBE">
      <w:pPr>
        <w:rPr>
          <w:b/>
          <w:bCs/>
        </w:rPr>
      </w:pPr>
    </w:p>
    <w:p w14:paraId="3069B5CF" w14:textId="77777777" w:rsidR="002F1D5A" w:rsidRDefault="002F1D5A" w:rsidP="004F7CBE">
      <w:pPr>
        <w:rPr>
          <w:b/>
          <w:bCs/>
        </w:rPr>
      </w:pPr>
    </w:p>
    <w:p w14:paraId="163CAB5C" w14:textId="77777777" w:rsidR="002F1D5A" w:rsidRDefault="002F1D5A" w:rsidP="004F7CBE">
      <w:pPr>
        <w:rPr>
          <w:b/>
          <w:bCs/>
        </w:rPr>
      </w:pPr>
    </w:p>
    <w:p w14:paraId="375C9520" w14:textId="77777777" w:rsidR="002F1D5A" w:rsidRDefault="002F1D5A" w:rsidP="004F7CBE">
      <w:pPr>
        <w:rPr>
          <w:b/>
          <w:bCs/>
        </w:rPr>
      </w:pPr>
    </w:p>
    <w:p w14:paraId="08537BF6" w14:textId="77777777" w:rsidR="002F1D5A" w:rsidRDefault="002F1D5A" w:rsidP="004F7CBE">
      <w:pPr>
        <w:rPr>
          <w:b/>
          <w:bCs/>
        </w:rPr>
      </w:pPr>
    </w:p>
    <w:p w14:paraId="36433F49" w14:textId="6319E88B" w:rsidR="0040151F" w:rsidRDefault="0040151F" w:rsidP="004F7CBE">
      <w:pPr>
        <w:rPr>
          <w:rFonts w:ascii="Arial" w:hAnsi="Arial" w:cs="Arial"/>
          <w:sz w:val="24"/>
          <w:szCs w:val="24"/>
        </w:rPr>
      </w:pPr>
    </w:p>
    <w:p w14:paraId="275CA97B" w14:textId="6484FC0A" w:rsidR="0040151F" w:rsidRPr="002F1D5A" w:rsidRDefault="00BD1E92" w:rsidP="004F7CBE">
      <w:pPr>
        <w:rPr>
          <w:rFonts w:ascii="Arial" w:hAnsi="Arial" w:cs="Arial"/>
          <w:sz w:val="24"/>
          <w:szCs w:val="24"/>
        </w:rPr>
      </w:pPr>
      <w:r w:rsidRPr="00BD1E92">
        <w:t xml:space="preserve"> </w:t>
      </w:r>
      <w:r w:rsidR="003B4F5E" w:rsidRPr="003B4F5E">
        <w:t xml:space="preserve"> </w:t>
      </w:r>
    </w:p>
    <w:sectPr w:rsidR="0040151F" w:rsidRPr="002F1D5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6414B9"/>
    <w:multiLevelType w:val="hybridMultilevel"/>
    <w:tmpl w:val="85DA72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4419EB"/>
    <w:multiLevelType w:val="hybridMultilevel"/>
    <w:tmpl w:val="023026D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4D4114"/>
    <w:multiLevelType w:val="hybridMultilevel"/>
    <w:tmpl w:val="B49A1B2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5057097">
    <w:abstractNumId w:val="2"/>
  </w:num>
  <w:num w:numId="2" w16cid:durableId="1296176963">
    <w:abstractNumId w:val="1"/>
  </w:num>
  <w:num w:numId="3" w16cid:durableId="439299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6A1"/>
    <w:rsid w:val="00014FE6"/>
    <w:rsid w:val="000500D4"/>
    <w:rsid w:val="00091C4E"/>
    <w:rsid w:val="000E26C8"/>
    <w:rsid w:val="000E3C71"/>
    <w:rsid w:val="00103FB4"/>
    <w:rsid w:val="00113942"/>
    <w:rsid w:val="0013605B"/>
    <w:rsid w:val="0015557A"/>
    <w:rsid w:val="00190965"/>
    <w:rsid w:val="00196EA2"/>
    <w:rsid w:val="001B5C46"/>
    <w:rsid w:val="001D05FF"/>
    <w:rsid w:val="001D6039"/>
    <w:rsid w:val="002050B3"/>
    <w:rsid w:val="002243A7"/>
    <w:rsid w:val="00225A9C"/>
    <w:rsid w:val="00233871"/>
    <w:rsid w:val="00250678"/>
    <w:rsid w:val="00254836"/>
    <w:rsid w:val="002602EF"/>
    <w:rsid w:val="00262E9C"/>
    <w:rsid w:val="00283478"/>
    <w:rsid w:val="002C1D47"/>
    <w:rsid w:val="002D4D31"/>
    <w:rsid w:val="002F1D5A"/>
    <w:rsid w:val="003726BE"/>
    <w:rsid w:val="00372CAC"/>
    <w:rsid w:val="00391671"/>
    <w:rsid w:val="00393125"/>
    <w:rsid w:val="003953A3"/>
    <w:rsid w:val="0039589E"/>
    <w:rsid w:val="003B4F5E"/>
    <w:rsid w:val="003C42A7"/>
    <w:rsid w:val="003D66A1"/>
    <w:rsid w:val="003E1225"/>
    <w:rsid w:val="0040151F"/>
    <w:rsid w:val="004107FC"/>
    <w:rsid w:val="004125F7"/>
    <w:rsid w:val="0041745D"/>
    <w:rsid w:val="004717A4"/>
    <w:rsid w:val="004A5EAD"/>
    <w:rsid w:val="004F7CBE"/>
    <w:rsid w:val="0061357F"/>
    <w:rsid w:val="0062139D"/>
    <w:rsid w:val="006319EF"/>
    <w:rsid w:val="00682470"/>
    <w:rsid w:val="00682567"/>
    <w:rsid w:val="0072352B"/>
    <w:rsid w:val="00723796"/>
    <w:rsid w:val="00727B42"/>
    <w:rsid w:val="00746D8D"/>
    <w:rsid w:val="00753460"/>
    <w:rsid w:val="00760AB1"/>
    <w:rsid w:val="00760F1E"/>
    <w:rsid w:val="007F0673"/>
    <w:rsid w:val="007F109D"/>
    <w:rsid w:val="00806F80"/>
    <w:rsid w:val="00841BED"/>
    <w:rsid w:val="00876579"/>
    <w:rsid w:val="00885B2A"/>
    <w:rsid w:val="008D4AC9"/>
    <w:rsid w:val="009067F1"/>
    <w:rsid w:val="00911B74"/>
    <w:rsid w:val="00964954"/>
    <w:rsid w:val="00992D36"/>
    <w:rsid w:val="00997D25"/>
    <w:rsid w:val="009A1A6C"/>
    <w:rsid w:val="009D044B"/>
    <w:rsid w:val="009F627C"/>
    <w:rsid w:val="00A42599"/>
    <w:rsid w:val="00A75ED7"/>
    <w:rsid w:val="00AE40E1"/>
    <w:rsid w:val="00AE670A"/>
    <w:rsid w:val="00B0269A"/>
    <w:rsid w:val="00B25972"/>
    <w:rsid w:val="00B41FBF"/>
    <w:rsid w:val="00B44789"/>
    <w:rsid w:val="00B645B6"/>
    <w:rsid w:val="00B94A21"/>
    <w:rsid w:val="00BB725C"/>
    <w:rsid w:val="00BD1E92"/>
    <w:rsid w:val="00BE6A9D"/>
    <w:rsid w:val="00C16120"/>
    <w:rsid w:val="00C219BE"/>
    <w:rsid w:val="00C25EE5"/>
    <w:rsid w:val="00C41046"/>
    <w:rsid w:val="00C460A3"/>
    <w:rsid w:val="00C622F4"/>
    <w:rsid w:val="00C80008"/>
    <w:rsid w:val="00CB5741"/>
    <w:rsid w:val="00CC3A91"/>
    <w:rsid w:val="00CD5455"/>
    <w:rsid w:val="00CE2DB6"/>
    <w:rsid w:val="00D02F87"/>
    <w:rsid w:val="00D06ECC"/>
    <w:rsid w:val="00D352C4"/>
    <w:rsid w:val="00D55FDF"/>
    <w:rsid w:val="00D8535F"/>
    <w:rsid w:val="00E05714"/>
    <w:rsid w:val="00E11F34"/>
    <w:rsid w:val="00E245ED"/>
    <w:rsid w:val="00E428B2"/>
    <w:rsid w:val="00E60AC6"/>
    <w:rsid w:val="00E77448"/>
    <w:rsid w:val="00E8485F"/>
    <w:rsid w:val="00E87CDF"/>
    <w:rsid w:val="00ED006F"/>
    <w:rsid w:val="00ED616C"/>
    <w:rsid w:val="00EF40D4"/>
    <w:rsid w:val="00F55B3F"/>
    <w:rsid w:val="00FA484B"/>
    <w:rsid w:val="00FB3CFC"/>
    <w:rsid w:val="00FB5AFA"/>
    <w:rsid w:val="00FC1743"/>
    <w:rsid w:val="00FF7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78396C"/>
  <w15:docId w15:val="{2DB667B9-F1FA-4CFB-A3F8-0BBAAA5B5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E2DB6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96EA2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196EA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25E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834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83478"/>
    <w:rPr>
      <w:rFonts w:ascii="Tahoma" w:hAnsi="Tahoma" w:cs="Tahoma"/>
      <w:sz w:val="16"/>
      <w:szCs w:val="16"/>
    </w:rPr>
  </w:style>
  <w:style w:type="paragraph" w:styleId="Corpodetexto">
    <w:name w:val="Body Text"/>
    <w:basedOn w:val="Normal"/>
    <w:link w:val="CorpodetextoChar"/>
    <w:uiPriority w:val="1"/>
    <w:qFormat/>
    <w:rsid w:val="004717A4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kern w:val="0"/>
      <w:sz w:val="24"/>
      <w:szCs w:val="24"/>
      <w:lang w:val="pt-PT"/>
      <w14:ligatures w14:val="none"/>
    </w:rPr>
  </w:style>
  <w:style w:type="character" w:customStyle="1" w:styleId="CorpodetextoChar">
    <w:name w:val="Corpo de texto Char"/>
    <w:basedOn w:val="Fontepargpadro"/>
    <w:link w:val="Corpodetexto"/>
    <w:uiPriority w:val="1"/>
    <w:rsid w:val="004717A4"/>
    <w:rPr>
      <w:rFonts w:ascii="Arial" w:eastAsia="Arial" w:hAnsi="Arial" w:cs="Arial"/>
      <w:kern w:val="0"/>
      <w:sz w:val="24"/>
      <w:szCs w:val="24"/>
      <w:lang w:val="pt-PT"/>
      <w14:ligatures w14:val="none"/>
    </w:rPr>
  </w:style>
  <w:style w:type="table" w:styleId="Tabelacomgrade">
    <w:name w:val="Table Grid"/>
    <w:basedOn w:val="Tabelanormal"/>
    <w:uiPriority w:val="39"/>
    <w:rsid w:val="003C42A7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954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77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53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1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www.corenmg.gov.br/wp-content/uploads/2019/12/Guia-de-Orientacoes-para-a-Atuacao-da-Equipe-de-Enfermagem-na-Atencao-Primaria-a-Saude.pdf" TargetMode="External"/><Relationship Id="rId18" Type="http://schemas.openxmlformats.org/officeDocument/2006/relationships/hyperlink" Target="https://www.saude.mg.gov.br/aids/document/download/24197-2022-cta-sa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telelab.aids.gov.br/index.php/component/k2/item/769-testes-rapidos-acesso-rapido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file:///C:/Users/USER/Desktop/Aplicativo/Normas%20e%20Rotinas/POP_2023_DIVULGADO_12_5_ASCOM_REVISADO.pdf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6.sv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1019</TotalTime>
  <Pages>8</Pages>
  <Words>835</Words>
  <Characters>4513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14</cp:revision>
  <dcterms:created xsi:type="dcterms:W3CDTF">2023-11-24T22:04:00Z</dcterms:created>
  <dcterms:modified xsi:type="dcterms:W3CDTF">2023-11-26T14:22:00Z</dcterms:modified>
</cp:coreProperties>
</file>