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line="314" w:lineRule="auto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Leonardo Vieira Machado</w:t>
        <w:br w:type="textWrapping"/>
        <w:t xml:space="preserve">Nicolas Almeida Prado da Silva</w:t>
      </w:r>
    </w:p>
    <w:p w:rsidR="00000000" w:rsidDel="00000000" w:rsidP="00000000" w:rsidRDefault="00000000" w:rsidRPr="00000000" w14:paraId="00000002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spacing w:line="314" w:lineRule="auto"/>
        <w:ind w:firstLine="1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jc w:val="center"/>
        <w:rPr>
          <w:rFonts w:ascii="Arial" w:cs="Arial" w:eastAsia="Arial" w:hAnsi="Arial"/>
          <w:b w:val="1"/>
          <w:bCs w:val="1"/>
          <w:color w:val="000000"/>
          <w:sz w:val="40"/>
          <w:szCs w:val="4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40"/>
          <w:szCs w:val="40"/>
          <w:rtl w:val="0"/>
        </w:rPr>
        <w:t xml:space="preserve">Caracterizando a atividade de code review no github</w:t>
      </w:r>
    </w:p>
    <w:p w:rsidR="00000000" w:rsidDel="00000000" w:rsidP="00000000" w:rsidRDefault="00000000" w:rsidRPr="00000000" w14:paraId="000000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b w:val="1"/>
          <w:bCs w:val="1"/>
          <w:color w:val="000000"/>
          <w:sz w:val="41"/>
          <w:szCs w:val="4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415" w:lineRule="auto"/>
        <w:ind w:left="3531" w:right="3537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415" w:lineRule="auto"/>
        <w:ind w:left="3531" w:right="3537" w:firstLine="0"/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Belo Horizonte 2026</w:t>
      </w:r>
    </w:p>
    <w:p w:rsidR="00000000" w:rsidDel="00000000" w:rsidP="00000000" w:rsidRDefault="00000000" w:rsidRPr="00000000" w14:paraId="0000001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2"/>
          <w:szCs w:val="32"/>
          <w:u w:val="none"/>
          <w:shd w:fill="auto" w:val="clear"/>
          <w:vertAlign w:val="baseline"/>
          <w:rtl w:val="0"/>
        </w:rPr>
        <w:t xml:space="preserve">Sumário</w:t>
      </w:r>
    </w:p>
    <w:sdt>
      <w:sdtPr>
        <w:id w:val="202251085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sp6ooepyaqhk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Introdução</w:t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3ya2qn917xx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Metodologia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44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f2sjdbowllq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2.1 Passo a passo do experimento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44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ls10cvm3qomi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2.2 Decisões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44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mvir4s6guw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2.3 Materiais utilizados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44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5pyhq3x1e6s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2.4 Métodos utilizados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44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f52kabmqwl2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2.5 Métricas e suas unidades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8eo4k12s1e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Visualização dos Resultados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zm5lutj5p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Visualização tabular e gráfica dos dados colhidos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44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p927ksg1ls4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4.1 Confronto das Questões de Pesquisa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44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yc8c9rir0188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4.2 Insights e Estatísticas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22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7wuwjfvtdwm1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 Conclusão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44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wqa5q3o5if5r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5.1 Tomada de Decisão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10768"/>
            </w:tabs>
            <w:spacing w:after="100" w:before="0" w:line="240" w:lineRule="auto"/>
            <w:ind w:left="440" w:right="0" w:firstLine="0"/>
            <w:jc w:val="left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9s8ho6liugk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5.2 Sugestões Futuras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34" w:firstLine="0"/>
        <w:jc w:val="both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2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34" w:firstLine="0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34" w:firstLine="0"/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color w:val="000000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bookmarkStart w:colFirst="0" w:colLast="0" w:name="_sp6ooepyaqhk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1. Introdução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1.1 Contextualização</w:t>
      </w:r>
    </w:p>
    <w:p w:rsidR="00000000" w:rsidDel="00000000" w:rsidP="00000000" w:rsidRDefault="00000000" w:rsidRPr="00000000" w14:paraId="0000004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No contexto do desenvolvimento ágil e de sistemas 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rtl w:val="0"/>
        </w:rPr>
        <w:t xml:space="preserve">open source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 a revisão de código consolidou-se como uma prática fundamental para inspecionar e garantir a qualidade do software. Em plataformas como o GitHub, essa dinâmica ocorre através de 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rtl w:val="0"/>
        </w:rPr>
        <w:t xml:space="preserve">Pull Requests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, que funcionam como fóruns de avaliação antes da integração. Compreender as variáveis que influenciam a aprovação (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rtl w:val="0"/>
        </w:rPr>
        <w:t xml:space="preserve">MERGE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) ou rejeição (</w:t>
      </w:r>
      <w:r w:rsidDel="00000000" w:rsidR="00000000" w:rsidRPr="00000000">
        <w:rPr>
          <w:rFonts w:ascii="Arial" w:cs="Arial" w:eastAsia="Arial" w:hAnsi="Arial"/>
          <w:i w:val="1"/>
          <w:iCs w:val="1"/>
          <w:color w:val="000000"/>
          <w:rtl w:val="0"/>
        </w:rPr>
        <w:t xml:space="preserve">CLOSE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) dessas submissões é essencial para otimizar os fluxos de trabalho da equipe de engenharia.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1.2 Problema foco no experimento</w:t>
      </w:r>
    </w:p>
    <w:p w:rsidR="00000000" w:rsidDel="00000000" w:rsidP="00000000" w:rsidRDefault="00000000" w:rsidRPr="00000000" w14:paraId="0000004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O problema central deste experimento reside na dificuldade de compreender, com base em dados empíricos, quais fatores e características de um PR influenciam diretamente na sua aceitação ou rejeição, bem como no esforço de revisão exigido pela comunidade.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1.3 Questões-Pesquisa (RQs)</w:t>
      </w:r>
    </w:p>
    <w:p w:rsidR="00000000" w:rsidDel="00000000" w:rsidP="00000000" w:rsidRDefault="00000000" w:rsidRPr="00000000" w14:paraId="0000004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Para guiar o experimento, foram definidas as seguintes Questões de Pesquisa:</w:t>
        <w:br w:type="textWrapping"/>
        <w:br w:type="textWrapping"/>
      </w: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A. Feedback Final das Revisões (Status do PR):</w:t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RQ 01. Qual a relação entre o tamanho dos PRs e o feedback final das revisões?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1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1440" w:hanging="360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Hipótese: Espera-se que PRs menores (menos arquivos e linhas) tenham maior taxa de aceitação (Merge).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RQ 02. Qual a relação entre o tempo de análise dos PRs e o feedback final das revisões?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1"/>
          <w:numId w:val="1"/>
        </w:numPr>
        <w:spacing w:after="240" w:before="240" w:line="276" w:lineRule="auto"/>
        <w:ind w:left="1440" w:hanging="360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Hipótese: Espera-se que PRs com menos tempo de análise tenham menor taxa de aceitação (Merge).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RQ 03. Qual a relação entre a descrição dos PRs e o feedback final das revisões?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1"/>
        </w:numPr>
        <w:spacing w:after="240" w:before="240" w:line="276" w:lineRule="auto"/>
        <w:ind w:left="1440" w:hanging="360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Hipótese: Espera-se que PRs mais descritivos tenham maior taxa de aceitação.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RQ 04. Qual a relação entre as interações nos PRs e o feedback final das revisões?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1"/>
        </w:numPr>
        <w:spacing w:after="240" w:before="240" w:line="276" w:lineRule="auto"/>
        <w:ind w:left="1440" w:hanging="360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Hipótese: Espera-se que PRs com mais interações tenham maior taxa de aceitação.</w:t>
      </w:r>
    </w:p>
    <w:p w:rsidR="00000000" w:rsidDel="00000000" w:rsidP="00000000" w:rsidRDefault="00000000" w:rsidRPr="00000000" w14:paraId="0000005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rPr>
          <w:rFonts w:ascii="Arial" w:cs="Arial" w:eastAsia="Arial" w:hAnsi="Arial"/>
          <w:b w:val="1"/>
          <w:bCs w:val="1"/>
          <w:color w:val="00000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rtl w:val="0"/>
        </w:rPr>
        <w:t xml:space="preserve">B. Número de Revisões:</w:t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RQ 05. Qual a relação entre o tamanho dos PRs e o número de revisões realizadas?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1"/>
          <w:numId w:val="6"/>
        </w:numPr>
        <w:spacing w:after="240" w:before="240" w:line="276" w:lineRule="auto"/>
        <w:ind w:left="1440" w:hanging="360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Hipótese: Espera-se que PRs menores tenham menos revisões realizadas.</w:t>
      </w:r>
    </w:p>
    <w:p w:rsidR="00000000" w:rsidDel="00000000" w:rsidP="00000000" w:rsidRDefault="00000000" w:rsidRPr="00000000" w14:paraId="00000057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RQ 06. Qual a relação entre o tempo de análise dos PRs e o número de revisões</w:t>
      </w:r>
      <w:r w:rsidDel="00000000" w:rsidR="00000000" w:rsidRPr="00000000">
        <w:rPr>
          <w:rFonts w:ascii="Arial" w:cs="Arial" w:eastAsia="Arial" w:hAnsi="Arial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realizadas?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1"/>
          <w:numId w:val="6"/>
        </w:numPr>
        <w:spacing w:after="240" w:before="240" w:line="276" w:lineRule="auto"/>
        <w:ind w:left="1440" w:hanging="360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Hipótese: Espera-se que PRs com mais tempo de análise tenham um número maior de revisões realizadas.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RQ 07. Qual a relação entre a descrição dos PRs e o número de revisões realizadas?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1"/>
          <w:numId w:val="6"/>
        </w:numPr>
        <w:spacing w:after="240" w:before="240" w:line="276" w:lineRule="auto"/>
        <w:ind w:left="1440" w:hanging="360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Hipótese: Espera-se que PRs mais descritivos, tenham menos revisões realizadas.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240" w:before="240" w:line="276" w:lineRule="auto"/>
        <w:ind w:left="720" w:hanging="360"/>
        <w:jc w:val="both"/>
        <w:rPr>
          <w:color w:val="000000"/>
        </w:rPr>
      </w:pPr>
      <w:r w:rsidDel="00000000" w:rsidR="00000000" w:rsidRPr="00000000">
        <w:rPr>
          <w:rFonts w:ascii="Arial" w:cs="Arial" w:eastAsia="Arial" w:hAnsi="Arial"/>
          <w:color w:val="000000"/>
          <w:rtl w:val="0"/>
        </w:rPr>
        <w:t xml:space="preserve">RQ 08. Qual a relação entre as interações nos PRs e o número de revisões realizadas?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6"/>
        </w:numPr>
        <w:spacing w:after="240" w:before="240" w:line="276" w:lineRule="auto"/>
        <w:ind w:left="1440" w:hanging="360"/>
        <w:jc w:val="both"/>
        <w:rPr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sz w:val="24"/>
          <w:szCs w:val="24"/>
          <w:rtl w:val="0"/>
        </w:rPr>
        <w:t xml:space="preserve">Hipótese: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Espera-se que PRs mais interações, tenham mais revisões realizadas.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240" w:line="276" w:lineRule="auto"/>
        <w:ind w:left="72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1.4 Objetivo</w:t>
      </w:r>
    </w:p>
    <w:p w:rsidR="00000000" w:rsidDel="00000000" w:rsidP="00000000" w:rsidRDefault="00000000" w:rsidRPr="00000000" w14:paraId="0000005E">
      <w:pPr>
        <w:spacing w:after="240" w:before="240" w:line="276" w:lineRule="auto"/>
        <w:ind w:firstLine="720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Analisar a atividade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code review</w:t>
      </w:r>
      <w:r w:rsidDel="00000000" w:rsidR="00000000" w:rsidRPr="00000000">
        <w:rPr>
          <w:rFonts w:ascii="Arial" w:cs="Arial" w:eastAsia="Arial" w:hAnsi="Arial"/>
          <w:rtl w:val="0"/>
        </w:rPr>
        <w:t xml:space="preserve"> em repositórios populares do GitHub, com o intuito de identificar quais variáveis influenciam no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merge</w:t>
      </w:r>
      <w:r w:rsidDel="00000000" w:rsidR="00000000" w:rsidRPr="00000000">
        <w:rPr>
          <w:rFonts w:ascii="Arial" w:cs="Arial" w:eastAsia="Arial" w:hAnsi="Arial"/>
          <w:rtl w:val="0"/>
        </w:rPr>
        <w:t xml:space="preserve"> de um PR e na quantidade de revisões realizadas, sob a ótica dos desenvolvedores que submetem contribuições.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76" w:lineRule="auto"/>
        <w:ind w:left="72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1.5 Objetivos específicos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0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Minerar dados de PRs submetidos aos 200 repositórios mais populares do GitHub.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Quantificar e comparar o tamanho, tempo de análise, descrição e interações dos PRs em relação ao seu feedback final (aprovado/MERGED ou rejeitado/CLOSED).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Correlacionar essas mesmas métricas com a quantidade total de revisões recebidas por PR.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76" w:lineRule="auto"/>
        <w:ind w:left="720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Aplicar testes estatísticos robustos para validar as hipóteses levantadas.</w:t>
      </w:r>
    </w:p>
    <w:p w:rsidR="00000000" w:rsidDel="00000000" w:rsidP="00000000" w:rsidRDefault="00000000" w:rsidRPr="00000000" w14:paraId="00000065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spacing w:after="120" w:before="480" w:line="276" w:lineRule="auto"/>
        <w:ind w:left="0" w:right="1132" w:firstLine="0"/>
        <w:rPr>
          <w:rFonts w:ascii="Arial" w:cs="Arial" w:eastAsia="Arial" w:hAnsi="Arial"/>
          <w:sz w:val="28"/>
          <w:szCs w:val="28"/>
        </w:rPr>
      </w:pPr>
      <w:bookmarkStart w:colFirst="0" w:colLast="0" w:name="_j3ya2qn917xx" w:id="1"/>
      <w:bookmarkEnd w:id="1"/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2. Metodologia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jc w:val="center"/>
        <w:rPr/>
      </w:pPr>
      <w:r w:rsidDel="00000000" w:rsidR="00000000" w:rsidRPr="00000000">
        <w:rPr/>
        <w:drawing>
          <wp:inline distB="0" distT="0" distL="0" distR="0">
            <wp:extent cx="5501523" cy="5703147"/>
            <wp:effectExtent b="0" l="0" r="0" t="0"/>
            <wp:docPr id="1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01523" cy="570314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bookmarkStart w:colFirst="0" w:colLast="0" w:name="_sf2sjdbowllq" w:id="2"/>
      <w:bookmarkEnd w:id="2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2.1 Passo a passo do experimento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A coleta de dados foi realizada através da API GraphQL do GitHub. Foram selecionados 200 repositórios populares, extraindo-se os últimos 100 PRs de cada um, totalizando 20.000 PRs. Foi realizado um filtro para garantir que os PRs analisados tenham tido no mínimo uma revisão, e que tenham também mais de uma hora de vida.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bookmarkStart w:colFirst="0" w:colLast="0" w:name="_ls10cvm3qomi" w:id="3"/>
      <w:bookmarkEnd w:id="3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2.2 Decisões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225" w:line="300" w:lineRule="auto"/>
        <w:ind w:firstLine="720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Para a análise de correlação, utilizou-se o teste de 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Spearman</w:t>
      </w:r>
      <w:r w:rsidDel="00000000" w:rsidR="00000000" w:rsidRPr="00000000">
        <w:rPr>
          <w:rFonts w:ascii="Arial" w:cs="Arial" w:eastAsia="Arial" w:hAnsi="Arial"/>
          <w:rtl w:val="0"/>
        </w:rPr>
        <w:t xml:space="preserve">. Esta escolha justifica-se pelo fato de os dados de desenvolvimento de software geralmente não seguirem uma distribuição normal, apresentando muitos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outliers</w:t>
      </w:r>
      <w:r w:rsidDel="00000000" w:rsidR="00000000" w:rsidRPr="00000000">
        <w:rPr>
          <w:rFonts w:ascii="Arial" w:cs="Arial" w:eastAsia="Arial" w:hAnsi="Arial"/>
          <w:rtl w:val="0"/>
        </w:rPr>
        <w:t xml:space="preserve"> e assimetria, o que torna os testes não-paramétricos mais robustos.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bookmarkStart w:colFirst="0" w:colLast="0" w:name="_fmvir4s6guwn" w:id="4"/>
      <w:bookmarkEnd w:id="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2.3 Materiais utilizados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Linguagem de Programação: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Python.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Bibliotecas de Manipulação e Visualização de Dados: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pandas, numpy, matplotlib, seaborn.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Biblioteca de Análise Estatística: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scipy (para os testes de Mann-Whitney U e Correlação de Spearman).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 Dados e Integração: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API GraphQL do GitHub (consumida via biblioteca requests).</w:t>
      </w:r>
    </w:p>
    <w:p w:rsidR="00000000" w:rsidDel="00000000" w:rsidP="00000000" w:rsidRDefault="00000000" w:rsidRPr="00000000" w14:paraId="0000007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bookmarkStart w:colFirst="0" w:colLast="0" w:name="_v5pyhq3x1e6s" w:id="5"/>
      <w:bookmarkEnd w:id="5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2.4 Métodos utilizados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ind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experimento baseou-se na técnica de Mineração de Repositórios de Software. Inicialmente, executou-se um script para consumir a API GraphQL do GitHub, filtrando PRs que passaram por revisão humana (descartando interações exclusivas de bots através do filtro de tempo mínimo de 1 hora). Para a análise de dados. Utilizou-se o teste Mann-Whitney U para avaliar a significância das diferenças entre as métricas de PRs MERGED e CLOSED (RQ 01 a 04). Para as análises de correlação com o número de revisões (RQ 05 a 08), aplicou-se o teste de Correlação de Spearman. A visualização de dados focou no uso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boxplots</w:t>
      </w:r>
      <w:r w:rsidDel="00000000" w:rsidR="00000000" w:rsidRPr="00000000">
        <w:rPr>
          <w:rFonts w:ascii="Arial" w:cs="Arial" w:eastAsia="Arial" w:hAnsi="Arial"/>
          <w:rtl w:val="0"/>
        </w:rPr>
        <w:t xml:space="preserve"> (com e sem remoção de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outliers</w:t>
      </w:r>
      <w:r w:rsidDel="00000000" w:rsidR="00000000" w:rsidRPr="00000000">
        <w:rPr>
          <w:rFonts w:ascii="Arial" w:cs="Arial" w:eastAsia="Arial" w:hAnsi="Arial"/>
          <w:rtl w:val="0"/>
        </w:rPr>
        <w:t xml:space="preserve"> pelo método IQR) e gráficos de dispersão.</w:t>
      </w:r>
    </w:p>
    <w:p w:rsidR="00000000" w:rsidDel="00000000" w:rsidP="00000000" w:rsidRDefault="00000000" w:rsidRPr="00000000" w14:paraId="00000082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keepNext w:val="0"/>
        <w:keepLines w:val="0"/>
        <w:spacing w:line="276" w:lineRule="auto"/>
        <w:ind w:right="1132" w:firstLine="720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bookmarkStart w:colFirst="0" w:colLast="0" w:name="_mf52kabmqwl2" w:id="6"/>
      <w:bookmarkEnd w:id="6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2.5 Métricas e suas unidades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778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592"/>
        <w:gridCol w:w="3593"/>
        <w:gridCol w:w="3593"/>
        <w:tblGridChange w:id="0">
          <w:tblGrid>
            <w:gridCol w:w="3592"/>
            <w:gridCol w:w="3593"/>
            <w:gridCol w:w="359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sz w:val="26"/>
                <w:szCs w:val="2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u w:val="single"/>
                <w:rtl w:val="0"/>
              </w:rPr>
              <w:t xml:space="preserve">Métrica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sz w:val="26"/>
                <w:szCs w:val="2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u w:val="single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12" w:val="single"/>
              <w:left w:color="000000" w:space="0" w:sz="12" w:val="single"/>
              <w:bottom w:color="000000" w:space="0" w:sz="12" w:val="single"/>
              <w:right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jc w:val="center"/>
              <w:rPr>
                <w:b w:val="1"/>
                <w:bCs w:val="1"/>
                <w:sz w:val="26"/>
                <w:szCs w:val="2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26"/>
                <w:szCs w:val="26"/>
                <w:u w:val="single"/>
                <w:rtl w:val="0"/>
              </w:rPr>
              <w:t xml:space="preserve">Obtenção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  <w:tc>
          <w:tcPr>
            <w:tcBorders>
              <w:top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Status do PR(Merged/Closed)</w:t>
            </w:r>
          </w:p>
        </w:tc>
        <w:tc>
          <w:tcPr>
            <w:tcBorders>
              <w:top w:color="000000" w:space="0" w:sz="12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pr.get("state", "UNKNOWN")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Tamanho_Arquivos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Arquivos modificados no PR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pr.get("changedFiles", 0)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Tamanho_Linhas_Adicionadas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Linhas adicionadas no PR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pr.get("additions", 0)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Tamanho_Linhas_Removidas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Linhas removidas no PR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pr.get("deletions", 0)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Tempo_Analise_Horas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Horas entre a criação do PR até sua resposta de Merge ou Close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round(duration_hours, 2)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Descrica_Caracteres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Quantidade de caracteres na descrição do PR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desc_length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Interacoes_Participantes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Participantes que contribuíram no PR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participants_count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Interacoes_comentarios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Participantes que comentaram em PR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comments_count</w:t>
            </w:r>
          </w:p>
        </w:tc>
      </w:tr>
      <w:tr>
        <w:trPr>
          <w:cantSplit w:val="0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Revioes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Revisões realizadas no PR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rPr/>
            </w:pPr>
            <w:r w:rsidDel="00000000" w:rsidR="00000000" w:rsidRPr="00000000">
              <w:rPr>
                <w:rtl w:val="0"/>
              </w:rPr>
              <w:t xml:space="preserve">reviews_count</w:t>
            </w:r>
          </w:p>
        </w:tc>
      </w:tr>
    </w:tbl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bookmarkStart w:colFirst="0" w:colLast="0" w:name="_88eo4k12s1em" w:id="7"/>
      <w:bookmarkEnd w:id="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1"/>
        <w:ind w:left="0" w:firstLine="0"/>
        <w:rPr>
          <w:rFonts w:ascii="Arial" w:cs="Arial" w:eastAsia="Arial" w:hAnsi="Arial"/>
          <w:sz w:val="28"/>
          <w:szCs w:val="28"/>
        </w:rPr>
      </w:pP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3. Visualização dos Resultados</w:t>
      </w:r>
    </w:p>
    <w:p w:rsidR="00000000" w:rsidDel="00000000" w:rsidP="00000000" w:rsidRDefault="00000000" w:rsidRPr="00000000" w14:paraId="000000AC">
      <w:pPr>
        <w:pStyle w:val="Heading1"/>
        <w:ind w:left="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ind w:left="0" w:firstLine="720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azm5lutj5pn" w:id="8"/>
      <w:bookmarkEnd w:id="8"/>
      <w:r w:rsidDel="00000000" w:rsidR="00000000" w:rsidRPr="00000000">
        <w:rPr>
          <w:rFonts w:ascii="Arial" w:cs="Arial" w:eastAsia="Arial" w:hAnsi="Arial"/>
          <w:color w:val="000000"/>
          <w:sz w:val="22"/>
          <w:szCs w:val="22"/>
          <w:rtl w:val="0"/>
        </w:rPr>
        <w:t xml:space="preserve">3.1 Visualização tabular e gráfica dos dados colhidos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10768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2692"/>
        <w:gridCol w:w="2692"/>
        <w:gridCol w:w="2692"/>
        <w:gridCol w:w="2692"/>
        <w:tblGridChange w:id="0">
          <w:tblGrid>
            <w:gridCol w:w="2692"/>
            <w:gridCol w:w="2692"/>
            <w:gridCol w:w="2692"/>
            <w:gridCol w:w="2692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Métrica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Média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Mediana</w:t>
            </w:r>
          </w:p>
        </w:tc>
        <w:tc>
          <w:tcPr>
            <w:tcBorders>
              <w:top w:color="000000" w:space="0" w:sz="4" w:val="single"/>
              <w:bottom w:color="000000" w:space="0" w:sz="4" w:val="single"/>
            </w:tcBorders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Desvio Padrão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Tamanho (Arquivos)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17,94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2,00</w:t>
            </w:r>
          </w:p>
        </w:tc>
        <w:tc>
          <w:tcPr>
            <w:tcBorders>
              <w:top w:color="000000" w:space="0" w:sz="4" w:val="single"/>
            </w:tcBorders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287,69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Linhas Adicionadas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1190,85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22,00</w:t>
            </w:r>
          </w:p>
        </w:tc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36318,00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Linhas Removidas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836,86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4,00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17013,50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Tempo de Análise (h)</w:t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601,70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36,95</w:t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2560,49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Descrição (Caracteres)</w:t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1643,68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786,00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3687,15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Participantes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2,90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2,00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4,29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Comentários</w:t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2,76</w:t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1,00</w:t>
            </w:r>
          </w:p>
        </w:tc>
        <w:tc>
          <w:tcPr/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8,83</w:t>
            </w:r>
          </w:p>
        </w:tc>
      </w:tr>
      <w:tr>
        <w:trPr>
          <w:cantSplit w:val="0"/>
          <w:tblHeader w:val="0"/>
        </w:trPr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Revisões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2,86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1,00</w:t>
            </w:r>
          </w:p>
        </w:tc>
        <w:tc>
          <w:tcPr>
            <w:tcBorders>
              <w:bottom w:color="000000" w:space="0" w:sz="4" w:val="single"/>
            </w:tcBorders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6,73</w:t>
            </w:r>
          </w:p>
        </w:tc>
      </w:tr>
    </w:tbl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5981700"/>
            <wp:effectExtent b="0" l="0" r="0" t="0"/>
            <wp:docPr id="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98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Este gráfico apresenta a força e a direção da relação entre todas as métricas coletadas.</w:t>
      </w:r>
    </w:p>
    <w:p w:rsidR="00000000" w:rsidDel="00000000" w:rsidP="00000000" w:rsidRDefault="00000000" w:rsidRPr="00000000" w14:paraId="000000D6">
      <w:pPr>
        <w:spacing w:after="24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Observa-se uma correlação positiva moderada a forte entre métricas de tamanho (Arquivos Alterados e Linhas Adicionadas 0.73). As correlações com o Status (Merged) são geralmente baixas, indicando que nenhuma métrica isolada garante a aceitação do PR.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Arial" w:cs="Arial" w:eastAsia="Arial" w:hAnsi="Arial"/>
        </w:rPr>
      </w:pPr>
      <w:r w:rsidDel="00000000" w:rsidR="00000000" w:rsidRPr="00000000">
        <w:rPr/>
        <w:drawing>
          <wp:inline distB="114300" distT="114300" distL="114300" distR="114300">
            <wp:extent cx="6841180" cy="2870200"/>
            <wp:effectExtent b="0" l="0" r="0" t="0"/>
            <wp:docPr id="7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870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Arial" w:cs="Arial" w:eastAsia="Arial" w:hAnsi="Arial"/>
          <w:rtl w:val="0"/>
        </w:rPr>
        <w:t xml:space="preserve">Uma tabela comparativa que contrasta o "perfil típico" de um PR que foi aceito (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Merged</w:t>
      </w:r>
      <w:r w:rsidDel="00000000" w:rsidR="00000000" w:rsidRPr="00000000">
        <w:rPr>
          <w:rFonts w:ascii="Arial" w:cs="Arial" w:eastAsia="Arial" w:hAnsi="Arial"/>
          <w:rtl w:val="0"/>
        </w:rPr>
        <w:t xml:space="preserve">) versus um que foi rejeitado (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Closed</w:t>
      </w:r>
      <w:r w:rsidDel="00000000" w:rsidR="00000000" w:rsidRPr="00000000">
        <w:rPr>
          <w:rFonts w:ascii="Arial" w:cs="Arial" w:eastAsia="Arial" w:hAnsi="Arial"/>
          <w:rtl w:val="0"/>
        </w:rPr>
        <w:t xml:space="preserve">). </w:t>
      </w:r>
    </w:p>
    <w:p w:rsidR="00000000" w:rsidDel="00000000" w:rsidP="00000000" w:rsidRDefault="00000000" w:rsidRPr="00000000" w14:paraId="000000D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diferença mais gritante está no Tempo de Análise, onde PRs fechados sem merge levam quase 4 vezes mais tempo (mediana de 100.7h) do que os aprovados (27.1h).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2641600"/>
            <wp:effectExtent b="0" l="0" r="0" t="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264160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Três boxplots comparando a quantidade de arquivos, linhas adicionadas e linhas removidas entre PRs aprovados e reprovados. </w:t>
      </w:r>
    </w:p>
    <w:p w:rsidR="00000000" w:rsidDel="00000000" w:rsidP="00000000" w:rsidRDefault="00000000" w:rsidRPr="00000000" w14:paraId="000000DF">
      <w:pPr>
        <w:spacing w:after="24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PRs aprovados tendem a ser ligeiramente maiores em termos de arquivos alterados (Md=2.0 vs Md=1.0) e linhas removidas, com significância estatística (p &lt; 0.001).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5143500"/>
            <wp:effectExtent b="0" l="0" r="0" t="0"/>
            <wp:docPr id="1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/>
        <w:drawing>
          <wp:inline distB="114300" distT="114300" distL="114300" distR="114300">
            <wp:extent cx="6841180" cy="4762500"/>
            <wp:effectExtent b="0" l="0" r="0" t="0"/>
            <wp:docPr id="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476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Boxplot que analisa o impacto do tempo decorrido até a decisão final do PR. </w:t>
      </w:r>
    </w:p>
    <w:p w:rsidR="00000000" w:rsidDel="00000000" w:rsidP="00000000" w:rsidRDefault="00000000" w:rsidRPr="00000000" w14:paraId="000000E3">
      <w:pPr>
        <w:spacing w:after="24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Existe uma diferença estatisticamente significativa (p &lt; 0.001) que mostra que PRs reprovados (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Closed</w:t>
      </w:r>
      <w:r w:rsidDel="00000000" w:rsidR="00000000" w:rsidRPr="00000000">
        <w:rPr>
          <w:rFonts w:ascii="Arial" w:cs="Arial" w:eastAsia="Arial" w:hAnsi="Arial"/>
          <w:rtl w:val="0"/>
        </w:rPr>
        <w:t xml:space="preserve">) costumam ficar abertos por muito mais tempo (Md=53.3h) do que os aprovados (Md=20.6h).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5143500"/>
            <wp:effectExtent b="0" l="0" r="0" t="0"/>
            <wp:docPr id="14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Boxplot comparando a quantidade de caracteres na descrição do PR entre os dois grupos de status.</w:t>
      </w:r>
    </w:p>
    <w:p w:rsidR="00000000" w:rsidDel="00000000" w:rsidP="00000000" w:rsidRDefault="00000000" w:rsidRPr="00000000" w14:paraId="000000E8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O teste de Mann-Whitney resultou em um p = 0.0573 (não significativo ao nível de 5%), sugerindo que o tamanho da descrição não é um fator determinante para o sucesso do merge nesta amostra.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3149600"/>
            <wp:effectExtent b="0" l="0" r="0" t="0"/>
            <wp:docPr id="9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314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Dois boxplots analisando o número de participantes e o número de comentários em relação ao desfecho do PR. </w:t>
      </w:r>
    </w:p>
    <w:p w:rsidR="00000000" w:rsidDel="00000000" w:rsidP="00000000" w:rsidRDefault="00000000" w:rsidRPr="00000000" w14:paraId="000000ED">
      <w:pPr>
        <w:spacing w:after="240" w:befor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PRs reprovados tendem a ter mais participantes e mais comentários (Md=3.0 e Md=2.0, respectivamente) do que os aprovados, possivelmente indicando debates mais longos em contribuições problemáticas.</w:t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2362200"/>
            <wp:effectExtent b="0" l="0" r="0" t="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Gráficos de dispersão com linhas de tendência relacionando métricas de tamanho ao esforço de revisão. </w:t>
      </w:r>
    </w:p>
    <w:p w:rsidR="00000000" w:rsidDel="00000000" w:rsidP="00000000" w:rsidRDefault="00000000" w:rsidRPr="00000000" w14:paraId="000000F2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Há uma correlação positiva fraca (entre 0.18 e 0.28). À medida que o número de arquivos ou linhas aumenta, o número de revisões tende a subir, mas a dispersão é alta.</w:t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5143500"/>
            <wp:effectExtent b="0" l="0" r="0" t="0"/>
            <wp:docPr id="12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Gráfico de dispersão relacionando o tempo que o PR ficou aberto com a quantidade de revisões recebidas. </w:t>
      </w:r>
    </w:p>
    <w:p w:rsidR="00000000" w:rsidDel="00000000" w:rsidP="00000000" w:rsidRDefault="00000000" w:rsidRPr="00000000" w14:paraId="000000F7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 correlação é quase nula, 0.099, indicando que um PR ficar muito tempo aberto não significa necessariamente que ele está passando por múltiplas revisões técnicas.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51435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514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Gráfico de dispersão analisando se descrições mais longas resultam em mais ou menos revisões.</w:t>
      </w:r>
    </w:p>
    <w:p w:rsidR="00000000" w:rsidDel="00000000" w:rsidP="00000000" w:rsidRDefault="00000000" w:rsidRPr="00000000" w14:paraId="000000FC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Correlação positiva muito baixa, 0.143, sugerindo que detalhar mais a descrição tem pouco impacto direto na quantidade de ciclos de revisão.</w:t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/>
        <w:drawing>
          <wp:inline distB="114300" distT="114300" distL="114300" distR="114300">
            <wp:extent cx="6841180" cy="292100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41180" cy="2921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4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Gráficos de dispersão relacionando o engajamento (comentários e participantes) com o número de revisões.</w:t>
      </w:r>
    </w:p>
    <w:p w:rsidR="00000000" w:rsidDel="00000000" w:rsidP="00000000" w:rsidRDefault="00000000" w:rsidRPr="00000000" w14:paraId="00000101">
      <w:pPr>
        <w:spacing w:after="240" w:line="276" w:lineRule="auto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 Esta é uma das correlações mais fortes entre as métricas de processo, 0.321 para participantes, sugerindo que quanto mais pessoas se envolvem na discussão, maior tende a ser o número de revisões formais.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pStyle w:val="Heading1"/>
        <w:ind w:left="0" w:firstLine="720"/>
        <w:rPr>
          <w:rFonts w:ascii="Arial" w:cs="Arial" w:eastAsia="Arial" w:hAnsi="Arial"/>
        </w:rPr>
      </w:pPr>
      <w:bookmarkStart w:colFirst="0" w:colLast="0" w:name="_veben4efzpx6" w:id="9"/>
      <w:bookmarkEnd w:id="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ind w:left="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3"/>
        <w:spacing w:line="276" w:lineRule="auto"/>
        <w:ind w:firstLine="720"/>
        <w:jc w:val="both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bookmarkStart w:colFirst="0" w:colLast="0" w:name="_p927ksg1ls44" w:id="10"/>
      <w:bookmarkEnd w:id="10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4.1 Confronto das Questões de Pesquisa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Nesta seção, os resultados obtidos através das medianas e dos testes estatísticos são confrontados com as hipóteses iniciais, respondendo individualmente a cada questão de pesquisa formulada. </w:t>
        <w:br w:type="textWrapping"/>
      </w:r>
    </w:p>
    <w:p w:rsidR="00000000" w:rsidDel="00000000" w:rsidP="00000000" w:rsidRDefault="00000000" w:rsidRPr="00000000" w14:paraId="00000107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Dimensão A: Feedback Final das Revisões (Status do PR) </w:t>
        <w:br w:type="textWrapping"/>
      </w:r>
    </w:p>
    <w:p w:rsidR="00000000" w:rsidDel="00000000" w:rsidP="00000000" w:rsidRDefault="00000000" w:rsidRPr="00000000" w14:paraId="00000108">
      <w:pPr>
        <w:numPr>
          <w:ilvl w:val="0"/>
          <w:numId w:val="4"/>
        </w:numPr>
        <w:ind w:left="72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RQ 01. Qual a relação entre o tamanho dos PRs e o feedback final das revisões? </w:t>
        <w:br w:type="textWrapping"/>
      </w:r>
    </w:p>
    <w:p w:rsidR="00000000" w:rsidDel="00000000" w:rsidP="00000000" w:rsidRDefault="00000000" w:rsidRPr="00000000" w14:paraId="00000109">
      <w:pPr>
        <w:numPr>
          <w:ilvl w:val="1"/>
          <w:numId w:val="4"/>
        </w:numPr>
        <w:ind w:left="144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Resultado: </w:t>
      </w:r>
      <w:r w:rsidDel="00000000" w:rsidR="00000000" w:rsidRPr="00000000">
        <w:rPr>
          <w:rFonts w:ascii="Arial" w:cs="Arial" w:eastAsia="Arial" w:hAnsi="Arial"/>
          <w:rtl w:val="0"/>
        </w:rPr>
        <w:t xml:space="preserve">Embora o teste de Mann-Whitney tenha indicado uma diferença estatisticamente significativa (p &lt; 0,001), a mediana foi idêntica em ambos os grupos (Md = 2 arquivos).</w:t>
      </w:r>
    </w:p>
    <w:p w:rsidR="00000000" w:rsidDel="00000000" w:rsidP="00000000" w:rsidRDefault="00000000" w:rsidRPr="00000000" w14:paraId="0000010A">
      <w:pPr>
        <w:numPr>
          <w:ilvl w:val="1"/>
          <w:numId w:val="4"/>
        </w:numPr>
        <w:ind w:left="144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Confronto: </w:t>
      </w:r>
      <w:r w:rsidDel="00000000" w:rsidR="00000000" w:rsidRPr="00000000">
        <w:rPr>
          <w:rFonts w:ascii="Arial" w:cs="Arial" w:eastAsia="Arial" w:hAnsi="Arial"/>
          <w:rtl w:val="0"/>
        </w:rPr>
        <w:t xml:space="preserve">Esperava-se que PRs menores tivessem maior taxa de aceitação. Os dados mostram que, em repositórios populares, o tamanho mediano das contribuições é mantido pequeno de forma padronizada, sugerindo que o tamanho por si só não é o único determinante para o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merge</w:t>
      </w:r>
      <w:r w:rsidDel="00000000" w:rsidR="00000000" w:rsidRPr="00000000">
        <w:rPr>
          <w:rFonts w:ascii="Arial" w:cs="Arial" w:eastAsia="Arial" w:hAnsi="Arial"/>
          <w:rtl w:val="0"/>
        </w:rPr>
        <w:t xml:space="preserve"> em contribuições de baixo escopo.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numPr>
          <w:ilvl w:val="0"/>
          <w:numId w:val="4"/>
        </w:numPr>
        <w:ind w:left="72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RQ 02. Qual a relação entre o tempo de análise dos PRs e o feedback final das revisões?</w:t>
        <w:br w:type="textWrapping"/>
        <w:t xml:space="preserve"> </w:t>
      </w:r>
    </w:p>
    <w:p w:rsidR="00000000" w:rsidDel="00000000" w:rsidP="00000000" w:rsidRDefault="00000000" w:rsidRPr="00000000" w14:paraId="0000010C">
      <w:pPr>
        <w:numPr>
          <w:ilvl w:val="1"/>
          <w:numId w:val="4"/>
        </w:numPr>
        <w:ind w:left="144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Resultado: </w:t>
      </w:r>
      <w:r w:rsidDel="00000000" w:rsidR="00000000" w:rsidRPr="00000000">
        <w:rPr>
          <w:rFonts w:ascii="Arial" w:cs="Arial" w:eastAsia="Arial" w:hAnsi="Arial"/>
          <w:rtl w:val="0"/>
        </w:rPr>
        <w:t xml:space="preserve">PRs com status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Merged</w:t>
      </w:r>
      <w:r w:rsidDel="00000000" w:rsidR="00000000" w:rsidRPr="00000000">
        <w:rPr>
          <w:rFonts w:ascii="Arial" w:cs="Arial" w:eastAsia="Arial" w:hAnsi="Arial"/>
          <w:rtl w:val="0"/>
        </w:rPr>
        <w:t xml:space="preserve"> possuem um tempo de análise consideravelmente menor (Md = 20,6h) do que os PRs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Closed</w:t>
      </w:r>
      <w:r w:rsidDel="00000000" w:rsidR="00000000" w:rsidRPr="00000000">
        <w:rPr>
          <w:rFonts w:ascii="Arial" w:cs="Arial" w:eastAsia="Arial" w:hAnsi="Arial"/>
          <w:rtl w:val="0"/>
        </w:rPr>
        <w:t xml:space="preserve"> (Md = 53,3h).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numPr>
          <w:ilvl w:val="1"/>
          <w:numId w:val="4"/>
        </w:numPr>
        <w:ind w:left="144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Confronto: </w:t>
      </w:r>
      <w:r w:rsidDel="00000000" w:rsidR="00000000" w:rsidRPr="00000000">
        <w:rPr>
          <w:rFonts w:ascii="Arial" w:cs="Arial" w:eastAsia="Arial" w:hAnsi="Arial"/>
          <w:rtl w:val="0"/>
        </w:rPr>
        <w:t xml:space="preserve">A hipótese de que PRs aceitos são processados mais rapidamente foi confirmada. O tempo elevado nos PRs rejeitados indica que contribuições problemáticas tendem a ficar "estagnadas" ou exigem ciclos mais longos de debate antes da decisão final de fechamento.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numPr>
          <w:ilvl w:val="0"/>
          <w:numId w:val="4"/>
        </w:numPr>
        <w:ind w:left="72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RQ 03. Qual a relação entre a descrição dos PRs e o feedback final das revisões? </w:t>
        <w:br w:type="textWrapping"/>
      </w:r>
    </w:p>
    <w:p w:rsidR="00000000" w:rsidDel="00000000" w:rsidP="00000000" w:rsidRDefault="00000000" w:rsidRPr="00000000" w14:paraId="0000010F">
      <w:pPr>
        <w:numPr>
          <w:ilvl w:val="1"/>
          <w:numId w:val="4"/>
        </w:numPr>
        <w:ind w:left="144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Resultado: </w:t>
      </w:r>
      <w:r w:rsidDel="00000000" w:rsidR="00000000" w:rsidRPr="00000000">
        <w:rPr>
          <w:rFonts w:ascii="Arial" w:cs="Arial" w:eastAsia="Arial" w:hAnsi="Arial"/>
          <w:rtl w:val="0"/>
        </w:rPr>
        <w:t xml:space="preserve">Não foi observada uma diferença estatística relevante entre os grupos (p = 0,0573).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numPr>
          <w:ilvl w:val="1"/>
          <w:numId w:val="4"/>
        </w:numPr>
        <w:ind w:left="144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Confronto: </w:t>
      </w:r>
      <w:r w:rsidDel="00000000" w:rsidR="00000000" w:rsidRPr="00000000">
        <w:rPr>
          <w:rFonts w:ascii="Arial" w:cs="Arial" w:eastAsia="Arial" w:hAnsi="Arial"/>
          <w:rtl w:val="0"/>
        </w:rPr>
        <w:t xml:space="preserve">Contrariando a expectativa de que descrições mais longas facilitariam o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merge</w:t>
      </w:r>
      <w:r w:rsidDel="00000000" w:rsidR="00000000" w:rsidRPr="00000000">
        <w:rPr>
          <w:rFonts w:ascii="Arial" w:cs="Arial" w:eastAsia="Arial" w:hAnsi="Arial"/>
          <w:rtl w:val="0"/>
        </w:rPr>
        <w:t xml:space="preserve">, os dados sugerem que a extensão da descrição não garante a aceitação da contribuição nestes repositórios.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numPr>
          <w:ilvl w:val="0"/>
          <w:numId w:val="4"/>
        </w:numPr>
        <w:ind w:left="72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RQ 04. Qual a relação entre as interações nos PRs e o feedback final das revisões? </w:t>
        <w:br w:type="textWrapping"/>
      </w:r>
    </w:p>
    <w:p w:rsidR="00000000" w:rsidDel="00000000" w:rsidP="00000000" w:rsidRDefault="00000000" w:rsidRPr="00000000" w14:paraId="00000112">
      <w:pPr>
        <w:numPr>
          <w:ilvl w:val="1"/>
          <w:numId w:val="4"/>
        </w:numPr>
        <w:ind w:left="144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Resultado: </w:t>
      </w:r>
      <w:r w:rsidDel="00000000" w:rsidR="00000000" w:rsidRPr="00000000">
        <w:rPr>
          <w:rFonts w:ascii="Arial" w:cs="Arial" w:eastAsia="Arial" w:hAnsi="Arial"/>
          <w:rtl w:val="0"/>
        </w:rPr>
        <w:t xml:space="preserve">PRs rejeitados (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Closed</w:t>
      </w:r>
      <w:r w:rsidDel="00000000" w:rsidR="00000000" w:rsidRPr="00000000">
        <w:rPr>
          <w:rFonts w:ascii="Arial" w:cs="Arial" w:eastAsia="Arial" w:hAnsi="Arial"/>
          <w:rtl w:val="0"/>
        </w:rPr>
        <w:t xml:space="preserve">) apresentaram maior engajamento social (Md = 3 participantes e 2 comentários) do que os aceitos (Md = 2 participantes e 1 comentário).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numPr>
          <w:ilvl w:val="1"/>
          <w:numId w:val="4"/>
        </w:numPr>
        <w:ind w:left="144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Confronto: </w:t>
      </w:r>
      <w:r w:rsidDel="00000000" w:rsidR="00000000" w:rsidRPr="00000000">
        <w:rPr>
          <w:rFonts w:ascii="Arial" w:cs="Arial" w:eastAsia="Arial" w:hAnsi="Arial"/>
          <w:rtl w:val="0"/>
        </w:rPr>
        <w:t xml:space="preserve">O resultado confirma que PRs que enfrentam dificuldades técnicas ou conceituais geram mais discussões e envolvem mais colaboradores antes de serem descartados pela equipe mantenedora.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Dimensão B: Número de Revisões 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5"/>
        </w:numPr>
        <w:ind w:left="72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RQ 05 a RQ 08. Relação das métricas com o número de revisões realizadas: </w:t>
        <w:br w:type="textWrapping"/>
      </w:r>
    </w:p>
    <w:p w:rsidR="00000000" w:rsidDel="00000000" w:rsidP="00000000" w:rsidRDefault="00000000" w:rsidRPr="00000000" w14:paraId="00000116">
      <w:pPr>
        <w:numPr>
          <w:ilvl w:val="1"/>
          <w:numId w:val="5"/>
        </w:numPr>
        <w:ind w:left="1440" w:hanging="360"/>
        <w:rPr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Resultado: </w:t>
      </w:r>
      <w:r w:rsidDel="00000000" w:rsidR="00000000" w:rsidRPr="00000000">
        <w:rPr>
          <w:rFonts w:ascii="Arial" w:cs="Arial" w:eastAsia="Arial" w:hAnsi="Arial"/>
          <w:rtl w:val="0"/>
        </w:rPr>
        <w:t xml:space="preserve">Todas as correlações de Spearman foram positivas e significativas (p &lt; 0,001). As interações (RQ 08) apresentaram a maior associação (rho = 0,33 para participantes), enquanto tamanho (RQ 05) e tempo (RQ 06) mostraram influência moderada (rho entre 0,12 e 0,28).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numPr>
          <w:ilvl w:val="1"/>
          <w:numId w:val="5"/>
        </w:numPr>
        <w:ind w:left="1440" w:hanging="36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Confronto: </w:t>
      </w:r>
      <w:r w:rsidDel="00000000" w:rsidR="00000000" w:rsidRPr="00000000">
        <w:rPr>
          <w:rFonts w:ascii="Arial" w:cs="Arial" w:eastAsia="Arial" w:hAnsi="Arial"/>
          <w:rtl w:val="0"/>
        </w:rPr>
        <w:t xml:space="preserve">Conforme previsto, o esforço de revisão está mais fortemente atrelado ao componente social e comunicativo (interações) do que apenas ao volume de código alterado. Isso reforça que o </w:t>
      </w:r>
      <w:r w:rsidDel="00000000" w:rsidR="00000000" w:rsidRPr="00000000">
        <w:rPr>
          <w:rFonts w:ascii="Arial" w:cs="Arial" w:eastAsia="Arial" w:hAnsi="Arial"/>
          <w:i w:val="1"/>
          <w:iCs w:val="1"/>
          <w:rtl w:val="0"/>
        </w:rPr>
        <w:t xml:space="preserve">code review</w:t>
      </w:r>
      <w:r w:rsidDel="00000000" w:rsidR="00000000" w:rsidRPr="00000000">
        <w:rPr>
          <w:rFonts w:ascii="Arial" w:cs="Arial" w:eastAsia="Arial" w:hAnsi="Arial"/>
          <w:rtl w:val="0"/>
        </w:rPr>
        <w:t xml:space="preserve"> é um processo de colaboração humana onde a discussão técnica dita o volume de revisões necessárias.</w:t>
      </w:r>
    </w:p>
    <w:p w:rsidR="00000000" w:rsidDel="00000000" w:rsidP="00000000" w:rsidRDefault="00000000" w:rsidRPr="00000000" w14:paraId="0000011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40" w:before="0" w:line="274" w:lineRule="auto"/>
        <w:ind w:firstLine="720"/>
        <w:jc w:val="both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bookmarkStart w:colFirst="0" w:colLast="0" w:name="_yc8c9rir0188" w:id="11"/>
      <w:bookmarkEnd w:id="11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4.2 Insights e Estatísticas</w:t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rFonts w:ascii="Arial" w:cs="Arial" w:eastAsia="Arial" w:hAnsi="Arial"/>
          <w:rtl w:val="0"/>
        </w:rPr>
        <w:t xml:space="preserve">O experimento demonstrou que a atividade de code review no GitHub é altamente influenciada pelo nível de engajamento dos participantes. Embora o tamanho do código alterado tenha impacto, a comunicação (através de comentários e descrições) e o tempo dedicado à análise são os fatores que melhor caracterizam a complexidade do processo de revisão.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4" w:lineRule="auto"/>
        <w:jc w:val="both"/>
        <w:rPr>
          <w:rFonts w:ascii="Arial" w:cs="Arial" w:eastAsia="Arial" w:hAnsi="Arial"/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2"/>
        <w:spacing w:after="140" w:before="0" w:line="274" w:lineRule="auto"/>
        <w:jc w:val="both"/>
        <w:rPr>
          <w:rFonts w:ascii="Arial" w:cs="Arial" w:eastAsia="Arial" w:hAnsi="Arial"/>
          <w:b w:val="1"/>
          <w:bCs w:val="1"/>
          <w:color w:val="000000"/>
          <w:sz w:val="28"/>
          <w:szCs w:val="28"/>
        </w:rPr>
      </w:pPr>
      <w:bookmarkStart w:colFirst="0" w:colLast="0" w:name="_7wuwjfvtdwm1" w:id="12"/>
      <w:bookmarkEnd w:id="12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8"/>
          <w:szCs w:val="28"/>
          <w:rtl w:val="0"/>
        </w:rPr>
        <w:t xml:space="preserve">5. Conclusão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3"/>
        <w:spacing w:after="140" w:before="0" w:line="274" w:lineRule="auto"/>
        <w:ind w:firstLine="720"/>
        <w:jc w:val="both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bookmarkStart w:colFirst="0" w:colLast="0" w:name="_wqa5q3o5if5r" w:id="13"/>
      <w:bookmarkEnd w:id="13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5.1 Tomada de Decisão</w:t>
      </w:r>
    </w:p>
    <w:p w:rsidR="00000000" w:rsidDel="00000000" w:rsidP="00000000" w:rsidRDefault="00000000" w:rsidRPr="00000000" w14:paraId="0000011F">
      <w:pPr>
        <w:ind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Recomenda-se que equipes priorizem PRs pequenos e bem delimitados, reduzindo o tempo de resposta dos revisores, pois PRs que ficam abertos por mais tempo tendem a ser rejeitados. O envolvimento de múltiplos revisores eleva a qualidade do processo, mas deve ser calibrado pela complexidade do PR para não onerar a comunicação. A descrição detalhada, isoladamente, não se mostrou determinante para o aceite, reforçando que a qualidade do código e a agilidade na revisão são os fatores centrais.</w:t>
      </w:r>
    </w:p>
    <w:p w:rsidR="00000000" w:rsidDel="00000000" w:rsidP="00000000" w:rsidRDefault="00000000" w:rsidRPr="00000000" w14:paraId="00000120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3"/>
        <w:spacing w:after="140" w:before="0" w:line="274" w:lineRule="auto"/>
        <w:ind w:firstLine="720"/>
        <w:jc w:val="both"/>
        <w:rPr>
          <w:rFonts w:ascii="Arial" w:cs="Arial" w:eastAsia="Arial" w:hAnsi="Arial"/>
          <w:b w:val="1"/>
          <w:bCs w:val="1"/>
          <w:color w:val="000000"/>
          <w:sz w:val="22"/>
          <w:szCs w:val="22"/>
        </w:rPr>
      </w:pPr>
      <w:bookmarkStart w:colFirst="0" w:colLast="0" w:name="_9s8ho6liugkb" w:id="14"/>
      <w:bookmarkEnd w:id="14"/>
      <w:r w:rsidDel="00000000" w:rsidR="00000000" w:rsidRPr="00000000">
        <w:rPr>
          <w:rFonts w:ascii="Arial" w:cs="Arial" w:eastAsia="Arial" w:hAnsi="Arial"/>
          <w:b w:val="1"/>
          <w:bCs w:val="1"/>
          <w:color w:val="000000"/>
          <w:sz w:val="22"/>
          <w:szCs w:val="22"/>
          <w:rtl w:val="0"/>
        </w:rPr>
        <w:t xml:space="preserve">5.2 Sugestões Futuras</w:t>
      </w:r>
    </w:p>
    <w:p w:rsidR="00000000" w:rsidDel="00000000" w:rsidP="00000000" w:rsidRDefault="00000000" w:rsidRPr="00000000" w14:paraId="00000122">
      <w:pPr>
        <w:ind w:firstLine="720"/>
        <w:rPr>
          <w:color w:val="000000"/>
          <w:sz w:val="24"/>
          <w:szCs w:val="24"/>
        </w:rPr>
      </w:pPr>
      <w:bookmarkStart w:colFirst="0" w:colLast="0" w:name="_tyr10de6qlim" w:id="16"/>
      <w:bookmarkEnd w:id="16"/>
      <w:r w:rsidDel="00000000" w:rsidR="00000000" w:rsidRPr="00000000">
        <w:rPr>
          <w:rFonts w:ascii="Arial" w:cs="Arial" w:eastAsia="Arial" w:hAnsi="Arial"/>
          <w:rtl w:val="0"/>
        </w:rPr>
        <w:t xml:space="preserve">Estudos futuros poderiam estratificar os repositórios por domínio (bibliotecas, aplicações web, ferramentas DevOps) para verificar se os padrões de revisão variam entre comunidades distintas. A incorporação de métricas qualitativas, como sentimento dos comentários e experiência dos revisores, permitiria investigar fatores humanos não capturados pelos dados estruturais. Também seria relevante aplicar um filtro mais rigoroso para excluir revisões automatizadas por bots, reduzindo ruído nas correlações e aumentando a precisão dos resultados.</w:t>
      </w:r>
      <w:bookmarkStart w:colFirst="0" w:colLast="0" w:name="c1io2v74bc1e" w:id="15"/>
      <w:bookmarkEnd w:id="15"/>
      <w:r w:rsidDel="00000000" w:rsidR="00000000" w:rsidRPr="00000000">
        <w:rPr>
          <w:rtl w:val="0"/>
        </w:rPr>
      </w:r>
    </w:p>
    <w:sectPr>
      <w:headerReference r:id="rId19" w:type="default"/>
      <w:footerReference r:id="rId20" w:type="default"/>
      <w:pgSz w:h="16840" w:w="11910" w:orient="portrait"/>
      <w:pgMar w:bottom="1240" w:top="2000" w:left="566" w:right="566" w:header="708" w:footer="105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Arial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4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5995796</wp:posOffset>
              </wp:positionH>
              <wp:positionV relativeFrom="paragraph">
                <wp:posOffset>9872936</wp:posOffset>
              </wp:positionV>
              <wp:extent cx="184150" cy="213360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5263450" y="3682845"/>
                        <a:ext cx="1651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10" w:line="240"/>
                            <w:ind w:left="60" w:right="0" w:firstLine="6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Times New Roman" w:cs="Times New Roman" w:eastAsia="Times New Roman" w:hAnsi="Times New Roman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4"/>
                              <w:vertAlign w:val="baseline"/>
                            </w:rPr>
                            <w:t xml:space="preserve"> PAGE 1</w:t>
                          </w:r>
                        </w:p>
                      </w:txbxContent>
                    </wps:txbx>
                    <wps:bodyPr anchorCtr="0" anchor="t" bIns="0" lIns="0" spcFirstLastPara="1" rIns="0" wrap="square" tIns="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5995796</wp:posOffset>
              </wp:positionH>
              <wp:positionV relativeFrom="paragraph">
                <wp:posOffset>9872936</wp:posOffset>
              </wp:positionV>
              <wp:extent cx="184150" cy="21336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84150" cy="21336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23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line="14.399999999999999" w:lineRule="auto"/>
      <w:rPr>
        <w:color w:val="000000"/>
        <w:sz w:val="20"/>
        <w:szCs w:val="20"/>
      </w:rPr>
    </w:pPr>
    <w:r w:rsidDel="00000000" w:rsidR="00000000" w:rsidRPr="00000000">
      <w:rPr>
        <w:color w:val="000000"/>
        <w:sz w:val="20"/>
        <w:szCs w:val="20"/>
      </w:rPr>
      <w:drawing>
        <wp:anchor allowOverlap="1" behindDoc="1" distB="0" distT="0" distL="0" distR="0" hidden="0" layoutInCell="1" locked="0" relativeHeight="0" simplePos="0">
          <wp:simplePos x="0" y="0"/>
          <wp:positionH relativeFrom="page">
            <wp:posOffset>3289616</wp:posOffset>
          </wp:positionH>
          <wp:positionV relativeFrom="page">
            <wp:posOffset>449578</wp:posOffset>
          </wp:positionV>
          <wp:extent cx="981075" cy="789939"/>
          <wp:effectExtent b="0" l="0" r="0" t="0"/>
          <wp:wrapNone/>
          <wp:docPr id="6" name="image4.jpg"/>
          <a:graphic>
            <a:graphicData uri="http://schemas.openxmlformats.org/drawingml/2006/picture">
              <pic:pic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81075" cy="789939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pt_BR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ind w:left="1133"/>
    </w:pPr>
    <w:rPr>
      <w:b w:val="1"/>
      <w:bCs w:val="1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mbria" w:cs="Cambria" w:eastAsia="Cambria" w:hAnsi="Cambria"/>
      <w:color w:val="243f61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ind w:left="13" w:right="16"/>
      <w:jc w:val="center"/>
    </w:pPr>
    <w:rPr>
      <w:b w:val="1"/>
      <w:bCs w:val="1"/>
      <w:sz w:val="41"/>
      <w:szCs w:val="41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footer" Target="footer1.xml"/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14.png"/><Relationship Id="rId17" Type="http://schemas.openxmlformats.org/officeDocument/2006/relationships/image" Target="media/image12.png"/><Relationship Id="rId16" Type="http://schemas.openxmlformats.org/officeDocument/2006/relationships/image" Target="media/image13.png"/><Relationship Id="rId5" Type="http://schemas.openxmlformats.org/officeDocument/2006/relationships/styles" Target="styles.xml"/><Relationship Id="rId19" Type="http://schemas.openxmlformats.org/officeDocument/2006/relationships/header" Target="header1.xml"/><Relationship Id="rId6" Type="http://schemas.openxmlformats.org/officeDocument/2006/relationships/image" Target="media/image2.png"/><Relationship Id="rId18" Type="http://schemas.openxmlformats.org/officeDocument/2006/relationships/image" Target="media/image3.png"/><Relationship Id="rId7" Type="http://schemas.openxmlformats.org/officeDocument/2006/relationships/image" Target="media/image15.png"/><Relationship Id="rId8" Type="http://schemas.openxmlformats.org/officeDocument/2006/relationships/image" Target="media/image1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2025-07-04T00:00:00Z</vt:lpwstr>
  </property>
  <property fmtid="{D5CDD505-2E9C-101B-9397-08002B2CF9AE}" pid="3" name="LastSaved">
    <vt:lpwstr>2026-04-23T00:00:00Z</vt:lpwstr>
  </property>
  <property fmtid="{D5CDD505-2E9C-101B-9397-08002B2CF9AE}" pid="4" name="Producer">
    <vt:lpwstr>macOS Versão 15.5 (Compilação 24F74) Quartz PDFContext</vt:lpwstr>
  </property>
</Properties>
</file>