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t16527oryf1" w:id="0"/>
      <w:bookmarkEnd w:id="0"/>
      <w:r w:rsidDel="00000000" w:rsidR="00000000" w:rsidRPr="00000000">
        <w:rPr>
          <w:rtl w:val="0"/>
        </w:rPr>
        <w:t xml:space="preserve">Bomberman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nzguokd8pjh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suchflhulkai" w:id="2"/>
      <w:bookmarkEnd w:id="2"/>
      <w:r w:rsidDel="00000000" w:rsidR="00000000" w:rsidRPr="00000000">
        <w:rPr>
          <w:rtl w:val="0"/>
        </w:rPr>
        <w:t xml:space="preserve">Animation script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143375" cy="92392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Callar för SpriteRenderer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171825" cy="204787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Bestämmer om den kan byta till olika animationer (höger, vänster och upp för att neråt är default).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Bestämmer vilken animation den ska göra när man går.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5dd4blpzm48b" w:id="3"/>
      <w:bookmarkEnd w:id="3"/>
      <w:r w:rsidDel="00000000" w:rsidR="00000000" w:rsidRPr="00000000">
        <w:rPr>
          <w:rtl w:val="0"/>
        </w:rPr>
        <w:t xml:space="preserve">BombController script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58197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Olika inputs för hur bomberna skall fungera och vad de skall kunna förstöra.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123825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Kollar ifall man lägger en bomb varje frame av spelet med Input.GetKeyDown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Placebomb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funktionen</w:t>
      </w:r>
      <w:r w:rsidDel="00000000" w:rsidR="00000000" w:rsidRPr="00000000">
        <w:rPr>
          <w:rtl w:val="0"/>
        </w:rPr>
        <w:t xml:space="preserve"> som fungerar med </w:t>
      </w:r>
      <w:r w:rsidDel="00000000" w:rsidR="00000000" w:rsidRPr="00000000">
        <w:rPr>
          <w:rtl w:val="0"/>
        </w:rPr>
        <w:t xml:space="preserve">samma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koncept</w:t>
      </w:r>
      <w:r w:rsidDel="00000000" w:rsidR="00000000" w:rsidRPr="00000000">
        <w:rPr>
          <w:rtl w:val="0"/>
        </w:rPr>
        <w:t xml:space="preserve"> som “The missile knows where it is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tl w:val="0"/>
        </w:rPr>
        <w:t xml:space="preserve"> it knows where it isn't” och att man får den tillbaka efter att den sprängs.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Bestämmer hur bomben ska sprängas och ser till att animationerna körs igenom.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211455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Kollar vilka tiles skall förstöras med input i början och startar deras “destroy animation”.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24479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Funktionen för att ge mer bomber när man plockar upp mer bomber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kafv2bd9ovj2" w:id="4"/>
      <w:bookmarkEnd w:id="4"/>
      <w:r w:rsidDel="00000000" w:rsidR="00000000" w:rsidRPr="00000000">
        <w:rPr>
          <w:rtl w:val="0"/>
        </w:rPr>
        <w:t xml:space="preserve">Destructible script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958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Floats som bestämmer chansen för en item drop när en tile förstörs. OnDestroy randomly väljer vilken item skall droppas.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8ad0wisg0k0n" w:id="5"/>
      <w:bookmarkEnd w:id="5"/>
      <w:r w:rsidDel="00000000" w:rsidR="00000000" w:rsidRPr="00000000">
        <w:rPr>
          <w:rtl w:val="0"/>
        </w:rPr>
        <w:t xml:space="preserve">Explosive script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038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Tar hand om animationerna för explosionen och roterar dem rätt väg (upp, ner,höger eller vänster)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84201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42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Bestämmer vad de olika item pick ups skall göra och förstör dem när man plockar upp dem.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aucfjue4wuj0" w:id="6"/>
      <w:bookmarkEnd w:id="6"/>
      <w:r w:rsidDel="00000000" w:rsidR="00000000" w:rsidRPr="00000000">
        <w:rPr>
          <w:rtl w:val="0"/>
        </w:rPr>
        <w:t xml:space="preserve">MovementController script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209925" cy="4191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Importerar rigid body för att använda den.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159067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05225" cy="1752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Lagar en lista för att ändra input keys i inspectorn av unity (bild på listan)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35623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Gör inputs för olika animations i detta tillfälle vilket håll man går mot och funktionen väljer gå neråt idle animationen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27051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Ändrar animationen när man flyttar sig i olika håll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819775" cy="47339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Death funktionen och att trigga den när man träffar explosion collidern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6.png"/><Relationship Id="rId22" Type="http://schemas.openxmlformats.org/officeDocument/2006/relationships/image" Target="media/image15.png"/><Relationship Id="rId10" Type="http://schemas.openxmlformats.org/officeDocument/2006/relationships/image" Target="media/image19.png"/><Relationship Id="rId21" Type="http://schemas.openxmlformats.org/officeDocument/2006/relationships/image" Target="media/image10.png"/><Relationship Id="rId13" Type="http://schemas.openxmlformats.org/officeDocument/2006/relationships/image" Target="media/image17.png"/><Relationship Id="rId24" Type="http://schemas.openxmlformats.org/officeDocument/2006/relationships/image" Target="media/image5.png"/><Relationship Id="rId12" Type="http://schemas.openxmlformats.org/officeDocument/2006/relationships/image" Target="media/image13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8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8.png"/><Relationship Id="rId18" Type="http://schemas.openxmlformats.org/officeDocument/2006/relationships/image" Target="media/image9.png"/><Relationship Id="rId7" Type="http://schemas.openxmlformats.org/officeDocument/2006/relationships/image" Target="media/image1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