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keepLines w:val="1"/>
        <w:rPr>
          <w:sz w:val="48"/>
          <w:szCs w:val="48"/>
          <w:vertAlign w:val="baseline"/>
        </w:rPr>
      </w:pPr>
      <w:bookmarkStart w:colFirst="0" w:colLast="0" w:name="_heading=h.1dgwgujvxz0z" w:id="0"/>
      <w:bookmarkEnd w:id="0"/>
      <w:r w:rsidDel="00000000" w:rsidR="00000000" w:rsidRPr="00000000">
        <w:rPr>
          <w:sz w:val="48"/>
          <w:szCs w:val="48"/>
          <w:vertAlign w:val="baseline"/>
          <w:rtl w:val="0"/>
        </w:rPr>
        <w:t xml:space="preserve">Especificação de Casos de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sz w:val="48"/>
          <w:szCs w:val="48"/>
          <w:vertAlign w:val="baseline"/>
          <w:rtl w:val="0"/>
        </w:rPr>
        <w:t xml:space="preserve">Testes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&lt;Conecta farmácia&gt;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Equipe </w:t>
      </w:r>
    </w:p>
    <w:tbl>
      <w:tblPr>
        <w:tblStyle w:val="Table1"/>
        <w:tblW w:w="4605.0" w:type="dxa"/>
        <w:jc w:val="left"/>
        <w:tblInd w:w="465.0" w:type="dxa"/>
        <w:tblLayout w:type="fixed"/>
        <w:tblLook w:val="0400"/>
      </w:tblPr>
      <w:tblGrid>
        <w:gridCol w:w="2700"/>
        <w:gridCol w:w="1905"/>
        <w:tblGridChange w:id="0">
          <w:tblGrid>
            <w:gridCol w:w="2700"/>
            <w:gridCol w:w="1905"/>
          </w:tblGrid>
        </w:tblGridChange>
      </w:tblGrid>
      <w:tr>
        <w:trPr>
          <w:cantSplit w:val="0"/>
          <w:trHeight w:val="422" w:hRule="atLeast"/>
          <w:tblHeader w:val="1"/>
        </w:trPr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 Damasceno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12724161810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Leone Goveia</w:t>
            </w:r>
          </w:p>
        </w:tc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12724138886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William Araújo</w:t>
            </w:r>
          </w:p>
        </w:tc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12723119062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Maia</w:t>
            </w:r>
          </w:p>
        </w:tc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12723213519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Nathalia Lima</w:t>
            </w:r>
          </w:p>
        </w:tc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12722210839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Arthur Gallo</w:t>
            </w:r>
          </w:p>
        </w:tc>
        <w:tc>
          <w:tcPr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12723129251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Professor: </w:t>
      </w:r>
    </w:p>
    <w:p w:rsidR="00000000" w:rsidDel="00000000" w:rsidP="00000000" w:rsidRDefault="00000000" w:rsidRPr="00000000" w14:paraId="0000001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Paulo Caetano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Nov/2025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sz w:val="24"/>
          <w:szCs w:val="24"/>
        </w:rPr>
      </w:pPr>
      <w:bookmarkStart w:colFirst="0" w:colLast="0" w:name="_heading=h.l6qvhtpzgi5y" w:id="1"/>
      <w:bookmarkEnd w:id="1"/>
      <w:r w:rsidDel="00000000" w:rsidR="00000000" w:rsidRPr="00000000">
        <w:rPr>
          <w:sz w:val="24"/>
          <w:szCs w:val="24"/>
          <w:rtl w:val="0"/>
        </w:rPr>
        <w:t xml:space="preserve">Introdução 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60" w:before="240" w:line="276" w:lineRule="auto"/>
        <w:rPr>
          <w:b w:val="1"/>
          <w:i w:val="0"/>
          <w:sz w:val="24"/>
          <w:szCs w:val="24"/>
        </w:rPr>
      </w:pPr>
      <w:bookmarkStart w:colFirst="0" w:colLast="0" w:name="_heading=h.fbew3uij2ydv" w:id="2"/>
      <w:bookmarkEnd w:id="2"/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1. Propósito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documento tem como objetivo planejar e instruir os desenvolvedores, usuários chaves como devem ser realizados os testes do sistema Conecta farmácia, a fim de obter a avaliação dos envolvidos baseados nos critérios de aceitação das funcionalidades a serem testadas</w:t>
      </w:r>
    </w:p>
    <w:p w:rsidR="00000000" w:rsidDel="00000000" w:rsidP="00000000" w:rsidRDefault="00000000" w:rsidRPr="00000000" w14:paraId="00000033">
      <w:pPr>
        <w:spacing w:after="60" w:before="2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60" w:before="240" w:line="276" w:lineRule="auto"/>
        <w:rPr>
          <w:b w:val="1"/>
          <w:i w:val="0"/>
          <w:sz w:val="24"/>
          <w:szCs w:val="24"/>
        </w:rPr>
      </w:pPr>
      <w:bookmarkStart w:colFirst="0" w:colLast="0" w:name="_heading=h.f1xh2rkqs7t6" w:id="3"/>
      <w:bookmarkEnd w:id="3"/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1.</w:t>
      </w:r>
      <w:r w:rsidDel="00000000" w:rsidR="00000000" w:rsidRPr="00000000">
        <w:rPr>
          <w:i w:val="0"/>
          <w:sz w:val="24"/>
          <w:szCs w:val="24"/>
          <w:rtl w:val="0"/>
        </w:rPr>
        <w:t xml:space="preserve">2 </w:t>
      </w: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Público-alvo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documento é destinado aos desenvolvedores, gestores e aos usuários finais do sistema.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>
          <w:i w:val="0"/>
          <w:sz w:val="24"/>
          <w:szCs w:val="24"/>
        </w:rPr>
      </w:pPr>
      <w:bookmarkStart w:colFirst="0" w:colLast="0" w:name="_heading=h.l34wyc4xvt6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60" w:before="24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iqv99dmzf0j" w:id="5"/>
      <w:bookmarkEnd w:id="5"/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1.3 Definições, Acrônimos e Abreviações</w:t>
      </w:r>
      <w:r w:rsidDel="00000000" w:rsidR="00000000" w:rsidRPr="00000000">
        <w:rPr>
          <w:rtl w:val="0"/>
        </w:rPr>
      </w:r>
    </w:p>
    <w:sdt>
      <w:sdtPr>
        <w:lock w:val="contentLocked"/>
        <w:id w:val="-403549476"/>
        <w:tag w:val="goog_rdk_0"/>
      </w:sdtPr>
      <w:sdtContent>
        <w:tbl>
          <w:tblPr>
            <w:tblStyle w:val="Table2"/>
            <w:tblW w:w="830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54.5"/>
            <w:gridCol w:w="4154.5"/>
            <w:tblGridChange w:id="0">
              <w:tblGrid>
                <w:gridCol w:w="4154.5"/>
                <w:gridCol w:w="4154.5"/>
              </w:tblGrid>
            </w:tblGridChange>
          </w:tblGrid>
          <w:tr>
            <w:trPr>
              <w:cantSplit w:val="0"/>
              <w:trHeight w:val="653.3496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Caso de teste</w:t>
                </w:r>
              </w:p>
            </w:tc>
          </w:tr>
          <w:tr>
            <w:trPr>
              <w:cantSplit w:val="0"/>
              <w:trHeight w:val="653.3496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RF 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Requisitos funcionais (número do requisito)</w:t>
                </w:r>
              </w:p>
            </w:tc>
          </w:tr>
          <w:tr>
            <w:trPr>
              <w:cantSplit w:val="0"/>
              <w:trHeight w:val="557.3730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ConectaFarma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Sistema Conecta farmácia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Determina a natureza do teste podendo ser de funcionalidade, segurança e estresse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Estágio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Determina qual estágio de implementação do sistema está sendo testado podendo ser “sistema, integração, unitário”</w:t>
                </w:r>
              </w:p>
            </w:tc>
          </w:tr>
          <w:tr>
            <w:trPr>
              <w:cantSplit w:val="0"/>
              <w:trHeight w:val="1205.8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Testes de Sistema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Testes que usam os requisitos e especificações de requisitos para testar a interação dos vários módulos integrados do sistema simulando interações reais dos usuários.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Testes de integração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Este teste é executado para garantir que os componentes do modelo de implementação funcionem corretamente quando combinados.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Testes unitários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Testes que utilizam como base o código individual de cada componente de maneira a testar as interfaces do componente.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6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Abordagem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Determina se o teste será tratado como caixa branca ou preta, levando em conta o protótipo desenvolvido do sistema</w:t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spacing w:after="6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60" w:before="240" w:line="276" w:lineRule="auto"/>
        <w:rPr>
          <w:i w:val="0"/>
          <w:sz w:val="24"/>
          <w:szCs w:val="24"/>
        </w:rPr>
      </w:pPr>
      <w:bookmarkStart w:colFirst="0" w:colLast="0" w:name="_heading=h.sczf7k65hlam" w:id="6"/>
      <w:bookmarkEnd w:id="6"/>
      <w:r w:rsidDel="00000000" w:rsidR="00000000" w:rsidRPr="00000000">
        <w:rPr>
          <w:i w:val="0"/>
          <w:sz w:val="24"/>
          <w:szCs w:val="24"/>
          <w:rtl w:val="0"/>
        </w:rPr>
        <w:t xml:space="preserve">2.Revisão de especificação de testes</w:t>
      </w:r>
    </w:p>
    <w:p w:rsidR="00000000" w:rsidDel="00000000" w:rsidP="00000000" w:rsidRDefault="00000000" w:rsidRPr="00000000" w14:paraId="0000004E">
      <w:pPr>
        <w:spacing w:after="6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265103"/>
        <w:tag w:val="goog_rdk_1"/>
      </w:sdtPr>
      <w:sdtContent>
        <w:tbl>
          <w:tblPr>
            <w:tblStyle w:val="Table3"/>
            <w:tblW w:w="830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9.6666666666665"/>
            <w:gridCol w:w="2769.6666666666665"/>
            <w:gridCol w:w="2769.6666666666665"/>
            <w:tblGridChange w:id="0">
              <w:tblGrid>
                <w:gridCol w:w="2769.6666666666665"/>
                <w:gridCol w:w="2769.6666666666665"/>
                <w:gridCol w:w="276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Versão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00.1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07/11/2025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Versão inicial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spacing w:after="60" w:before="240" w:line="276" w:lineRule="auto"/>
        <w:rPr>
          <w:rFonts w:ascii="Arial" w:cs="Arial" w:eastAsia="Arial" w:hAnsi="Arial"/>
        </w:rPr>
        <w:sectPr>
          <w:headerReference r:id="rId7" w:type="first"/>
          <w:footerReference r:id="rId8" w:type="default"/>
          <w:footerReference r:id="rId9" w:type="even"/>
          <w:pgSz w:h="16834" w:w="11909" w:orient="portrait"/>
          <w:pgMar w:bottom="1440" w:top="1440" w:left="1800" w:right="180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hd w:fill="cccccc" w:val="clear"/>
        <w:rPr>
          <w:i w:val="0"/>
          <w:sz w:val="24"/>
          <w:szCs w:val="24"/>
        </w:rPr>
      </w:pPr>
      <w:bookmarkStart w:colFirst="0" w:colLast="0" w:name="_heading=h.3r5huhw6ol6f" w:id="7"/>
      <w:bookmarkEnd w:id="7"/>
      <w:r w:rsidDel="00000000" w:rsidR="00000000" w:rsidRPr="00000000">
        <w:rPr>
          <w:i w:val="0"/>
          <w:sz w:val="24"/>
          <w:szCs w:val="24"/>
          <w:rtl w:val="0"/>
        </w:rPr>
        <w:t xml:space="preserve">3</w:t>
      </w:r>
      <w:r w:rsidDel="00000000" w:rsidR="00000000" w:rsidRPr="00000000">
        <w:rPr>
          <w:i w:val="0"/>
          <w:sz w:val="24"/>
          <w:szCs w:val="24"/>
          <w:rtl w:val="0"/>
        </w:rPr>
        <w:t xml:space="preserve">. ESPECIFICAÇÃO DE CASOS DE TESTES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hd w:fill="e6e6e6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Premissas</w:t>
      </w:r>
    </w:p>
    <w:p w:rsidR="00000000" w:rsidDel="00000000" w:rsidP="00000000" w:rsidRDefault="00000000" w:rsidRPr="00000000" w14:paraId="0000005A">
      <w:pPr>
        <w:ind w:left="360" w:firstLine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esperado o início dos testes conforme especificado no cronograma.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necessário que os ambientes de teste sejam criados e mantidos pelo time de desenvolvimento.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time de teste será responsável por garantir que as condições/cenários de teste foram verificadas e os resultados esperados estão de acordo. Os problemas devem ser reportados e resolvidos de acordo com os resultados esperados.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e problemas relacionados com a funcionalidade atual serão discutidos e um esforço para solução destes será feito pelo time e o professor orientador antes da abertura do erro.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Casos/Scripts de teste serão modificados se for preciso para acomodar os retestes.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os requerimentos definidos no levantamento original aprovado na última avaliação do projeto são passíveis de teste.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ferramentas de automação de testes serão usadas dependendo do estágio do teste, em caso de teste unitário: phpUnit, em testes de sistema e ou integração, será usado o laravel test e factorys para criar dados de teste no banco de dados temporário.</w:t>
      </w:r>
    </w:p>
    <w:p w:rsidR="00000000" w:rsidDel="00000000" w:rsidP="00000000" w:rsidRDefault="00000000" w:rsidRPr="00000000" w14:paraId="00000062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hd w:fill="e6e6e6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</w:t>
      </w:r>
      <w:r w:rsidDel="00000000" w:rsidR="00000000" w:rsidRPr="00000000">
        <w:rPr>
          <w:sz w:val="24"/>
          <w:szCs w:val="24"/>
          <w:rtl w:val="0"/>
        </w:rPr>
        <w:t xml:space="preserve">Restrições</w:t>
      </w:r>
    </w:p>
    <w:p w:rsidR="00000000" w:rsidDel="00000000" w:rsidP="00000000" w:rsidRDefault="00000000" w:rsidRPr="00000000" w14:paraId="00000064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os testes apontados descritos neste documento serão executados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outros testes sejam necessários, serão incluídos desde que em comum acordo entre os membros do time, claramente estejam endereçados como regras nos requisitos funcionais especificados.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2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1875"/>
        <w:gridCol w:w="3390"/>
        <w:gridCol w:w="3885"/>
        <w:tblGridChange w:id="0">
          <w:tblGrid>
            <w:gridCol w:w="930"/>
            <w:gridCol w:w="1875"/>
            <w:gridCol w:w="3390"/>
            <w:gridCol w:w="388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9">
            <w:pPr>
              <w:pStyle w:val="Heading3"/>
              <w:rPr>
                <w:sz w:val="24"/>
                <w:szCs w:val="24"/>
              </w:rPr>
            </w:pPr>
            <w:bookmarkStart w:colFirst="0" w:colLast="0" w:name="_heading=h.g3e0ferm431f" w:id="8"/>
            <w:bookmarkEnd w:id="8"/>
            <w:r w:rsidDel="00000000" w:rsidR="00000000" w:rsidRPr="00000000">
              <w:rPr>
                <w:sz w:val="24"/>
                <w:szCs w:val="24"/>
                <w:rtl w:val="0"/>
              </w:rPr>
              <w:t xml:space="preserve">1º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ESPECIFICAÇÃO DE CASO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&lt;&lt; Conecta farmácia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&lt;&lt; CT 001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&lt;&lt; Funcionalidade - regra de negócio&gt;&gt;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Estágio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&lt;&lt; Unitário &gt;&gt;</w:t>
            </w:r>
          </w:p>
        </w:tc>
      </w:tr>
      <w:tr>
        <w:trPr>
          <w:cantSplit w:val="0"/>
          <w:trHeight w:val="438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Abordagem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Caixa branca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correspondente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&lt;&lt; RF003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Confirmar solicitação - funcionalidade de geração de código aleatório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&lt;&lt; Verificar se o sistema retorna corretamente um código de retirada único garantindo o padrão( # + 6 caracteres alfanuméricos em caixa alta) e tamanho de 7 caracteres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geral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Este teste verifica se o sistema gera um código de retirada dentro dos padrões estabelecidos corretamente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Insumos para o caso de teste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     O serviço que gera o código de retirada deve estar disponível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Roteiro para a realização do teste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Acionar a funcionalidade de Geração do Código de Retirada.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Capturar o código gerado pelo sistema.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se o código capturado adere ao padrão de negócio estabelecido (# + 6 alfanuméricos em caixa alta).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se o código capturado possui o comprimento total fixo de 7 caracteres.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</w:tcPr>
          <w:p w:rsidR="00000000" w:rsidDel="00000000" w:rsidP="00000000" w:rsidRDefault="00000000" w:rsidRPr="00000000" w14:paraId="000000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Cenários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Objetivo específico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Especificação das entradas ou ações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Saídas esperadas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Verificar padrão do código com o padrão estabelecido para o código de retirada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Acionar a funcionalidade de geração de código 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retornar um código dentro do padrão # + 6 caracteres alfanuméricos em caixa alta</w:t>
            </w:r>
          </w:p>
        </w:tc>
      </w:tr>
      <w:tr>
        <w:trPr>
          <w:cantSplit w:val="0"/>
          <w:trHeight w:val="1716.4648437499998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Verificar tamanho fixo do código de retirada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Acionar a funcionalidade de geração de código 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Uma string com tamanho fixo de 7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Verificar unicidade dos códigos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Acionar a funcionalidade de geração de código repetidas vezes(100)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Os códigos gerados devem ser todos únicos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00.0" w:type="dxa"/>
        <w:jc w:val="left"/>
        <w:tblInd w:w="-2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7"/>
        <w:gridCol w:w="2015"/>
        <w:gridCol w:w="3260"/>
        <w:gridCol w:w="3888"/>
        <w:tblGridChange w:id="0">
          <w:tblGrid>
            <w:gridCol w:w="937"/>
            <w:gridCol w:w="2015"/>
            <w:gridCol w:w="3260"/>
            <w:gridCol w:w="3888"/>
          </w:tblGrid>
        </w:tblGridChange>
      </w:tblGrid>
      <w:tr>
        <w:trPr>
          <w:cantSplit w:val="0"/>
          <w:trHeight w:val="461.95312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A">
            <w:pPr>
              <w:pStyle w:val="Heading3"/>
              <w:rPr>
                <w:sz w:val="24"/>
                <w:szCs w:val="24"/>
              </w:rPr>
            </w:pPr>
            <w:bookmarkStart w:colFirst="0" w:colLast="0" w:name="_heading=h.14muobxp0hv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Style w:val="Heading3"/>
              <w:rPr>
                <w:sz w:val="24"/>
                <w:szCs w:val="24"/>
              </w:rPr>
            </w:pPr>
            <w:bookmarkStart w:colFirst="0" w:colLast="0" w:name="_heading=h.7ookb7653azr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2º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ESPECIFICAÇÃO DE CASO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&lt;&lt; Conecta farmácia&gt;&gt;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&lt;&lt; CT 002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&lt;&lt; Funcional&gt;&gt;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Estágio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&lt;&lt; Integração &gt;&gt;</w:t>
            </w:r>
          </w:p>
        </w:tc>
      </w:tr>
      <w:tr>
        <w:trPr>
          <w:cantSplit w:val="0"/>
          <w:trHeight w:val="438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Abordagem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&lt;&lt;Caixa preta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correspondente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&lt;&lt; RF005 - selecionar retirada - funcionalidade de consultar, retiradas pendentes associadas a um posto &gt;&gt;</w:t>
            </w:r>
          </w:p>
        </w:tc>
      </w:tr>
      <w:tr>
        <w:trPr>
          <w:cantSplit w:val="0"/>
          <w:trHeight w:val="627.26562499999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sistema busca corretamente os dados de consultas pendentes associadas a um ID posto válido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geral</w:t>
            </w:r>
          </w:p>
          <w:p w:rsidR="00000000" w:rsidDel="00000000" w:rsidP="00000000" w:rsidRDefault="00000000" w:rsidRPr="00000000" w14:paraId="000000DF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&lt;&lt;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Este teste verifica se a funcionalidade de busca retorna corretamente postos com status pendentes associados a um ID posto válido. 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Insumos para o caso de teste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banco de dados do conecta farmacia estar disponível</w:t>
            </w:r>
          </w:p>
          <w:p w:rsidR="00000000" w:rsidDel="00000000" w:rsidP="00000000" w:rsidRDefault="00000000" w:rsidRPr="00000000" w14:paraId="000000E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Um ID de posto de saúde válido.</w:t>
            </w:r>
          </w:p>
          <w:p w:rsidR="00000000" w:rsidDel="00000000" w:rsidP="00000000" w:rsidRDefault="00000000" w:rsidRPr="00000000" w14:paraId="000000E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Dados de retiradas com status pendentes</w:t>
            </w:r>
          </w:p>
          <w:p w:rsidR="00000000" w:rsidDel="00000000" w:rsidP="00000000" w:rsidRDefault="00000000" w:rsidRPr="00000000" w14:paraId="000000E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Dados de retiradas com status Negada ou Aprovada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Roteiro para a realização do teste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Crie 2 postos de saúde válidos.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Em seguida crie 2 retiradas associadas ao posto A (Pendente) e 3 associadas ao posto B (1 Pendente e 2 Negada)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Chame a funcionalidade que busca por retiradas pendentes por posto e utilize os dados já criados, o retorno desse método deve ser usado para comparar: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quantidade esperada de retornos 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dados da retirada corretos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</w:tcPr>
          <w:p w:rsidR="00000000" w:rsidDel="00000000" w:rsidP="00000000" w:rsidRDefault="00000000" w:rsidRPr="00000000" w14:paraId="000000F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Cenários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Objetivo específico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Especificação das entradas ou ações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Saídas esperadas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Verificar a quantidade esperada do retorno das retiradas associadas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Entrar com os dados de retiradas pendentes ou não, e verificar se a consulta retorna a quantidade correta das retiradas pendentes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Uma lista com 2 retiradas associadas ao posto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sistema retorna os dados de todas as retiradas pendentes associadas a 1 posto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Entrar com os dados de retiradas pendentes ou não, verificar se a consulta retorna os dados das retiradas pendentes corretamente.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Filtrar as retiradas por posto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Uma lista com 2 retiradas associadas ao posto A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 conteúdo das 2 retiradas do posto A deve corresponder com o estabelecido na fase anterior</w:t>
            </w:r>
          </w:p>
        </w:tc>
      </w:tr>
    </w:tbl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100.0" w:type="dxa"/>
        <w:jc w:val="left"/>
        <w:tblInd w:w="-2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7"/>
        <w:gridCol w:w="2015"/>
        <w:gridCol w:w="3260"/>
        <w:gridCol w:w="3888"/>
        <w:tblGridChange w:id="0">
          <w:tblGrid>
            <w:gridCol w:w="937"/>
            <w:gridCol w:w="2015"/>
            <w:gridCol w:w="3260"/>
            <w:gridCol w:w="3888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14">
            <w:pPr>
              <w:pStyle w:val="Heading3"/>
              <w:rPr>
                <w:sz w:val="24"/>
                <w:szCs w:val="24"/>
              </w:rPr>
            </w:pPr>
            <w:bookmarkStart w:colFirst="0" w:colLast="0" w:name="_heading=h.lmd62z1fqkp" w:id="11"/>
            <w:bookmarkEnd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3º ESPECIFICAÇÃO DE CASO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&lt;&lt; Conecta farmácia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&lt;&lt; CT 003 &gt;&gt;</w:t>
            </w:r>
          </w:p>
        </w:tc>
      </w:tr>
      <w:tr>
        <w:trPr>
          <w:cantSplit w:val="0"/>
          <w:trHeight w:val="606.13281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&lt;&lt; Funcional &gt;&gt;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Estágio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&lt;&lt; integração &gt;&gt;</w:t>
            </w:r>
          </w:p>
        </w:tc>
      </w:tr>
      <w:tr>
        <w:trPr>
          <w:cantSplit w:val="0"/>
          <w:trHeight w:val="438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Abordagem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correspondente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&lt;&lt; RF004 - login do funcionário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&lt;&lt;Verificar a funcionalidade de login de funcionário 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geral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Este teste verifica se o sistema é capaz de comparar os dados de entrada de um funcionário via http (matrícula e senha) com os funcionários cadastrados no banco, e autorizar ou negar a entrada em caso de dados incorretos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Insumos para o caso de teste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banco de dados do conecta farmácia está disponível 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Pelo menos 1 funcionário cadastrado com credenciais válidas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 funcionário com credenciais inválidas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Uma requisição http (POST) com os dados de matrícula e senha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Roteiro para a realização do teste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Crie funcionários no banco para o teste 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Chame a funcionalidade de login do funcionário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Envie um formulário http do tipo post para o login com as credenciais de acesso corretas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Envie um formulário http do tipo post para o login com as credenciais de acesso incorretas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</w:tcPr>
          <w:p w:rsidR="00000000" w:rsidDel="00000000" w:rsidP="00000000" w:rsidRDefault="00000000" w:rsidRPr="00000000" w14:paraId="000001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Cenários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Objetivo específico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Especificação das entradas ou ações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Saídas esperadas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Tratar a entrada de uma requisição com matrícula e senha corretas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Enviar a matrícula e senha via post correspondente a um funcionário real no banco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retornar uma sessão com a chave “login” e redirecionar para a tela com as retiradas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Tratar a entrada de uma requisição com matrícula e senha incorretas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Enviar a matrícula e senha via post que não correspondam a um funcionário real no banco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redirecionar para o formulário novamente com uma sessão de chave erroLogin criada.</w:t>
            </w:r>
          </w:p>
        </w:tc>
      </w:tr>
    </w:tbl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00.0" w:type="dxa"/>
        <w:jc w:val="left"/>
        <w:tblInd w:w="-2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7"/>
        <w:gridCol w:w="2015"/>
        <w:gridCol w:w="3260"/>
        <w:gridCol w:w="3888"/>
        <w:tblGridChange w:id="0">
          <w:tblGrid>
            <w:gridCol w:w="937"/>
            <w:gridCol w:w="2015"/>
            <w:gridCol w:w="3260"/>
            <w:gridCol w:w="3888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2">
            <w:pPr>
              <w:pStyle w:val="Heading3"/>
              <w:rPr>
                <w:sz w:val="24"/>
                <w:szCs w:val="24"/>
              </w:rPr>
            </w:pPr>
            <w:bookmarkStart w:colFirst="0" w:colLast="0" w:name="_heading=h.xvkgy7ssnfmp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4º ESPECIFICAÇÃO DE CASO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&lt;&lt; Conecta farmácia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&lt;&lt; CT 004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&lt;&lt; Funcionalidade &gt;&gt;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Estágio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&lt;&lt;Integração &gt;&gt;</w:t>
            </w:r>
          </w:p>
        </w:tc>
      </w:tr>
      <w:tr>
        <w:trPr>
          <w:cantSplit w:val="0"/>
          <w:trHeight w:val="438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Abordagem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correspondente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&lt;&lt; RF006 - Autorizar retirada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&lt;&lt; Verificar se o sistema altera o status da retirada conforme a resposta do funcionário (Negada ou Aprovada) 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geral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Este teste simula a ação de um  funcionário autorizar ou negar uma retirada selecionada via http post o sistema deve alterar o status da retirada selecionada conforme o funcionário e em seguida chamar uma rota de redirecionamento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Insumos para o caso de teste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banco de dados do conecta farmácia está disponível 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Pelo menos ID posto válido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Pelo menos uma retirada com status Pendente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funcionalidade de Autorização de retirada estar disponível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Roteiro para a realização do teste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Crie registros no banco de dados de um posto e algumas retiradas Pendentes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Acione a funcionalidade de autorização de retirada 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Envie uma requisição via http do tipo post para com o novo status e um id de retirada válida 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Desta forma verifique: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deve salvar no banco a mesma retirada com status agora diferente (Negada ou Aprovada)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</w:tcPr>
          <w:p w:rsidR="00000000" w:rsidDel="00000000" w:rsidP="00000000" w:rsidRDefault="00000000" w:rsidRPr="00000000" w14:paraId="000001A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Cenários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Objetivo específico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Especificação das entradas ou ações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Saídas esperadas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sistema altera o status de uma retirada persistente no banco para Aprovada ou Negada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Um ID retirada válida com status Pendente 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processar uma requisição http via post e alterar o campo status da retirada para o novo status enviado na requisição 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salvar no banco de dados a mesma retirada com o status alterado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-2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445"/>
        <w:gridCol w:w="3960"/>
        <w:gridCol w:w="3180"/>
        <w:tblGridChange w:id="0">
          <w:tblGrid>
            <w:gridCol w:w="495"/>
            <w:gridCol w:w="2445"/>
            <w:gridCol w:w="3960"/>
            <w:gridCol w:w="318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B1">
            <w:pPr>
              <w:pStyle w:val="Heading3"/>
              <w:rPr>
                <w:sz w:val="24"/>
                <w:szCs w:val="24"/>
              </w:rPr>
            </w:pPr>
            <w:bookmarkStart w:colFirst="0" w:colLast="0" w:name="_heading=h.i78noio2u0fg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5º ESPECIFICAÇÃO DE CASO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&lt;&lt; Conecta farmácia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&lt;&lt; CT 005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&lt;&lt; Funcionalidade &gt;&gt;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Estágio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&lt;&lt; Integração &gt;&gt;</w:t>
            </w:r>
          </w:p>
        </w:tc>
      </w:tr>
      <w:tr>
        <w:trPr>
          <w:cantSplit w:val="0"/>
          <w:trHeight w:val="453.0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Abordagem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correspondente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&lt;&lt; RF007 - Adicionar medicamento &gt;&gt;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&lt;&lt; Verificar se o sistema salva no banco de dados, uma nova entrada de um medicamento no estoque do posto associado ao funcionário logado&gt;&gt;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geral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Este teste valida se o sistema salva na tabela estoque do banco uma entrada de uma medicamento existente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Insumos para o caso de teste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&lt;&lt; 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banco de dados do conecta farmácia deve estar disponível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Pelo menos um id medicamento válido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Pelo menos um id posto válido vinculado ao funcionário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Uma sessão com um funcionário válido 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Roteiro para a realização do teste</w:t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Crie registros no banco de dados de medicamento(s) posto(s) e uma sessão de funcionário ativo </w:t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Acione a funcionalidade de Adicionar Medicamento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Envie uma requisição via post com os dados do lote do medicamento</w:t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Com isto o sistema deve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Adicionar no banco de dados uma nova entrada no estoque 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Não permitir inserir registros sem funcionário logado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</w:tcPr>
          <w:p w:rsidR="00000000" w:rsidDel="00000000" w:rsidP="00000000" w:rsidRDefault="00000000" w:rsidRPr="00000000" w14:paraId="000001F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Cenários de teste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Objetivo específico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Especificação das entradas ou ações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Saídas esperadas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sistema insere um registro de entrada de medicamento no posto corretamente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Envie uma requisição http post para ‘/adicionar’ com os dados do lote do medicamento para dar baixa no estoque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criar um novo registro na tabela estoque com os dados correspondentes na requisição</w:t>
            </w:r>
          </w:p>
        </w:tc>
      </w:tr>
      <w:tr>
        <w:trPr>
          <w:cantSplit w:val="0"/>
          <w:trHeight w:val="423.06640625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/>
      </w:pPr>
      <w:r w:rsidDel="00000000" w:rsidR="00000000" w:rsidRPr="00000000">
        <w:rPr>
          <w:rtl w:val="0"/>
        </w:rPr>
        <w:t xml:space="preserve">Detalhes da utilização do modelo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Este documento descreve o formato base para a especificação dos casos de teste.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 especificação dos testes deverá ser avaliada, complementada, corrigida e aprovada pelo cliente e representa um contrato entre a área de negócios e Tecnologias a respeito do que deverá ser efetivamente testado no sistema.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Poderá haver mais de um caso de teste para cada requisito funcional, de acordo com o propósito ou tipo de caso de teste.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 folha onde está a especificação do caso de testes poderá estar na orientação retrato ou paisagem.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br w:type="textWrapping"/>
        <w:t xml:space="preserve">As páginas deverão ser numeradas no formato N/T, onde N se refere ao número da página e T ao total da página.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452170" cy="658491"/>
          <wp:effectExtent b="0" l="0" r="0" t="0"/>
          <wp:docPr id="13377124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2170" cy="6584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4918075</wp:posOffset>
          </wp:positionH>
          <wp:positionV relativeFrom="paragraph">
            <wp:posOffset>9525</wp:posOffset>
          </wp:positionV>
          <wp:extent cx="815340" cy="790575"/>
          <wp:effectExtent b="0" l="0" r="0" t="0"/>
          <wp:wrapSquare wrapText="bothSides" distB="0" distT="0" distL="114300" distR="114300"/>
          <wp:docPr id="13377124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5340" cy="790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rsid w:val="004E0DF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rsid w:val="00371871"/>
    <w:pPr>
      <w:spacing w:after="100" w:afterAutospacing="1" w:before="100" w:beforeAutospacing="1"/>
    </w:pPr>
    <w:rPr>
      <w:rFonts w:ascii="Times New Roman" w:hAnsi="Times New Roman"/>
      <w:sz w:val="24"/>
    </w:rPr>
  </w:style>
  <w:style w:type="paragraph" w:styleId="CompanyName" w:customStyle="1">
    <w:name w:val="Company Name"/>
    <w:basedOn w:val="Normal"/>
    <w:rsid w:val="00D87F30"/>
    <w:pPr>
      <w:keepNext w:val="1"/>
      <w:keepLines w:val="1"/>
      <w:spacing w:line="220" w:lineRule="atLeast"/>
      <w:ind w:left="1080"/>
    </w:pPr>
    <w:rPr>
      <w:rFonts w:ascii="Times New Roman" w:hAnsi="Times New Roman"/>
      <w:spacing w:val="-30"/>
      <w:kern w:val="28"/>
      <w:sz w:val="60"/>
      <w:szCs w:val="20"/>
    </w:rPr>
  </w:style>
  <w:style w:type="paragraph" w:styleId="Rodap">
    <w:name w:val="footer"/>
    <w:basedOn w:val="Normal"/>
    <w:rsid w:val="00D87F30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D87F30"/>
  </w:style>
  <w:style w:type="character" w:styleId="Refdecomentrio">
    <w:name w:val="annotation reference"/>
    <w:semiHidden w:val="1"/>
    <w:rsid w:val="00734120"/>
    <w:rPr>
      <w:sz w:val="16"/>
      <w:szCs w:val="16"/>
    </w:rPr>
  </w:style>
  <w:style w:type="paragraph" w:styleId="Textodecomentrio">
    <w:name w:val="annotation text"/>
    <w:basedOn w:val="Normal"/>
    <w:semiHidden w:val="1"/>
    <w:rsid w:val="00734120"/>
    <w:rPr>
      <w:szCs w:val="20"/>
    </w:rPr>
  </w:style>
  <w:style w:type="paragraph" w:styleId="Assuntodocomentrio">
    <w:name w:val="annotation subject"/>
    <w:basedOn w:val="Textodecomentrio"/>
    <w:next w:val="Textodecomentrio"/>
    <w:semiHidden w:val="1"/>
    <w:rsid w:val="00734120"/>
    <w:rPr>
      <w:b w:val="1"/>
      <w:bCs w:val="1"/>
    </w:rPr>
  </w:style>
  <w:style w:type="paragraph" w:styleId="Textodebalo">
    <w:name w:val="Balloon Text"/>
    <w:basedOn w:val="Normal"/>
    <w:semiHidden w:val="1"/>
    <w:rsid w:val="00734120"/>
    <w:rPr>
      <w:rFonts w:ascii="Tahoma" w:cs="Tahoma" w:hAnsi="Tahoma"/>
      <w:sz w:val="16"/>
      <w:szCs w:val="16"/>
    </w:rPr>
  </w:style>
  <w:style w:type="paragraph" w:styleId="Cabealho">
    <w:name w:val="header"/>
    <w:basedOn w:val="Normal"/>
    <w:link w:val="CabealhoChar"/>
    <w:rsid w:val="007B5A1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7B5A1A"/>
    <w:rPr>
      <w:rFonts w:ascii="Verdana" w:hAnsi="Verdana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JimYQKxpHsURTzfe9l6mMlm4A==">CgMxLjAaHwoBMBIaChgICVIUChJ0YWJsZS54cnNjdXNibWxnM28aHwoBMRIaChgICVIUChJ0YWJsZS41bW0zMmRreDR5eXIyDmguMWRnd2d1anZ4ejB6Mg5oLmw2cXZodHB6Z2k1eTIOaC5mYmV3M3VpajJ5ZHYyDmguZjF4aDJya3FzN3Q2Mg5oLmwzNHd5YzR4dnQ2cDIOaC5waXF2OTlkbXpmMGoyDmguc2N6ZjdrNjVobGFtMg5oLjNyNWh1aHc2b2w2ZjIOaC5nM2UwZmVybTQzMWYyDmguMTRtdW9ieHAwaHZyMg5oLjdvb2tiNzY1M2F6cjINaC5sbWQ2MnoxZnFrcDIOaC54dmtneTdzc25mbXAyDmguaTc4bm9pbzJ1MGZnOAByITFCMnRCRkdVS2VGeXBsQjdRbk91ekg1UUVIQzhwSEl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2018-11-29T02:21:00Z</dcterms:created>
  <dc:creator>XP SP2 MGI</dc:creator>
</cp:coreProperties>
</file>