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8511B" w:rsidRPr="003E63E1" w:rsidRDefault="0088511B" w:rsidP="00B67B18">
      <w:pPr>
        <w:rPr>
          <w:rFonts w:eastAsia="华文中宋"/>
          <w:sz w:val="24"/>
          <w:szCs w:val="36"/>
        </w:rPr>
      </w:pPr>
      <w:r w:rsidRPr="003E63E1">
        <w:rPr>
          <w:rFonts w:eastAsia="华文中宋"/>
          <w:sz w:val="24"/>
          <w:szCs w:val="36"/>
        </w:rPr>
        <w:t>题</w:t>
      </w:r>
      <w:r w:rsidRPr="003E63E1">
        <w:rPr>
          <w:rFonts w:eastAsia="华文中宋"/>
          <w:sz w:val="24"/>
          <w:szCs w:val="36"/>
        </w:rPr>
        <w:t xml:space="preserve"> </w:t>
      </w:r>
      <w:r w:rsidRPr="003E63E1">
        <w:rPr>
          <w:rFonts w:eastAsia="华文中宋"/>
          <w:sz w:val="24"/>
          <w:szCs w:val="36"/>
        </w:rPr>
        <w:t>目：</w:t>
      </w:r>
      <w:r w:rsidR="00B67B18" w:rsidRPr="003E63E1">
        <w:rPr>
          <w:rFonts w:eastAsia="华文中宋"/>
          <w:sz w:val="24"/>
          <w:szCs w:val="32"/>
          <w:u w:val="single"/>
        </w:rPr>
        <w:t xml:space="preserve">              </w:t>
      </w:r>
      <w:r w:rsidR="00A721CE">
        <w:rPr>
          <w:rFonts w:eastAsia="华文中宋"/>
          <w:sz w:val="24"/>
          <w:szCs w:val="32"/>
          <w:u w:val="single"/>
        </w:rPr>
        <w:t xml:space="preserve"> </w:t>
      </w:r>
      <w:r w:rsidR="004E1435" w:rsidRPr="003E63E1">
        <w:rPr>
          <w:rFonts w:eastAsia="华文中宋"/>
          <w:sz w:val="24"/>
          <w:szCs w:val="32"/>
          <w:u w:val="single"/>
        </w:rPr>
        <w:t xml:space="preserve"> </w:t>
      </w:r>
      <w:r w:rsidR="009122CD">
        <w:rPr>
          <w:rFonts w:eastAsia="华文中宋"/>
          <w:sz w:val="24"/>
          <w:szCs w:val="32"/>
          <w:u w:val="single"/>
        </w:rPr>
        <w:t>Linux</w:t>
      </w:r>
      <w:r w:rsidR="009122CD">
        <w:rPr>
          <w:rFonts w:eastAsia="华文中宋" w:hint="eastAsia"/>
          <w:sz w:val="24"/>
          <w:szCs w:val="32"/>
          <w:u w:val="single"/>
        </w:rPr>
        <w:t>内核</w:t>
      </w:r>
      <w:r w:rsidR="00EB7A42">
        <w:rPr>
          <w:rFonts w:eastAsia="华文中宋" w:hint="eastAsia"/>
          <w:sz w:val="24"/>
          <w:szCs w:val="32"/>
          <w:u w:val="single"/>
        </w:rPr>
        <w:t>的</w:t>
      </w:r>
      <w:bookmarkStart w:id="0" w:name="_GoBack"/>
      <w:bookmarkEnd w:id="0"/>
      <w:r w:rsidR="001D4A28">
        <w:rPr>
          <w:rFonts w:eastAsia="华文中宋" w:hint="eastAsia"/>
          <w:sz w:val="24"/>
          <w:szCs w:val="32"/>
          <w:u w:val="single"/>
        </w:rPr>
        <w:t>漏洞态势</w:t>
      </w:r>
      <w:r w:rsidR="004E1435" w:rsidRPr="003E63E1">
        <w:rPr>
          <w:rFonts w:eastAsia="华文中宋"/>
          <w:sz w:val="24"/>
          <w:szCs w:val="32"/>
          <w:u w:val="single"/>
        </w:rPr>
        <w:t>感知与预测</w:t>
      </w:r>
      <w:r w:rsidR="004E1435" w:rsidRPr="003E63E1">
        <w:rPr>
          <w:rFonts w:eastAsia="华文中宋"/>
          <w:sz w:val="24"/>
          <w:szCs w:val="32"/>
          <w:u w:val="single"/>
        </w:rPr>
        <w:t xml:space="preserve">                     </w:t>
      </w:r>
    </w:p>
    <w:p w:rsidR="0088511B" w:rsidRPr="003E63E1" w:rsidRDefault="0088511B" w:rsidP="00B67B18">
      <w:pPr>
        <w:spacing w:afterLines="50" w:after="156"/>
        <w:rPr>
          <w:rFonts w:eastAsia="华文中宋"/>
          <w:sz w:val="28"/>
          <w:szCs w:val="32"/>
          <w:u w:val="single"/>
        </w:rPr>
      </w:pPr>
      <w:r w:rsidRPr="003E63E1">
        <w:rPr>
          <w:rFonts w:eastAsia="华文中宋"/>
          <w:sz w:val="24"/>
          <w:szCs w:val="32"/>
        </w:rPr>
        <w:t>学院：</w:t>
      </w:r>
      <w:r w:rsidR="004E1435" w:rsidRPr="003E63E1">
        <w:rPr>
          <w:rFonts w:eastAsia="华文中宋"/>
          <w:sz w:val="24"/>
          <w:szCs w:val="32"/>
          <w:u w:val="single"/>
        </w:rPr>
        <w:t>计算机与信息技术学院</w:t>
      </w:r>
      <w:r w:rsidR="004E1435" w:rsidRPr="003E63E1">
        <w:rPr>
          <w:rFonts w:eastAsia="华文中宋"/>
          <w:sz w:val="24"/>
          <w:szCs w:val="32"/>
        </w:rPr>
        <w:t xml:space="preserve"> </w:t>
      </w:r>
      <w:r w:rsidRPr="003E63E1">
        <w:rPr>
          <w:rFonts w:eastAsia="华文中宋"/>
          <w:sz w:val="24"/>
          <w:szCs w:val="36"/>
        </w:rPr>
        <w:t>专业：</w:t>
      </w:r>
      <w:r w:rsidR="004E1435" w:rsidRPr="003E63E1">
        <w:rPr>
          <w:rFonts w:eastAsia="华文中宋"/>
          <w:sz w:val="24"/>
          <w:szCs w:val="32"/>
          <w:u w:val="single"/>
        </w:rPr>
        <w:t>信息安全</w:t>
      </w:r>
      <w:r w:rsidR="004E1435" w:rsidRPr="003E63E1">
        <w:rPr>
          <w:rFonts w:eastAsia="华文中宋"/>
          <w:sz w:val="24"/>
          <w:szCs w:val="32"/>
        </w:rPr>
        <w:t xml:space="preserve"> </w:t>
      </w:r>
      <w:r w:rsidRPr="003E63E1">
        <w:rPr>
          <w:rFonts w:eastAsia="华文中宋"/>
          <w:sz w:val="24"/>
          <w:szCs w:val="36"/>
        </w:rPr>
        <w:t>学生姓名：</w:t>
      </w:r>
      <w:r w:rsidR="004E1435" w:rsidRPr="003E63E1">
        <w:rPr>
          <w:rFonts w:eastAsia="华文中宋"/>
          <w:sz w:val="24"/>
          <w:szCs w:val="32"/>
          <w:u w:val="single"/>
        </w:rPr>
        <w:t>陈力恒</w:t>
      </w:r>
      <w:r w:rsidR="004E1435" w:rsidRPr="003E63E1">
        <w:rPr>
          <w:rFonts w:eastAsia="华文中宋"/>
          <w:sz w:val="24"/>
          <w:szCs w:val="32"/>
        </w:rPr>
        <w:t xml:space="preserve"> </w:t>
      </w:r>
      <w:r w:rsidRPr="003E63E1">
        <w:rPr>
          <w:rFonts w:eastAsia="华文中宋"/>
          <w:sz w:val="24"/>
          <w:szCs w:val="36"/>
        </w:rPr>
        <w:t>学号：</w:t>
      </w:r>
      <w:r w:rsidR="004E1435" w:rsidRPr="003E63E1">
        <w:rPr>
          <w:rFonts w:eastAsia="华文中宋"/>
          <w:sz w:val="24"/>
          <w:szCs w:val="32"/>
          <w:u w:val="single"/>
        </w:rPr>
        <w:t>14281055</w:t>
      </w:r>
    </w:p>
    <w:tbl>
      <w:tblPr>
        <w:tblW w:w="90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44"/>
        <w:gridCol w:w="5274"/>
        <w:gridCol w:w="1899"/>
        <w:gridCol w:w="1055"/>
      </w:tblGrid>
      <w:tr w:rsidR="0088511B" w:rsidRPr="003E63E1" w:rsidTr="00E551B0">
        <w:trPr>
          <w:trHeight w:val="9804"/>
          <w:jc w:val="center"/>
        </w:trPr>
        <w:tc>
          <w:tcPr>
            <w:tcW w:w="9072" w:type="dxa"/>
            <w:gridSpan w:val="4"/>
            <w:tcBorders>
              <w:bottom w:val="single" w:sz="4" w:space="0" w:color="auto"/>
            </w:tcBorders>
          </w:tcPr>
          <w:p w:rsidR="00443B94" w:rsidRPr="003E63E1" w:rsidRDefault="0088511B" w:rsidP="00443B94">
            <w:pPr>
              <w:spacing w:beforeLines="50" w:before="156"/>
              <w:ind w:firstLineChars="50" w:firstLine="120"/>
              <w:rPr>
                <w:rFonts w:eastAsia="华文中宋"/>
                <w:sz w:val="24"/>
                <w:szCs w:val="28"/>
              </w:rPr>
            </w:pPr>
            <w:r w:rsidRPr="003E63E1">
              <w:rPr>
                <w:rFonts w:eastAsia="华文中宋"/>
                <w:sz w:val="24"/>
                <w:szCs w:val="28"/>
              </w:rPr>
              <w:t>文献综述：</w:t>
            </w:r>
          </w:p>
          <w:p w:rsidR="006A49F3" w:rsidRPr="003E63E1" w:rsidRDefault="00CE34C8" w:rsidP="00A95426">
            <w:pPr>
              <w:spacing w:line="400" w:lineRule="exact"/>
              <w:ind w:firstLineChars="200" w:firstLine="480"/>
              <w:rPr>
                <w:rFonts w:eastAsia="楷体"/>
                <w:bCs/>
                <w:sz w:val="24"/>
                <w:szCs w:val="28"/>
              </w:rPr>
            </w:pPr>
            <w:r w:rsidRPr="003E63E1">
              <w:rPr>
                <w:rFonts w:eastAsia="楷体"/>
                <w:bCs/>
                <w:sz w:val="24"/>
                <w:szCs w:val="28"/>
              </w:rPr>
              <w:t>目前，国内外</w:t>
            </w:r>
            <w:r w:rsidR="004E6EBF">
              <w:rPr>
                <w:rFonts w:eastAsia="楷体" w:hint="eastAsia"/>
                <w:bCs/>
                <w:sz w:val="24"/>
                <w:szCs w:val="28"/>
              </w:rPr>
              <w:t>如</w:t>
            </w:r>
            <w:r w:rsidR="004E6EBF">
              <w:rPr>
                <w:rFonts w:eastAsia="楷体" w:hint="eastAsia"/>
                <w:bCs/>
                <w:sz w:val="24"/>
                <w:szCs w:val="28"/>
              </w:rPr>
              <w:t>NVD</w:t>
            </w:r>
            <w:r w:rsidR="004E6EBF">
              <w:rPr>
                <w:rFonts w:eastAsia="楷体" w:hint="eastAsia"/>
                <w:bCs/>
                <w:sz w:val="24"/>
                <w:szCs w:val="28"/>
              </w:rPr>
              <w:t>这样的漏洞</w:t>
            </w:r>
            <w:proofErr w:type="gramStart"/>
            <w:r w:rsidR="004E6EBF">
              <w:rPr>
                <w:rFonts w:eastAsia="楷体" w:hint="eastAsia"/>
                <w:bCs/>
                <w:sz w:val="24"/>
                <w:szCs w:val="28"/>
              </w:rPr>
              <w:t>库日益</w:t>
            </w:r>
            <w:proofErr w:type="gramEnd"/>
            <w:r w:rsidR="004E6EBF">
              <w:rPr>
                <w:rFonts w:eastAsia="楷体" w:hint="eastAsia"/>
                <w:bCs/>
                <w:sz w:val="24"/>
                <w:szCs w:val="28"/>
              </w:rPr>
              <w:t>完善，</w:t>
            </w:r>
            <w:r w:rsidRPr="003E63E1">
              <w:rPr>
                <w:rFonts w:eastAsia="楷体"/>
                <w:bCs/>
                <w:sz w:val="24"/>
                <w:szCs w:val="28"/>
              </w:rPr>
              <w:t>关于</w:t>
            </w:r>
            <w:r w:rsidR="00654686">
              <w:rPr>
                <w:rFonts w:eastAsia="楷体" w:hint="eastAsia"/>
                <w:bCs/>
                <w:sz w:val="24"/>
                <w:szCs w:val="28"/>
              </w:rPr>
              <w:t>软件</w:t>
            </w:r>
            <w:r w:rsidRPr="003E63E1">
              <w:rPr>
                <w:rFonts w:eastAsia="楷体"/>
                <w:bCs/>
                <w:sz w:val="24"/>
                <w:szCs w:val="28"/>
              </w:rPr>
              <w:t>漏洞态势的研究越来越多，旨在</w:t>
            </w:r>
            <w:r w:rsidR="00113EBB" w:rsidRPr="003E63E1">
              <w:rPr>
                <w:rFonts w:eastAsia="楷体"/>
                <w:bCs/>
                <w:sz w:val="24"/>
                <w:szCs w:val="28"/>
              </w:rPr>
              <w:t>指导相关单位对相关</w:t>
            </w:r>
            <w:r w:rsidRPr="003E63E1">
              <w:rPr>
                <w:rFonts w:eastAsia="楷体"/>
                <w:bCs/>
                <w:sz w:val="24"/>
                <w:szCs w:val="28"/>
              </w:rPr>
              <w:t>漏洞进行修补并且在新一轮软件开发过程中尽量避免此类漏洞的出现，提高软件的质量。</w:t>
            </w:r>
          </w:p>
          <w:p w:rsidR="006A49F3" w:rsidRPr="003E63E1" w:rsidRDefault="00CE34C8" w:rsidP="00A95426">
            <w:pPr>
              <w:spacing w:line="400" w:lineRule="exact"/>
              <w:ind w:firstLineChars="200" w:firstLine="480"/>
              <w:rPr>
                <w:rFonts w:eastAsia="楷体"/>
                <w:bCs/>
                <w:sz w:val="24"/>
                <w:szCs w:val="28"/>
              </w:rPr>
            </w:pPr>
            <w:r w:rsidRPr="003E63E1">
              <w:rPr>
                <w:rFonts w:eastAsia="楷体"/>
                <w:bCs/>
                <w:sz w:val="24"/>
                <w:szCs w:val="28"/>
              </w:rPr>
              <w:t>基本的研究方法是针对漏洞数据库</w:t>
            </w:r>
            <w:r w:rsidR="00113EBB" w:rsidRPr="003E63E1">
              <w:rPr>
                <w:rFonts w:eastAsia="楷体"/>
                <w:bCs/>
                <w:sz w:val="24"/>
                <w:szCs w:val="28"/>
              </w:rPr>
              <w:t>等数据源中的信息对漏洞信息统计、分析、汇总、制图并</w:t>
            </w:r>
            <w:r w:rsidRPr="003E63E1">
              <w:rPr>
                <w:rFonts w:eastAsia="楷体"/>
                <w:bCs/>
                <w:sz w:val="24"/>
                <w:szCs w:val="28"/>
              </w:rPr>
              <w:t>最终给相关人员提出具有指导意义的结果。</w:t>
            </w:r>
          </w:p>
          <w:p w:rsidR="006A49F3" w:rsidRPr="003E63E1" w:rsidRDefault="00113EBB" w:rsidP="00A95426">
            <w:pPr>
              <w:spacing w:line="400" w:lineRule="exact"/>
              <w:ind w:firstLineChars="200" w:firstLine="480"/>
              <w:rPr>
                <w:rFonts w:eastAsia="楷体"/>
                <w:bCs/>
                <w:sz w:val="24"/>
                <w:szCs w:val="28"/>
              </w:rPr>
            </w:pPr>
            <w:r w:rsidRPr="003E63E1">
              <w:rPr>
                <w:rFonts w:eastAsia="楷体"/>
                <w:bCs/>
                <w:sz w:val="24"/>
                <w:szCs w:val="28"/>
              </w:rPr>
              <w:t>如今</w:t>
            </w:r>
            <w:r w:rsidR="0011138A">
              <w:rPr>
                <w:rFonts w:eastAsia="楷体" w:hint="eastAsia"/>
                <w:bCs/>
                <w:sz w:val="24"/>
                <w:szCs w:val="28"/>
              </w:rPr>
              <w:t>很少有</w:t>
            </w:r>
            <w:r w:rsidRPr="003E63E1">
              <w:rPr>
                <w:rFonts w:eastAsia="楷体"/>
                <w:bCs/>
                <w:sz w:val="24"/>
                <w:szCs w:val="28"/>
              </w:rPr>
              <w:t>研究者对漏洞信息的各个特征进行相关联性进行研究，并建立模型</w:t>
            </w:r>
            <w:r w:rsidR="00E65588">
              <w:rPr>
                <w:rFonts w:eastAsia="楷体" w:hint="eastAsia"/>
                <w:bCs/>
                <w:sz w:val="24"/>
                <w:szCs w:val="28"/>
              </w:rPr>
              <w:t>，</w:t>
            </w:r>
            <w:r w:rsidRPr="003E63E1">
              <w:rPr>
                <w:rFonts w:eastAsia="楷体"/>
                <w:bCs/>
                <w:sz w:val="24"/>
                <w:szCs w:val="28"/>
              </w:rPr>
              <w:t>因此本毕业设计旨在填补该空白。</w:t>
            </w:r>
            <w:r w:rsidR="00654686">
              <w:rPr>
                <w:rFonts w:eastAsia="楷体" w:hint="eastAsia"/>
                <w:bCs/>
                <w:sz w:val="24"/>
                <w:szCs w:val="28"/>
              </w:rPr>
              <w:t>此外，目前尚未出现关于</w:t>
            </w:r>
            <w:r w:rsidR="0011138A">
              <w:rPr>
                <w:rFonts w:eastAsia="楷体" w:hint="eastAsia"/>
                <w:bCs/>
                <w:sz w:val="24"/>
                <w:szCs w:val="28"/>
              </w:rPr>
              <w:t>漏洞存在到被发现时间间隔这个因子</w:t>
            </w:r>
            <w:r w:rsidR="00654686">
              <w:rPr>
                <w:rFonts w:eastAsia="楷体" w:hint="eastAsia"/>
                <w:bCs/>
                <w:sz w:val="24"/>
                <w:szCs w:val="28"/>
              </w:rPr>
              <w:t>的研究，本论文期望预测</w:t>
            </w:r>
            <w:r w:rsidR="00654686">
              <w:rPr>
                <w:rFonts w:eastAsia="楷体" w:hint="eastAsia"/>
                <w:bCs/>
                <w:sz w:val="24"/>
                <w:szCs w:val="28"/>
              </w:rPr>
              <w:t>Linux</w:t>
            </w:r>
            <w:r w:rsidR="00654686">
              <w:rPr>
                <w:rFonts w:eastAsia="楷体" w:hint="eastAsia"/>
                <w:bCs/>
                <w:sz w:val="24"/>
                <w:szCs w:val="28"/>
              </w:rPr>
              <w:t>内核</w:t>
            </w:r>
            <w:r w:rsidR="00F0136D">
              <w:rPr>
                <w:rFonts w:eastAsia="楷体" w:hint="eastAsia"/>
                <w:bCs/>
                <w:sz w:val="24"/>
                <w:szCs w:val="28"/>
              </w:rPr>
              <w:t>关键漏洞的存在到被发现时间间隔以计算出</w:t>
            </w:r>
            <w:r w:rsidR="00F0136D">
              <w:rPr>
                <w:rFonts w:eastAsia="楷体" w:hint="eastAsia"/>
                <w:bCs/>
                <w:sz w:val="24"/>
                <w:szCs w:val="28"/>
              </w:rPr>
              <w:t>Linux</w:t>
            </w:r>
            <w:r w:rsidR="00F0136D">
              <w:rPr>
                <w:rFonts w:eastAsia="楷体" w:hint="eastAsia"/>
                <w:bCs/>
                <w:sz w:val="24"/>
                <w:szCs w:val="28"/>
              </w:rPr>
              <w:t>内核稳定化时长</w:t>
            </w:r>
            <w:r w:rsidR="00CD181D">
              <w:rPr>
                <w:rFonts w:eastAsia="楷体" w:hint="eastAsia"/>
                <w:bCs/>
                <w:sz w:val="24"/>
                <w:szCs w:val="28"/>
              </w:rPr>
              <w:t>并确定哪些</w:t>
            </w:r>
            <w:r w:rsidR="00CD181D">
              <w:rPr>
                <w:rFonts w:eastAsia="楷体" w:hint="eastAsia"/>
                <w:bCs/>
                <w:sz w:val="24"/>
                <w:szCs w:val="28"/>
              </w:rPr>
              <w:t>Linux</w:t>
            </w:r>
            <w:r w:rsidR="00CD181D">
              <w:rPr>
                <w:rFonts w:eastAsia="楷体" w:hint="eastAsia"/>
                <w:bCs/>
                <w:sz w:val="24"/>
                <w:szCs w:val="28"/>
              </w:rPr>
              <w:t>内核是一定程度上稳定的，用于向基于</w:t>
            </w:r>
            <w:r w:rsidR="00CD181D">
              <w:rPr>
                <w:rFonts w:eastAsia="楷体" w:hint="eastAsia"/>
                <w:bCs/>
                <w:sz w:val="24"/>
                <w:szCs w:val="28"/>
              </w:rPr>
              <w:t>Linux</w:t>
            </w:r>
            <w:r w:rsidR="00CD181D">
              <w:rPr>
                <w:rFonts w:eastAsia="楷体" w:hint="eastAsia"/>
                <w:bCs/>
                <w:sz w:val="24"/>
                <w:szCs w:val="28"/>
              </w:rPr>
              <w:t>内核定制系统的人员提供</w:t>
            </w:r>
            <w:r w:rsidR="004E3C8A">
              <w:rPr>
                <w:rFonts w:eastAsia="楷体" w:hint="eastAsia"/>
                <w:bCs/>
                <w:sz w:val="24"/>
                <w:szCs w:val="28"/>
              </w:rPr>
              <w:t>稳定的</w:t>
            </w:r>
            <w:r w:rsidR="004E3C8A">
              <w:rPr>
                <w:rFonts w:eastAsia="楷体" w:hint="eastAsia"/>
                <w:bCs/>
                <w:sz w:val="24"/>
                <w:szCs w:val="28"/>
              </w:rPr>
              <w:t>Linux</w:t>
            </w:r>
            <w:r w:rsidR="004E3C8A">
              <w:rPr>
                <w:rFonts w:eastAsia="楷体" w:hint="eastAsia"/>
                <w:bCs/>
                <w:sz w:val="24"/>
                <w:szCs w:val="28"/>
              </w:rPr>
              <w:t>内核的版本参考</w:t>
            </w:r>
            <w:r w:rsidR="00E6250B">
              <w:rPr>
                <w:rFonts w:eastAsia="楷体" w:hint="eastAsia"/>
                <w:bCs/>
                <w:sz w:val="24"/>
                <w:szCs w:val="28"/>
              </w:rPr>
              <w:t>，给定制系统提供一层内核级别的稳定性保障</w:t>
            </w:r>
            <w:r w:rsidR="000B23CC">
              <w:rPr>
                <w:rFonts w:eastAsia="楷体" w:hint="eastAsia"/>
                <w:bCs/>
                <w:sz w:val="24"/>
                <w:szCs w:val="28"/>
              </w:rPr>
              <w:t>。</w:t>
            </w:r>
          </w:p>
          <w:p w:rsidR="00466EF5" w:rsidRPr="003E63E1" w:rsidRDefault="00113EBB" w:rsidP="00451B25">
            <w:pPr>
              <w:spacing w:line="400" w:lineRule="exact"/>
              <w:ind w:firstLineChars="200" w:firstLine="480"/>
              <w:rPr>
                <w:rFonts w:eastAsia="楷体"/>
                <w:bCs/>
                <w:sz w:val="24"/>
                <w:szCs w:val="28"/>
              </w:rPr>
            </w:pPr>
            <w:r w:rsidRPr="003E63E1">
              <w:rPr>
                <w:rFonts w:eastAsia="楷体"/>
                <w:bCs/>
                <w:sz w:val="24"/>
                <w:szCs w:val="28"/>
              </w:rPr>
              <w:t>本毕业设计</w:t>
            </w:r>
            <w:r w:rsidR="0034352D">
              <w:rPr>
                <w:rFonts w:eastAsia="楷体" w:hint="eastAsia"/>
                <w:bCs/>
                <w:sz w:val="24"/>
                <w:szCs w:val="28"/>
              </w:rPr>
              <w:t>最终期望</w:t>
            </w:r>
            <w:r w:rsidR="00CE34C8" w:rsidRPr="003E63E1">
              <w:rPr>
                <w:rFonts w:eastAsia="楷体"/>
                <w:bCs/>
                <w:sz w:val="24"/>
                <w:szCs w:val="28"/>
              </w:rPr>
              <w:t>提供最新几年的漏洞趋势</w:t>
            </w:r>
            <w:r w:rsidR="00E43654" w:rsidRPr="003E63E1">
              <w:rPr>
                <w:rFonts w:eastAsia="楷体"/>
                <w:bCs/>
                <w:sz w:val="24"/>
                <w:szCs w:val="28"/>
              </w:rPr>
              <w:t>，</w:t>
            </w:r>
            <w:r w:rsidRPr="003E63E1">
              <w:rPr>
                <w:rFonts w:eastAsia="楷体"/>
                <w:bCs/>
                <w:sz w:val="24"/>
                <w:szCs w:val="28"/>
              </w:rPr>
              <w:t>建立</w:t>
            </w:r>
            <w:r w:rsidR="002E2895">
              <w:rPr>
                <w:rFonts w:eastAsia="楷体" w:hint="eastAsia"/>
                <w:bCs/>
                <w:sz w:val="24"/>
                <w:szCs w:val="28"/>
              </w:rPr>
              <w:t>包括漏洞存在到被发现时间间隔在内的</w:t>
            </w:r>
            <w:r w:rsidRPr="003E63E1">
              <w:rPr>
                <w:rFonts w:eastAsia="楷体"/>
                <w:bCs/>
                <w:sz w:val="24"/>
                <w:szCs w:val="28"/>
              </w:rPr>
              <w:t>漏洞特征的多因素模型</w:t>
            </w:r>
            <w:r w:rsidR="003A3124">
              <w:rPr>
                <w:rFonts w:eastAsia="楷体" w:hint="eastAsia"/>
                <w:bCs/>
                <w:sz w:val="24"/>
                <w:szCs w:val="28"/>
              </w:rPr>
              <w:t>，</w:t>
            </w:r>
            <w:r w:rsidR="00B57A78">
              <w:rPr>
                <w:rFonts w:eastAsia="楷体" w:hint="eastAsia"/>
                <w:bCs/>
                <w:sz w:val="24"/>
                <w:szCs w:val="28"/>
              </w:rPr>
              <w:t>预测</w:t>
            </w:r>
            <w:r w:rsidR="00B57A78">
              <w:rPr>
                <w:rFonts w:eastAsia="楷体" w:hint="eastAsia"/>
                <w:bCs/>
                <w:sz w:val="24"/>
                <w:szCs w:val="28"/>
              </w:rPr>
              <w:t>Linux</w:t>
            </w:r>
            <w:r w:rsidR="00B57A78">
              <w:rPr>
                <w:rFonts w:eastAsia="楷体" w:hint="eastAsia"/>
                <w:bCs/>
                <w:sz w:val="24"/>
                <w:szCs w:val="28"/>
              </w:rPr>
              <w:t>内核的稳定化时长</w:t>
            </w:r>
            <w:r w:rsidRPr="003E63E1">
              <w:rPr>
                <w:rFonts w:eastAsia="楷体"/>
                <w:bCs/>
                <w:sz w:val="24"/>
                <w:szCs w:val="28"/>
              </w:rPr>
              <w:t>，</w:t>
            </w:r>
            <w:r w:rsidR="00DB02E6">
              <w:rPr>
                <w:rFonts w:eastAsia="楷体" w:hint="eastAsia"/>
                <w:bCs/>
                <w:sz w:val="24"/>
                <w:szCs w:val="28"/>
              </w:rPr>
              <w:t>并</w:t>
            </w:r>
            <w:r w:rsidR="00E43654" w:rsidRPr="003E63E1">
              <w:rPr>
                <w:rFonts w:eastAsia="楷体"/>
                <w:bCs/>
                <w:sz w:val="24"/>
                <w:szCs w:val="28"/>
              </w:rPr>
              <w:t>为未来</w:t>
            </w:r>
            <w:r w:rsidR="00DB02E6">
              <w:rPr>
                <w:rFonts w:eastAsia="楷体" w:hint="eastAsia"/>
                <w:bCs/>
                <w:sz w:val="24"/>
                <w:szCs w:val="28"/>
              </w:rPr>
              <w:t>更为深入</w:t>
            </w:r>
            <w:r w:rsidR="00E43654" w:rsidRPr="003E63E1">
              <w:rPr>
                <w:rFonts w:eastAsia="楷体"/>
                <w:bCs/>
                <w:sz w:val="24"/>
                <w:szCs w:val="28"/>
              </w:rPr>
              <w:t>的漏洞态势的研究提供基础。</w:t>
            </w:r>
          </w:p>
        </w:tc>
      </w:tr>
      <w:tr w:rsidR="0088511B" w:rsidRPr="003E63E1" w:rsidTr="00707216">
        <w:trPr>
          <w:trHeight w:val="2958"/>
          <w:jc w:val="center"/>
        </w:trPr>
        <w:tc>
          <w:tcPr>
            <w:tcW w:w="9072" w:type="dxa"/>
            <w:gridSpan w:val="4"/>
          </w:tcPr>
          <w:p w:rsidR="0096217F" w:rsidRPr="003E63E1" w:rsidRDefault="0096217F" w:rsidP="00444614">
            <w:pPr>
              <w:spacing w:beforeLines="50" w:before="156"/>
              <w:ind w:firstLineChars="50" w:firstLine="120"/>
              <w:rPr>
                <w:rFonts w:eastAsia="华文中宋"/>
                <w:sz w:val="24"/>
                <w:szCs w:val="28"/>
              </w:rPr>
            </w:pPr>
            <w:r w:rsidRPr="003E63E1">
              <w:rPr>
                <w:rFonts w:eastAsia="华文中宋"/>
                <w:sz w:val="24"/>
                <w:szCs w:val="28"/>
              </w:rPr>
              <w:lastRenderedPageBreak/>
              <w:t>研究方案：</w:t>
            </w:r>
          </w:p>
          <w:p w:rsidR="00B02917" w:rsidRDefault="00B02917" w:rsidP="001A1F4F">
            <w:pPr>
              <w:spacing w:line="400" w:lineRule="exact"/>
              <w:ind w:firstLineChars="200" w:firstLine="480"/>
              <w:rPr>
                <w:rFonts w:eastAsia="楷体"/>
                <w:bCs/>
                <w:sz w:val="24"/>
                <w:szCs w:val="28"/>
              </w:rPr>
            </w:pPr>
            <w:r>
              <w:rPr>
                <w:rFonts w:eastAsia="楷体" w:hint="eastAsia"/>
                <w:bCs/>
                <w:sz w:val="24"/>
                <w:szCs w:val="28"/>
              </w:rPr>
              <w:t>研究方案步骤</w:t>
            </w:r>
            <w:r w:rsidR="004F424D">
              <w:rPr>
                <w:rFonts w:eastAsia="楷体" w:hint="eastAsia"/>
                <w:bCs/>
                <w:sz w:val="24"/>
                <w:szCs w:val="28"/>
              </w:rPr>
              <w:t>大致</w:t>
            </w:r>
            <w:r>
              <w:rPr>
                <w:rFonts w:eastAsia="楷体" w:hint="eastAsia"/>
                <w:bCs/>
                <w:sz w:val="24"/>
                <w:szCs w:val="28"/>
              </w:rPr>
              <w:t>如下：</w:t>
            </w:r>
          </w:p>
          <w:p w:rsidR="00B02917" w:rsidRPr="00EA3DD9" w:rsidRDefault="00B02917" w:rsidP="00EA3DD9">
            <w:pPr>
              <w:pStyle w:val="a7"/>
              <w:numPr>
                <w:ilvl w:val="0"/>
                <w:numId w:val="3"/>
              </w:numPr>
              <w:spacing w:line="400" w:lineRule="exact"/>
              <w:ind w:firstLineChars="0"/>
              <w:rPr>
                <w:rFonts w:eastAsia="楷体"/>
                <w:bCs/>
                <w:sz w:val="24"/>
                <w:szCs w:val="28"/>
              </w:rPr>
            </w:pPr>
            <w:r w:rsidRPr="006374AC">
              <w:rPr>
                <w:rFonts w:eastAsia="楷体" w:hint="eastAsia"/>
                <w:bCs/>
                <w:sz w:val="24"/>
                <w:szCs w:val="28"/>
              </w:rPr>
              <w:t>通过</w:t>
            </w:r>
            <w:r w:rsidRPr="006374AC">
              <w:rPr>
                <w:rFonts w:eastAsia="楷体" w:hint="eastAsia"/>
                <w:bCs/>
                <w:sz w:val="24"/>
                <w:szCs w:val="28"/>
              </w:rPr>
              <w:t>NVD</w:t>
            </w:r>
            <w:r w:rsidRPr="006374AC">
              <w:rPr>
                <w:rFonts w:eastAsia="楷体" w:hint="eastAsia"/>
                <w:bCs/>
                <w:sz w:val="24"/>
                <w:szCs w:val="28"/>
              </w:rPr>
              <w:t>获取</w:t>
            </w:r>
            <w:r w:rsidR="00607EC0">
              <w:rPr>
                <w:rFonts w:eastAsia="楷体" w:hint="eastAsia"/>
                <w:bCs/>
                <w:sz w:val="24"/>
                <w:szCs w:val="28"/>
              </w:rPr>
              <w:t>L</w:t>
            </w:r>
            <w:r w:rsidR="00607EC0">
              <w:rPr>
                <w:rFonts w:eastAsia="楷体"/>
                <w:bCs/>
                <w:sz w:val="24"/>
                <w:szCs w:val="28"/>
              </w:rPr>
              <w:t>inux</w:t>
            </w:r>
            <w:r w:rsidR="00607EC0">
              <w:rPr>
                <w:rFonts w:eastAsia="楷体" w:hint="eastAsia"/>
                <w:bCs/>
                <w:sz w:val="24"/>
                <w:szCs w:val="28"/>
              </w:rPr>
              <w:t>内核</w:t>
            </w:r>
            <w:r w:rsidRPr="006374AC">
              <w:rPr>
                <w:rFonts w:eastAsia="楷体" w:hint="eastAsia"/>
                <w:bCs/>
                <w:sz w:val="24"/>
                <w:szCs w:val="28"/>
              </w:rPr>
              <w:t>的</w:t>
            </w:r>
            <w:r w:rsidRPr="006374AC">
              <w:rPr>
                <w:rFonts w:eastAsia="楷体" w:hint="eastAsia"/>
                <w:bCs/>
                <w:sz w:val="24"/>
                <w:szCs w:val="28"/>
              </w:rPr>
              <w:t>CVE</w:t>
            </w:r>
            <w:r w:rsidRPr="006374AC">
              <w:rPr>
                <w:rFonts w:eastAsia="楷体" w:hint="eastAsia"/>
                <w:bCs/>
                <w:sz w:val="24"/>
                <w:szCs w:val="28"/>
              </w:rPr>
              <w:t>信息</w:t>
            </w:r>
            <w:r w:rsidR="00EA3DD9">
              <w:rPr>
                <w:rFonts w:eastAsia="楷体" w:hint="eastAsia"/>
                <w:bCs/>
                <w:sz w:val="24"/>
                <w:szCs w:val="28"/>
              </w:rPr>
              <w:t>，</w:t>
            </w:r>
            <w:r w:rsidRPr="00EA3DD9">
              <w:rPr>
                <w:rFonts w:eastAsia="楷体" w:hint="eastAsia"/>
                <w:bCs/>
                <w:sz w:val="24"/>
                <w:szCs w:val="28"/>
              </w:rPr>
              <w:t>通过</w:t>
            </w:r>
            <w:r w:rsidRPr="00EA3DD9">
              <w:rPr>
                <w:rFonts w:eastAsia="楷体" w:hint="eastAsia"/>
                <w:bCs/>
                <w:sz w:val="24"/>
                <w:szCs w:val="28"/>
              </w:rPr>
              <w:t>GitHub</w:t>
            </w:r>
            <w:r w:rsidRPr="00EA3DD9">
              <w:rPr>
                <w:rFonts w:eastAsia="楷体" w:hint="eastAsia"/>
                <w:bCs/>
                <w:sz w:val="24"/>
                <w:szCs w:val="28"/>
              </w:rPr>
              <w:t>等获取</w:t>
            </w:r>
            <w:r w:rsidRPr="00EA3DD9">
              <w:rPr>
                <w:rFonts w:eastAsia="楷体" w:hint="eastAsia"/>
                <w:bCs/>
                <w:sz w:val="24"/>
                <w:szCs w:val="28"/>
              </w:rPr>
              <w:t>CVE</w:t>
            </w:r>
            <w:r w:rsidRPr="00EA3DD9">
              <w:rPr>
                <w:rFonts w:eastAsia="楷体" w:hint="eastAsia"/>
                <w:bCs/>
                <w:sz w:val="24"/>
                <w:szCs w:val="28"/>
              </w:rPr>
              <w:t>的发现修复时间、补丁代码</w:t>
            </w:r>
            <w:r w:rsidR="00EA3DD9">
              <w:rPr>
                <w:rFonts w:eastAsia="楷体" w:hint="eastAsia"/>
                <w:bCs/>
                <w:sz w:val="24"/>
                <w:szCs w:val="28"/>
              </w:rPr>
              <w:t>，</w:t>
            </w:r>
            <w:r w:rsidRPr="00EA3DD9">
              <w:rPr>
                <w:rFonts w:eastAsia="楷体" w:hint="eastAsia"/>
                <w:bCs/>
                <w:sz w:val="24"/>
                <w:szCs w:val="28"/>
              </w:rPr>
              <w:t>在</w:t>
            </w:r>
            <w:r w:rsidRPr="00EA3DD9">
              <w:rPr>
                <w:rFonts w:eastAsia="楷体" w:hint="eastAsia"/>
                <w:bCs/>
                <w:sz w:val="24"/>
                <w:szCs w:val="28"/>
              </w:rPr>
              <w:t>Linux Kernel</w:t>
            </w:r>
            <w:r w:rsidRPr="00EA3DD9">
              <w:rPr>
                <w:rFonts w:eastAsia="楷体" w:hint="eastAsia"/>
                <w:bCs/>
                <w:sz w:val="24"/>
                <w:szCs w:val="28"/>
              </w:rPr>
              <w:t>官网中下载</w:t>
            </w:r>
            <w:r w:rsidRPr="00EA3DD9">
              <w:rPr>
                <w:rFonts w:eastAsia="楷体" w:hint="eastAsia"/>
                <w:bCs/>
                <w:sz w:val="24"/>
                <w:szCs w:val="28"/>
              </w:rPr>
              <w:t>Linux</w:t>
            </w:r>
            <w:r w:rsidRPr="00EA3DD9">
              <w:rPr>
                <w:rFonts w:eastAsia="楷体" w:hint="eastAsia"/>
                <w:bCs/>
                <w:sz w:val="24"/>
                <w:szCs w:val="28"/>
              </w:rPr>
              <w:t>内核源代码；</w:t>
            </w:r>
          </w:p>
          <w:p w:rsidR="00B02917" w:rsidRPr="00104F66" w:rsidRDefault="000042B4" w:rsidP="00104F66">
            <w:pPr>
              <w:pStyle w:val="a7"/>
              <w:numPr>
                <w:ilvl w:val="0"/>
                <w:numId w:val="3"/>
              </w:numPr>
              <w:spacing w:line="400" w:lineRule="exact"/>
              <w:ind w:firstLineChars="0"/>
              <w:rPr>
                <w:rFonts w:eastAsia="楷体"/>
                <w:bCs/>
                <w:sz w:val="24"/>
                <w:szCs w:val="28"/>
              </w:rPr>
            </w:pPr>
            <w:r w:rsidRPr="00104F66">
              <w:rPr>
                <w:rFonts w:eastAsia="楷体" w:hint="eastAsia"/>
                <w:bCs/>
                <w:sz w:val="24"/>
                <w:szCs w:val="28"/>
              </w:rPr>
              <w:t>编写</w:t>
            </w:r>
            <w:r w:rsidR="00B02917" w:rsidRPr="00104F66">
              <w:rPr>
                <w:rFonts w:eastAsia="楷体" w:hint="eastAsia"/>
                <w:bCs/>
                <w:sz w:val="24"/>
                <w:szCs w:val="28"/>
              </w:rPr>
              <w:t>漏洞检测工具判断</w:t>
            </w:r>
            <w:r w:rsidR="00B02917" w:rsidRPr="00104F66">
              <w:rPr>
                <w:rFonts w:eastAsia="楷体" w:hint="eastAsia"/>
                <w:bCs/>
                <w:sz w:val="24"/>
                <w:szCs w:val="28"/>
              </w:rPr>
              <w:t>CVE</w:t>
            </w:r>
            <w:r w:rsidR="00B02917" w:rsidRPr="00104F66">
              <w:rPr>
                <w:rFonts w:eastAsia="楷体" w:hint="eastAsia"/>
                <w:bCs/>
                <w:sz w:val="24"/>
                <w:szCs w:val="28"/>
              </w:rPr>
              <w:t>所存在的那些</w:t>
            </w:r>
            <w:r w:rsidR="00B02917" w:rsidRPr="00104F66">
              <w:rPr>
                <w:rFonts w:eastAsia="楷体" w:hint="eastAsia"/>
                <w:bCs/>
                <w:sz w:val="24"/>
                <w:szCs w:val="28"/>
              </w:rPr>
              <w:t>Linux</w:t>
            </w:r>
            <w:r w:rsidR="00B02917" w:rsidRPr="00104F66">
              <w:rPr>
                <w:rFonts w:eastAsia="楷体" w:hint="eastAsia"/>
                <w:bCs/>
                <w:sz w:val="24"/>
                <w:szCs w:val="28"/>
              </w:rPr>
              <w:t>内核版本</w:t>
            </w:r>
            <w:r w:rsidR="00104F66" w:rsidRPr="00104F66">
              <w:rPr>
                <w:rFonts w:eastAsia="楷体" w:hint="eastAsia"/>
                <w:bCs/>
                <w:sz w:val="24"/>
                <w:szCs w:val="28"/>
              </w:rPr>
              <w:t>，</w:t>
            </w:r>
            <w:r w:rsidR="00B02917" w:rsidRPr="00104F66">
              <w:rPr>
                <w:rFonts w:eastAsia="楷体" w:hint="eastAsia"/>
                <w:bCs/>
                <w:sz w:val="24"/>
                <w:szCs w:val="28"/>
              </w:rPr>
              <w:t>利用</w:t>
            </w:r>
            <w:r w:rsidR="00B02917" w:rsidRPr="00104F66">
              <w:rPr>
                <w:rFonts w:eastAsia="楷体" w:hint="eastAsia"/>
                <w:bCs/>
                <w:sz w:val="24"/>
                <w:szCs w:val="28"/>
              </w:rPr>
              <w:t>CVE</w:t>
            </w:r>
            <w:r w:rsidR="00B02917" w:rsidRPr="00104F66">
              <w:rPr>
                <w:rFonts w:eastAsia="楷体" w:hint="eastAsia"/>
                <w:bCs/>
                <w:sz w:val="24"/>
                <w:szCs w:val="28"/>
              </w:rPr>
              <w:t>漏洞最早存在的版本计算漏洞最早存在的时间</w:t>
            </w:r>
            <w:r w:rsidR="00104F66">
              <w:rPr>
                <w:rFonts w:eastAsia="楷体" w:hint="eastAsia"/>
                <w:bCs/>
                <w:sz w:val="24"/>
                <w:szCs w:val="28"/>
              </w:rPr>
              <w:t>，然后</w:t>
            </w:r>
            <w:r w:rsidR="00B02917" w:rsidRPr="00104F66">
              <w:rPr>
                <w:rFonts w:eastAsia="楷体" w:hint="eastAsia"/>
                <w:bCs/>
                <w:sz w:val="24"/>
                <w:szCs w:val="28"/>
              </w:rPr>
              <w:t>计算得出漏洞最早存在到被发现的时间间隔；</w:t>
            </w:r>
          </w:p>
          <w:p w:rsidR="00B02917" w:rsidRPr="00F017CC" w:rsidRDefault="00B02917" w:rsidP="00F017CC">
            <w:pPr>
              <w:pStyle w:val="a7"/>
              <w:numPr>
                <w:ilvl w:val="0"/>
                <w:numId w:val="3"/>
              </w:numPr>
              <w:spacing w:line="400" w:lineRule="exact"/>
              <w:ind w:firstLineChars="0"/>
              <w:rPr>
                <w:rFonts w:eastAsia="楷体"/>
                <w:bCs/>
                <w:sz w:val="24"/>
                <w:szCs w:val="28"/>
              </w:rPr>
            </w:pPr>
            <w:r w:rsidRPr="006374AC">
              <w:rPr>
                <w:rFonts w:eastAsia="楷体" w:hint="eastAsia"/>
                <w:bCs/>
                <w:sz w:val="24"/>
                <w:szCs w:val="28"/>
              </w:rPr>
              <w:t>所需要的漏洞特征因子获取完毕</w:t>
            </w:r>
            <w:r w:rsidR="00F017CC">
              <w:rPr>
                <w:rFonts w:eastAsia="楷体" w:hint="eastAsia"/>
                <w:bCs/>
                <w:sz w:val="24"/>
                <w:szCs w:val="28"/>
              </w:rPr>
              <w:t>，</w:t>
            </w:r>
            <w:r w:rsidRPr="00F017CC">
              <w:rPr>
                <w:rFonts w:eastAsia="楷体" w:hint="eastAsia"/>
                <w:bCs/>
                <w:sz w:val="24"/>
                <w:szCs w:val="28"/>
              </w:rPr>
              <w:t>将漏洞特征因子用于神经网络的训练；</w:t>
            </w:r>
          </w:p>
          <w:p w:rsidR="00B02917" w:rsidRPr="00D25EB3" w:rsidRDefault="00B02917" w:rsidP="006374AC">
            <w:pPr>
              <w:pStyle w:val="a7"/>
              <w:numPr>
                <w:ilvl w:val="0"/>
                <w:numId w:val="3"/>
              </w:numPr>
              <w:spacing w:line="400" w:lineRule="exact"/>
              <w:ind w:firstLineChars="0"/>
              <w:rPr>
                <w:rFonts w:eastAsia="楷体"/>
                <w:bCs/>
                <w:sz w:val="24"/>
                <w:szCs w:val="28"/>
              </w:rPr>
            </w:pPr>
            <w:r w:rsidRPr="00D25EB3">
              <w:rPr>
                <w:rFonts w:eastAsia="楷体" w:hint="eastAsia"/>
                <w:bCs/>
                <w:sz w:val="24"/>
                <w:szCs w:val="28"/>
              </w:rPr>
              <w:t>根据漏洞危害程度、漏洞数量、关注程度等确定</w:t>
            </w:r>
            <w:r w:rsidR="00DA590A">
              <w:rPr>
                <w:rFonts w:eastAsia="楷体" w:hint="eastAsia"/>
                <w:bCs/>
                <w:sz w:val="24"/>
                <w:szCs w:val="28"/>
              </w:rPr>
              <w:t>Linux</w:t>
            </w:r>
            <w:r w:rsidR="00DA590A">
              <w:rPr>
                <w:rFonts w:eastAsia="楷体" w:hint="eastAsia"/>
                <w:bCs/>
                <w:sz w:val="24"/>
                <w:szCs w:val="28"/>
              </w:rPr>
              <w:t>内核</w:t>
            </w:r>
            <w:r w:rsidRPr="00D25EB3">
              <w:rPr>
                <w:rFonts w:eastAsia="楷体" w:hint="eastAsia"/>
                <w:bCs/>
                <w:sz w:val="24"/>
                <w:szCs w:val="28"/>
              </w:rPr>
              <w:t>的关键漏洞</w:t>
            </w:r>
            <w:r w:rsidR="00D25EB3">
              <w:rPr>
                <w:rFonts w:eastAsia="楷体" w:hint="eastAsia"/>
                <w:bCs/>
                <w:sz w:val="24"/>
                <w:szCs w:val="28"/>
              </w:rPr>
              <w:t>，并</w:t>
            </w:r>
            <w:r w:rsidRPr="00D25EB3">
              <w:rPr>
                <w:rFonts w:eastAsia="楷体" w:hint="eastAsia"/>
                <w:bCs/>
                <w:sz w:val="24"/>
                <w:szCs w:val="28"/>
              </w:rPr>
              <w:t>预测</w:t>
            </w:r>
            <w:r w:rsidR="0011138A" w:rsidRPr="00D25EB3">
              <w:rPr>
                <w:rFonts w:eastAsia="楷体" w:hint="eastAsia"/>
                <w:bCs/>
                <w:sz w:val="24"/>
                <w:szCs w:val="28"/>
              </w:rPr>
              <w:t>关键漏洞</w:t>
            </w:r>
            <w:r w:rsidRPr="00D25EB3">
              <w:rPr>
                <w:rFonts w:eastAsia="楷体" w:hint="eastAsia"/>
                <w:bCs/>
                <w:sz w:val="24"/>
                <w:szCs w:val="28"/>
              </w:rPr>
              <w:t>的最早存在到被发现的时间间隔</w:t>
            </w:r>
            <w:r w:rsidR="00ED512A">
              <w:rPr>
                <w:rFonts w:eastAsia="楷体" w:hint="eastAsia"/>
                <w:bCs/>
                <w:sz w:val="24"/>
                <w:szCs w:val="28"/>
              </w:rPr>
              <w:t>；</w:t>
            </w:r>
          </w:p>
          <w:p w:rsidR="00A746E0" w:rsidRPr="006374AC" w:rsidRDefault="008D1D8E" w:rsidP="006374AC">
            <w:pPr>
              <w:pStyle w:val="a7"/>
              <w:numPr>
                <w:ilvl w:val="0"/>
                <w:numId w:val="3"/>
              </w:numPr>
              <w:spacing w:line="400" w:lineRule="exact"/>
              <w:ind w:firstLineChars="0"/>
              <w:rPr>
                <w:rFonts w:eastAsia="华文中宋"/>
                <w:szCs w:val="28"/>
              </w:rPr>
            </w:pPr>
            <w:r>
              <w:rPr>
                <w:rFonts w:eastAsia="楷体" w:hint="eastAsia"/>
                <w:bCs/>
                <w:sz w:val="24"/>
                <w:szCs w:val="28"/>
              </w:rPr>
              <w:t>计算</w:t>
            </w:r>
            <w:r w:rsidR="000B2626">
              <w:rPr>
                <w:rFonts w:eastAsia="楷体" w:hint="eastAsia"/>
                <w:bCs/>
                <w:sz w:val="24"/>
                <w:szCs w:val="28"/>
              </w:rPr>
              <w:t>Linux</w:t>
            </w:r>
            <w:r w:rsidR="000B2626">
              <w:rPr>
                <w:rFonts w:eastAsia="楷体" w:hint="eastAsia"/>
                <w:bCs/>
                <w:sz w:val="24"/>
                <w:szCs w:val="28"/>
              </w:rPr>
              <w:t>内核</w:t>
            </w:r>
            <w:r w:rsidR="00B02917" w:rsidRPr="006374AC">
              <w:rPr>
                <w:rFonts w:eastAsia="楷体" w:hint="eastAsia"/>
                <w:bCs/>
                <w:sz w:val="24"/>
                <w:szCs w:val="28"/>
              </w:rPr>
              <w:t>稳定化</w:t>
            </w:r>
            <w:r w:rsidR="006827A0">
              <w:rPr>
                <w:rFonts w:eastAsia="楷体" w:hint="eastAsia"/>
                <w:bCs/>
                <w:sz w:val="24"/>
                <w:szCs w:val="28"/>
              </w:rPr>
              <w:t>时长</w:t>
            </w:r>
            <w:r w:rsidR="00146A6B">
              <w:rPr>
                <w:rFonts w:eastAsia="楷体" w:hint="eastAsia"/>
                <w:bCs/>
                <w:sz w:val="24"/>
                <w:szCs w:val="28"/>
              </w:rPr>
              <w:t>。</w:t>
            </w:r>
          </w:p>
        </w:tc>
      </w:tr>
      <w:tr w:rsidR="0088511B" w:rsidRPr="003E63E1" w:rsidTr="006031CF">
        <w:trPr>
          <w:trHeight w:val="6232"/>
          <w:jc w:val="center"/>
        </w:trPr>
        <w:tc>
          <w:tcPr>
            <w:tcW w:w="9072" w:type="dxa"/>
            <w:gridSpan w:val="4"/>
            <w:tcBorders>
              <w:bottom w:val="single" w:sz="4" w:space="0" w:color="auto"/>
            </w:tcBorders>
          </w:tcPr>
          <w:p w:rsidR="0096217F" w:rsidRPr="003E63E1" w:rsidRDefault="0096217F" w:rsidP="00444614">
            <w:pPr>
              <w:spacing w:beforeLines="50" w:before="156"/>
              <w:ind w:firstLineChars="50" w:firstLine="120"/>
              <w:rPr>
                <w:rFonts w:eastAsia="华文中宋"/>
                <w:sz w:val="24"/>
                <w:szCs w:val="28"/>
              </w:rPr>
            </w:pPr>
            <w:r w:rsidRPr="003E63E1">
              <w:rPr>
                <w:rFonts w:eastAsia="华文中宋"/>
                <w:sz w:val="24"/>
                <w:szCs w:val="28"/>
              </w:rPr>
              <w:t>主要参考文献：</w:t>
            </w:r>
          </w:p>
          <w:p w:rsidR="007A50D4" w:rsidRPr="009E5735" w:rsidRDefault="007A50D4" w:rsidP="009E5735">
            <w:pPr>
              <w:pStyle w:val="a7"/>
              <w:numPr>
                <w:ilvl w:val="0"/>
                <w:numId w:val="1"/>
              </w:numPr>
              <w:spacing w:line="400" w:lineRule="exact"/>
              <w:ind w:firstLineChars="0"/>
              <w:rPr>
                <w:rFonts w:eastAsia="楷体"/>
                <w:bCs/>
                <w:sz w:val="24"/>
                <w:szCs w:val="28"/>
              </w:rPr>
            </w:pPr>
            <w:r w:rsidRPr="009E5735">
              <w:rPr>
                <w:rFonts w:eastAsia="楷体"/>
                <w:bCs/>
                <w:sz w:val="24"/>
                <w:szCs w:val="28"/>
              </w:rPr>
              <w:t xml:space="preserve">Kuhn D R, </w:t>
            </w:r>
            <w:proofErr w:type="spellStart"/>
            <w:r w:rsidRPr="009E5735">
              <w:rPr>
                <w:rFonts w:eastAsia="楷体"/>
                <w:bCs/>
                <w:sz w:val="24"/>
                <w:szCs w:val="28"/>
              </w:rPr>
              <w:t>Raunak</w:t>
            </w:r>
            <w:proofErr w:type="spellEnd"/>
            <w:r w:rsidRPr="009E5735">
              <w:rPr>
                <w:rFonts w:eastAsia="楷体"/>
                <w:bCs/>
                <w:sz w:val="24"/>
                <w:szCs w:val="28"/>
              </w:rPr>
              <w:t xml:space="preserve"> M S, </w:t>
            </w:r>
            <w:proofErr w:type="spellStart"/>
            <w:r w:rsidRPr="009E5735">
              <w:rPr>
                <w:rFonts w:eastAsia="楷体"/>
                <w:bCs/>
                <w:sz w:val="24"/>
                <w:szCs w:val="28"/>
              </w:rPr>
              <w:t>Kacker</w:t>
            </w:r>
            <w:proofErr w:type="spellEnd"/>
            <w:r w:rsidRPr="009E5735">
              <w:rPr>
                <w:rFonts w:eastAsia="楷体"/>
                <w:bCs/>
                <w:sz w:val="24"/>
                <w:szCs w:val="28"/>
              </w:rPr>
              <w:t xml:space="preserve"> R. An Analysis of Vulnerability Trends, 2008-2016[C]// IEEE International Conference on Software Quality, Reliability and Security Companion. IEEE, 2017:587-588.</w:t>
            </w:r>
          </w:p>
          <w:p w:rsidR="007A50D4" w:rsidRPr="009E5735" w:rsidRDefault="007A50D4" w:rsidP="009E5735">
            <w:pPr>
              <w:pStyle w:val="a7"/>
              <w:numPr>
                <w:ilvl w:val="0"/>
                <w:numId w:val="1"/>
              </w:numPr>
              <w:spacing w:line="400" w:lineRule="exact"/>
              <w:ind w:firstLineChars="0"/>
              <w:rPr>
                <w:rFonts w:eastAsia="楷体"/>
                <w:bCs/>
                <w:sz w:val="24"/>
                <w:szCs w:val="28"/>
              </w:rPr>
            </w:pPr>
            <w:proofErr w:type="spellStart"/>
            <w:r w:rsidRPr="009E5735">
              <w:rPr>
                <w:rFonts w:eastAsia="楷体"/>
                <w:bCs/>
                <w:sz w:val="24"/>
                <w:szCs w:val="28"/>
              </w:rPr>
              <w:t>Slabý</w:t>
            </w:r>
            <w:proofErr w:type="spellEnd"/>
            <w:r w:rsidRPr="009E5735">
              <w:rPr>
                <w:rFonts w:eastAsia="楷体"/>
                <w:bCs/>
                <w:sz w:val="24"/>
                <w:szCs w:val="28"/>
              </w:rPr>
              <w:t xml:space="preserve"> J, </w:t>
            </w:r>
            <w:proofErr w:type="spellStart"/>
            <w:r w:rsidRPr="009E5735">
              <w:rPr>
                <w:rFonts w:eastAsia="楷体"/>
                <w:bCs/>
                <w:sz w:val="24"/>
                <w:szCs w:val="28"/>
              </w:rPr>
              <w:t>Strejček</w:t>
            </w:r>
            <w:proofErr w:type="spellEnd"/>
            <w:r w:rsidRPr="009E5735">
              <w:rPr>
                <w:rFonts w:eastAsia="楷体"/>
                <w:bCs/>
                <w:sz w:val="24"/>
                <w:szCs w:val="28"/>
              </w:rPr>
              <w:t xml:space="preserve"> J, </w:t>
            </w:r>
            <w:proofErr w:type="spellStart"/>
            <w:r w:rsidRPr="009E5735">
              <w:rPr>
                <w:rFonts w:eastAsia="楷体"/>
                <w:bCs/>
                <w:sz w:val="24"/>
                <w:szCs w:val="28"/>
              </w:rPr>
              <w:t>Trtík</w:t>
            </w:r>
            <w:proofErr w:type="spellEnd"/>
            <w:r w:rsidRPr="009E5735">
              <w:rPr>
                <w:rFonts w:eastAsia="楷体"/>
                <w:bCs/>
                <w:sz w:val="24"/>
                <w:szCs w:val="28"/>
              </w:rPr>
              <w:t xml:space="preserve"> M. </w:t>
            </w:r>
            <w:proofErr w:type="spellStart"/>
            <w:r w:rsidRPr="009E5735">
              <w:rPr>
                <w:rFonts w:eastAsia="楷体"/>
                <w:bCs/>
                <w:sz w:val="24"/>
                <w:szCs w:val="28"/>
              </w:rPr>
              <w:t>ClabureDB</w:t>
            </w:r>
            <w:proofErr w:type="spellEnd"/>
            <w:r w:rsidRPr="009E5735">
              <w:rPr>
                <w:rFonts w:eastAsia="楷体"/>
                <w:bCs/>
                <w:sz w:val="24"/>
                <w:szCs w:val="28"/>
              </w:rPr>
              <w:t>: Classified Bug-Reports Database Tool for Developers of Program Analysis Tools[J]. 2013.</w:t>
            </w:r>
          </w:p>
          <w:p w:rsidR="007A50D4" w:rsidRPr="009E5735" w:rsidRDefault="007A50D4" w:rsidP="009E5735">
            <w:pPr>
              <w:pStyle w:val="a7"/>
              <w:numPr>
                <w:ilvl w:val="0"/>
                <w:numId w:val="1"/>
              </w:numPr>
              <w:spacing w:line="400" w:lineRule="exact"/>
              <w:ind w:firstLineChars="0"/>
              <w:rPr>
                <w:rFonts w:eastAsia="楷体"/>
                <w:bCs/>
                <w:sz w:val="24"/>
                <w:szCs w:val="28"/>
              </w:rPr>
            </w:pPr>
            <w:r w:rsidRPr="009E5735">
              <w:rPr>
                <w:rFonts w:eastAsia="楷体"/>
                <w:bCs/>
                <w:sz w:val="24"/>
                <w:szCs w:val="28"/>
              </w:rPr>
              <w:t>Lee S C, Davis L B. Learning from experience: operating system vulnerability trends[J]. It Professional, 2003, 5(1):17-24.</w:t>
            </w:r>
          </w:p>
          <w:p w:rsidR="007A50D4" w:rsidRPr="009E5735" w:rsidRDefault="007A50D4" w:rsidP="009E5735">
            <w:pPr>
              <w:pStyle w:val="a7"/>
              <w:numPr>
                <w:ilvl w:val="0"/>
                <w:numId w:val="1"/>
              </w:numPr>
              <w:spacing w:line="400" w:lineRule="exact"/>
              <w:ind w:firstLineChars="0"/>
              <w:rPr>
                <w:rFonts w:eastAsia="楷体"/>
                <w:bCs/>
                <w:sz w:val="24"/>
                <w:szCs w:val="28"/>
              </w:rPr>
            </w:pPr>
            <w:proofErr w:type="spellStart"/>
            <w:r w:rsidRPr="009E5735">
              <w:rPr>
                <w:rFonts w:eastAsia="楷体"/>
                <w:bCs/>
                <w:sz w:val="24"/>
                <w:szCs w:val="28"/>
              </w:rPr>
              <w:t>Grieco</w:t>
            </w:r>
            <w:proofErr w:type="spellEnd"/>
            <w:r w:rsidRPr="009E5735">
              <w:rPr>
                <w:rFonts w:eastAsia="楷体"/>
                <w:bCs/>
                <w:sz w:val="24"/>
                <w:szCs w:val="28"/>
              </w:rPr>
              <w:t xml:space="preserve"> G, </w:t>
            </w:r>
            <w:proofErr w:type="spellStart"/>
            <w:r w:rsidRPr="009E5735">
              <w:rPr>
                <w:rFonts w:eastAsia="楷体"/>
                <w:bCs/>
                <w:sz w:val="24"/>
                <w:szCs w:val="28"/>
              </w:rPr>
              <w:t>Grinblat</w:t>
            </w:r>
            <w:proofErr w:type="spellEnd"/>
            <w:r w:rsidRPr="009E5735">
              <w:rPr>
                <w:rFonts w:eastAsia="楷体"/>
                <w:bCs/>
                <w:sz w:val="24"/>
                <w:szCs w:val="28"/>
              </w:rPr>
              <w:t xml:space="preserve"> G L, </w:t>
            </w:r>
            <w:proofErr w:type="spellStart"/>
            <w:r w:rsidRPr="009E5735">
              <w:rPr>
                <w:rFonts w:eastAsia="楷体"/>
                <w:bCs/>
                <w:sz w:val="24"/>
                <w:szCs w:val="28"/>
              </w:rPr>
              <w:t>Uzal</w:t>
            </w:r>
            <w:proofErr w:type="spellEnd"/>
            <w:r w:rsidRPr="009E5735">
              <w:rPr>
                <w:rFonts w:eastAsia="楷体"/>
                <w:bCs/>
                <w:sz w:val="24"/>
                <w:szCs w:val="28"/>
              </w:rPr>
              <w:t xml:space="preserve"> L, et al. Toward Large-Scale Vulnerability Discovery using Machine Learning[C]// ACM Conference on Data and Application Security and Privacy. ACM, 2016:85-96.</w:t>
            </w:r>
          </w:p>
          <w:p w:rsidR="007A50D4" w:rsidRPr="009E5735" w:rsidRDefault="007A50D4" w:rsidP="009E5735">
            <w:pPr>
              <w:pStyle w:val="a7"/>
              <w:numPr>
                <w:ilvl w:val="0"/>
                <w:numId w:val="1"/>
              </w:numPr>
              <w:spacing w:line="400" w:lineRule="exact"/>
              <w:ind w:firstLineChars="0"/>
              <w:rPr>
                <w:rFonts w:eastAsia="楷体"/>
                <w:bCs/>
                <w:sz w:val="24"/>
                <w:szCs w:val="28"/>
              </w:rPr>
            </w:pPr>
            <w:proofErr w:type="spellStart"/>
            <w:r w:rsidRPr="009E5735">
              <w:rPr>
                <w:rFonts w:eastAsia="楷体"/>
                <w:bCs/>
                <w:sz w:val="24"/>
                <w:szCs w:val="28"/>
              </w:rPr>
              <w:t>Abal</w:t>
            </w:r>
            <w:proofErr w:type="spellEnd"/>
            <w:r w:rsidRPr="009E5735">
              <w:rPr>
                <w:rFonts w:eastAsia="楷体"/>
                <w:bCs/>
                <w:sz w:val="24"/>
                <w:szCs w:val="28"/>
              </w:rPr>
              <w:t xml:space="preserve">, Iago, </w:t>
            </w:r>
            <w:proofErr w:type="spellStart"/>
            <w:r w:rsidRPr="009E5735">
              <w:rPr>
                <w:rFonts w:eastAsia="楷体"/>
                <w:bCs/>
                <w:sz w:val="24"/>
                <w:szCs w:val="28"/>
              </w:rPr>
              <w:t>Brabrand</w:t>
            </w:r>
            <w:proofErr w:type="spellEnd"/>
            <w:r w:rsidRPr="009E5735">
              <w:rPr>
                <w:rFonts w:eastAsia="楷体"/>
                <w:bCs/>
                <w:sz w:val="24"/>
                <w:szCs w:val="28"/>
              </w:rPr>
              <w:t xml:space="preserve">, Claus, </w:t>
            </w:r>
            <w:proofErr w:type="spellStart"/>
            <w:r w:rsidRPr="009E5735">
              <w:rPr>
                <w:rFonts w:eastAsia="楷体"/>
                <w:bCs/>
                <w:sz w:val="24"/>
                <w:szCs w:val="28"/>
              </w:rPr>
              <w:t>Wasowski</w:t>
            </w:r>
            <w:proofErr w:type="spellEnd"/>
            <w:r w:rsidRPr="009E5735">
              <w:rPr>
                <w:rFonts w:eastAsia="楷体"/>
                <w:bCs/>
                <w:sz w:val="24"/>
                <w:szCs w:val="28"/>
              </w:rPr>
              <w:t xml:space="preserve">, Andrzej. 42 variability bugs in the </w:t>
            </w:r>
            <w:proofErr w:type="spellStart"/>
            <w:r w:rsidRPr="009E5735">
              <w:rPr>
                <w:rFonts w:eastAsia="楷体"/>
                <w:bCs/>
                <w:sz w:val="24"/>
                <w:szCs w:val="28"/>
              </w:rPr>
              <w:t>linux</w:t>
            </w:r>
            <w:proofErr w:type="spellEnd"/>
            <w:r w:rsidRPr="009E5735">
              <w:rPr>
                <w:rFonts w:eastAsia="楷体"/>
                <w:bCs/>
                <w:sz w:val="24"/>
                <w:szCs w:val="28"/>
              </w:rPr>
              <w:t xml:space="preserve"> kernel: a qualitative analysis[J]. 2014.</w:t>
            </w:r>
          </w:p>
          <w:p w:rsidR="007A50D4" w:rsidRPr="009E5735" w:rsidRDefault="007A50D4" w:rsidP="009E5735">
            <w:pPr>
              <w:pStyle w:val="a7"/>
              <w:numPr>
                <w:ilvl w:val="0"/>
                <w:numId w:val="1"/>
              </w:numPr>
              <w:spacing w:line="400" w:lineRule="exact"/>
              <w:ind w:firstLineChars="0"/>
              <w:rPr>
                <w:rFonts w:eastAsia="楷体"/>
                <w:bCs/>
                <w:sz w:val="24"/>
                <w:szCs w:val="28"/>
              </w:rPr>
            </w:pPr>
            <w:r w:rsidRPr="009E5735">
              <w:rPr>
                <w:rFonts w:eastAsia="楷体"/>
                <w:bCs/>
                <w:sz w:val="24"/>
                <w:szCs w:val="28"/>
              </w:rPr>
              <w:t xml:space="preserve">Woo M, Sang K C, Gottlieb S, et al. Scheduling black-box mutational fuzzing[C]// ACM </w:t>
            </w:r>
            <w:proofErr w:type="spellStart"/>
            <w:r w:rsidRPr="009E5735">
              <w:rPr>
                <w:rFonts w:eastAsia="楷体"/>
                <w:bCs/>
                <w:sz w:val="24"/>
                <w:szCs w:val="28"/>
              </w:rPr>
              <w:t>Sigsac</w:t>
            </w:r>
            <w:proofErr w:type="spellEnd"/>
            <w:r w:rsidRPr="009E5735">
              <w:rPr>
                <w:rFonts w:eastAsia="楷体"/>
                <w:bCs/>
                <w:sz w:val="24"/>
                <w:szCs w:val="28"/>
              </w:rPr>
              <w:t xml:space="preserve"> Conference on Computer &amp; Communications Security. ACM, 2013:511-522.</w:t>
            </w:r>
          </w:p>
          <w:p w:rsidR="007A50D4" w:rsidRPr="009E5735" w:rsidRDefault="007A50D4" w:rsidP="009E5735">
            <w:pPr>
              <w:pStyle w:val="a7"/>
              <w:numPr>
                <w:ilvl w:val="0"/>
                <w:numId w:val="1"/>
              </w:numPr>
              <w:spacing w:line="400" w:lineRule="exact"/>
              <w:ind w:firstLineChars="0"/>
              <w:rPr>
                <w:rFonts w:eastAsia="楷体"/>
                <w:bCs/>
                <w:sz w:val="24"/>
                <w:szCs w:val="28"/>
              </w:rPr>
            </w:pPr>
            <w:proofErr w:type="spellStart"/>
            <w:r w:rsidRPr="009E5735">
              <w:rPr>
                <w:rFonts w:eastAsia="楷体"/>
                <w:bCs/>
                <w:sz w:val="24"/>
                <w:szCs w:val="28"/>
              </w:rPr>
              <w:t>Homaei</w:t>
            </w:r>
            <w:proofErr w:type="spellEnd"/>
            <w:r w:rsidRPr="009E5735">
              <w:rPr>
                <w:rFonts w:eastAsia="楷体"/>
                <w:bCs/>
                <w:sz w:val="24"/>
                <w:szCs w:val="28"/>
              </w:rPr>
              <w:t xml:space="preserve"> H, </w:t>
            </w:r>
            <w:proofErr w:type="spellStart"/>
            <w:r w:rsidRPr="009E5735">
              <w:rPr>
                <w:rFonts w:eastAsia="楷体"/>
                <w:bCs/>
                <w:sz w:val="24"/>
                <w:szCs w:val="28"/>
              </w:rPr>
              <w:t>Shahriari</w:t>
            </w:r>
            <w:proofErr w:type="spellEnd"/>
            <w:r w:rsidRPr="009E5735">
              <w:rPr>
                <w:rFonts w:eastAsia="楷体"/>
                <w:bCs/>
                <w:sz w:val="24"/>
                <w:szCs w:val="28"/>
              </w:rPr>
              <w:t xml:space="preserve"> H R. Seven Years of Software Vulnerabilities: The Ebb and Flow[J]. IEEE Security &amp; Privacy, 2017, 15(1):58-65.</w:t>
            </w:r>
          </w:p>
          <w:p w:rsidR="007A50D4" w:rsidRPr="009E5735" w:rsidRDefault="007A50D4" w:rsidP="009E5735">
            <w:pPr>
              <w:pStyle w:val="a7"/>
              <w:numPr>
                <w:ilvl w:val="0"/>
                <w:numId w:val="1"/>
              </w:numPr>
              <w:spacing w:line="400" w:lineRule="exact"/>
              <w:ind w:firstLineChars="0"/>
              <w:rPr>
                <w:rFonts w:eastAsia="楷体"/>
                <w:bCs/>
                <w:sz w:val="24"/>
                <w:szCs w:val="28"/>
              </w:rPr>
            </w:pPr>
            <w:r w:rsidRPr="009E5735">
              <w:rPr>
                <w:rFonts w:eastAsia="楷体"/>
                <w:bCs/>
                <w:sz w:val="24"/>
                <w:szCs w:val="28"/>
              </w:rPr>
              <w:t xml:space="preserve">Chang Y </w:t>
            </w:r>
            <w:proofErr w:type="spellStart"/>
            <w:r w:rsidRPr="009E5735">
              <w:rPr>
                <w:rFonts w:eastAsia="楷体"/>
                <w:bCs/>
                <w:sz w:val="24"/>
                <w:szCs w:val="28"/>
              </w:rPr>
              <w:t>Y</w:t>
            </w:r>
            <w:proofErr w:type="spellEnd"/>
            <w:r w:rsidRPr="009E5735">
              <w:rPr>
                <w:rFonts w:eastAsia="楷体"/>
                <w:bCs/>
                <w:sz w:val="24"/>
                <w:szCs w:val="28"/>
              </w:rPr>
              <w:t xml:space="preserve">, </w:t>
            </w:r>
            <w:proofErr w:type="spellStart"/>
            <w:r w:rsidRPr="009E5735">
              <w:rPr>
                <w:rFonts w:eastAsia="楷体"/>
                <w:bCs/>
                <w:sz w:val="24"/>
                <w:szCs w:val="28"/>
              </w:rPr>
              <w:t>Zavarsky</w:t>
            </w:r>
            <w:proofErr w:type="spellEnd"/>
            <w:r w:rsidRPr="009E5735">
              <w:rPr>
                <w:rFonts w:eastAsia="楷体"/>
                <w:bCs/>
                <w:sz w:val="24"/>
                <w:szCs w:val="28"/>
              </w:rPr>
              <w:t xml:space="preserve"> P, Ruhl R, et al. Trend Analysis of the CVE for Software Vulnerability Management[C]// IEEE Third International Conference on Privacy, Security, Risk and Trust. IEEE, 2012:1290-1293.</w:t>
            </w:r>
          </w:p>
          <w:p w:rsidR="007A50D4" w:rsidRPr="009E5735" w:rsidRDefault="007A50D4" w:rsidP="009E5735">
            <w:pPr>
              <w:pStyle w:val="a7"/>
              <w:numPr>
                <w:ilvl w:val="0"/>
                <w:numId w:val="1"/>
              </w:numPr>
              <w:spacing w:line="400" w:lineRule="exact"/>
              <w:ind w:firstLineChars="0"/>
              <w:rPr>
                <w:rFonts w:eastAsia="楷体"/>
                <w:bCs/>
                <w:sz w:val="24"/>
                <w:szCs w:val="28"/>
              </w:rPr>
            </w:pPr>
            <w:r w:rsidRPr="009E5735">
              <w:rPr>
                <w:rFonts w:eastAsia="楷体"/>
                <w:bCs/>
                <w:sz w:val="24"/>
                <w:szCs w:val="28"/>
              </w:rPr>
              <w:lastRenderedPageBreak/>
              <w:t>Kuhn R, Johnson C. Vulnerability Trends: Measuring Progress[J]. It Professional, 2009, 12(4):51-53.</w:t>
            </w:r>
          </w:p>
          <w:p w:rsidR="0088359C" w:rsidRDefault="007A50D4" w:rsidP="009E5735">
            <w:pPr>
              <w:pStyle w:val="a7"/>
              <w:numPr>
                <w:ilvl w:val="0"/>
                <w:numId w:val="1"/>
              </w:numPr>
              <w:spacing w:line="400" w:lineRule="exact"/>
              <w:ind w:firstLineChars="0"/>
              <w:rPr>
                <w:rFonts w:eastAsia="楷体"/>
                <w:bCs/>
                <w:sz w:val="24"/>
                <w:szCs w:val="28"/>
              </w:rPr>
            </w:pPr>
            <w:r w:rsidRPr="009E5735">
              <w:rPr>
                <w:rFonts w:eastAsia="楷体"/>
                <w:bCs/>
                <w:sz w:val="24"/>
                <w:szCs w:val="28"/>
              </w:rPr>
              <w:t>何晶</w:t>
            </w:r>
            <w:r w:rsidRPr="009E5735">
              <w:rPr>
                <w:rFonts w:eastAsia="楷体"/>
                <w:bCs/>
                <w:sz w:val="24"/>
                <w:szCs w:val="28"/>
              </w:rPr>
              <w:t xml:space="preserve">. </w:t>
            </w:r>
            <w:r w:rsidRPr="009E5735">
              <w:rPr>
                <w:rFonts w:eastAsia="楷体"/>
                <w:bCs/>
                <w:sz w:val="24"/>
                <w:szCs w:val="28"/>
              </w:rPr>
              <w:t>基于</w:t>
            </w:r>
            <w:proofErr w:type="spellStart"/>
            <w:r w:rsidRPr="009E5735">
              <w:rPr>
                <w:rFonts w:eastAsia="楷体"/>
                <w:bCs/>
                <w:sz w:val="24"/>
                <w:szCs w:val="28"/>
              </w:rPr>
              <w:t>WooYun</w:t>
            </w:r>
            <w:proofErr w:type="spellEnd"/>
            <w:r w:rsidRPr="009E5735">
              <w:rPr>
                <w:rFonts w:eastAsia="楷体"/>
                <w:bCs/>
                <w:sz w:val="24"/>
                <w:szCs w:val="28"/>
              </w:rPr>
              <w:t>的视听新媒体网站漏洞统计分析</w:t>
            </w:r>
            <w:r w:rsidRPr="009E5735">
              <w:rPr>
                <w:rFonts w:eastAsia="楷体"/>
                <w:bCs/>
                <w:sz w:val="24"/>
                <w:szCs w:val="28"/>
              </w:rPr>
              <w:t xml:space="preserve">[J]. </w:t>
            </w:r>
            <w:r w:rsidRPr="009E5735">
              <w:rPr>
                <w:rFonts w:eastAsia="楷体"/>
                <w:bCs/>
                <w:sz w:val="24"/>
                <w:szCs w:val="28"/>
              </w:rPr>
              <w:t>电视技术</w:t>
            </w:r>
            <w:r w:rsidRPr="009E5735">
              <w:rPr>
                <w:rFonts w:eastAsia="楷体"/>
                <w:bCs/>
                <w:sz w:val="24"/>
                <w:szCs w:val="28"/>
              </w:rPr>
              <w:t>, 2014, 38(16):65-69.</w:t>
            </w:r>
          </w:p>
          <w:p w:rsidR="00E5776E" w:rsidRPr="00E5776E" w:rsidRDefault="00E5776E" w:rsidP="00E5776E">
            <w:pPr>
              <w:pStyle w:val="a7"/>
              <w:numPr>
                <w:ilvl w:val="0"/>
                <w:numId w:val="1"/>
              </w:numPr>
              <w:spacing w:line="400" w:lineRule="exact"/>
              <w:ind w:firstLineChars="0"/>
              <w:rPr>
                <w:rFonts w:eastAsia="楷体"/>
                <w:bCs/>
                <w:sz w:val="24"/>
                <w:szCs w:val="28"/>
              </w:rPr>
            </w:pPr>
            <w:r w:rsidRPr="00E5776E">
              <w:rPr>
                <w:rFonts w:eastAsia="楷体" w:hint="eastAsia"/>
                <w:bCs/>
                <w:sz w:val="24"/>
                <w:szCs w:val="28"/>
              </w:rPr>
              <w:t>佚名</w:t>
            </w:r>
            <w:r w:rsidRPr="00E5776E">
              <w:rPr>
                <w:rFonts w:eastAsia="楷体" w:hint="eastAsia"/>
                <w:bCs/>
                <w:sz w:val="24"/>
                <w:szCs w:val="28"/>
              </w:rPr>
              <w:t xml:space="preserve">. </w:t>
            </w:r>
            <w:r w:rsidRPr="00E5776E">
              <w:rPr>
                <w:rFonts w:eastAsia="楷体" w:hint="eastAsia"/>
                <w:bCs/>
                <w:sz w:val="24"/>
                <w:szCs w:val="28"/>
              </w:rPr>
              <w:t>赛</w:t>
            </w:r>
            <w:proofErr w:type="gramStart"/>
            <w:r w:rsidRPr="00E5776E">
              <w:rPr>
                <w:rFonts w:eastAsia="楷体" w:hint="eastAsia"/>
                <w:bCs/>
                <w:sz w:val="24"/>
                <w:szCs w:val="28"/>
              </w:rPr>
              <w:t>门铁克</w:t>
            </w:r>
            <w:proofErr w:type="gramEnd"/>
            <w:r w:rsidRPr="00E5776E">
              <w:rPr>
                <w:rFonts w:eastAsia="楷体" w:hint="eastAsia"/>
                <w:bCs/>
                <w:sz w:val="24"/>
                <w:szCs w:val="28"/>
              </w:rPr>
              <w:t>互联网安全威胁报告</w:t>
            </w:r>
            <w:r w:rsidRPr="00E5776E">
              <w:rPr>
                <w:rFonts w:eastAsia="楷体" w:hint="eastAsia"/>
                <w:bCs/>
                <w:sz w:val="24"/>
                <w:szCs w:val="28"/>
              </w:rPr>
              <w:t xml:space="preserve">[J]. </w:t>
            </w:r>
            <w:r w:rsidRPr="00E5776E">
              <w:rPr>
                <w:rFonts w:eastAsia="楷体" w:hint="eastAsia"/>
                <w:bCs/>
                <w:sz w:val="24"/>
                <w:szCs w:val="28"/>
              </w:rPr>
              <w:t>软件和集成电路</w:t>
            </w:r>
            <w:r w:rsidRPr="00E5776E">
              <w:rPr>
                <w:rFonts w:eastAsia="楷体" w:hint="eastAsia"/>
                <w:bCs/>
                <w:sz w:val="24"/>
                <w:szCs w:val="28"/>
              </w:rPr>
              <w:t>, 2003(6):64-64.</w:t>
            </w:r>
          </w:p>
          <w:p w:rsidR="00E5776E" w:rsidRPr="00E5776E" w:rsidRDefault="00E5776E" w:rsidP="00E5776E">
            <w:pPr>
              <w:pStyle w:val="a7"/>
              <w:numPr>
                <w:ilvl w:val="0"/>
                <w:numId w:val="1"/>
              </w:numPr>
              <w:spacing w:line="400" w:lineRule="exact"/>
              <w:ind w:firstLineChars="0"/>
              <w:rPr>
                <w:rFonts w:eastAsia="楷体"/>
                <w:bCs/>
                <w:sz w:val="24"/>
                <w:szCs w:val="28"/>
              </w:rPr>
            </w:pPr>
            <w:r w:rsidRPr="00E5776E">
              <w:rPr>
                <w:rFonts w:eastAsia="楷体"/>
                <w:bCs/>
                <w:sz w:val="24"/>
                <w:szCs w:val="28"/>
              </w:rPr>
              <w:t xml:space="preserve">Ullah N, </w:t>
            </w:r>
            <w:proofErr w:type="spellStart"/>
            <w:r w:rsidRPr="00E5776E">
              <w:rPr>
                <w:rFonts w:eastAsia="楷体"/>
                <w:bCs/>
                <w:sz w:val="24"/>
                <w:szCs w:val="28"/>
              </w:rPr>
              <w:t>Morisio</w:t>
            </w:r>
            <w:proofErr w:type="spellEnd"/>
            <w:r w:rsidRPr="00E5776E">
              <w:rPr>
                <w:rFonts w:eastAsia="楷体"/>
                <w:bCs/>
                <w:sz w:val="24"/>
                <w:szCs w:val="28"/>
              </w:rPr>
              <w:t xml:space="preserve"> M, </w:t>
            </w:r>
            <w:proofErr w:type="spellStart"/>
            <w:r w:rsidRPr="00E5776E">
              <w:rPr>
                <w:rFonts w:eastAsia="楷体"/>
                <w:bCs/>
                <w:sz w:val="24"/>
                <w:szCs w:val="28"/>
              </w:rPr>
              <w:t>Vetrò</w:t>
            </w:r>
            <w:proofErr w:type="spellEnd"/>
            <w:r w:rsidRPr="00E5776E">
              <w:rPr>
                <w:rFonts w:eastAsia="楷体"/>
                <w:bCs/>
                <w:sz w:val="24"/>
                <w:szCs w:val="28"/>
              </w:rPr>
              <w:t xml:space="preserve"> A. Selecting the Best Reliability Model to Predict Residual Defects in Open Source Software[J]. Computer, 2015, 48(6):50-58.</w:t>
            </w:r>
          </w:p>
          <w:p w:rsidR="00E5776E" w:rsidRPr="00E5776E" w:rsidRDefault="00E5776E" w:rsidP="00E5776E">
            <w:pPr>
              <w:pStyle w:val="a7"/>
              <w:numPr>
                <w:ilvl w:val="0"/>
                <w:numId w:val="1"/>
              </w:numPr>
              <w:spacing w:line="400" w:lineRule="exact"/>
              <w:ind w:firstLineChars="0"/>
              <w:rPr>
                <w:rFonts w:eastAsia="楷体"/>
                <w:bCs/>
                <w:sz w:val="24"/>
                <w:szCs w:val="28"/>
              </w:rPr>
            </w:pPr>
            <w:r w:rsidRPr="00E5776E">
              <w:rPr>
                <w:rFonts w:eastAsia="楷体"/>
                <w:bCs/>
                <w:sz w:val="24"/>
                <w:szCs w:val="28"/>
              </w:rPr>
              <w:t xml:space="preserve">Okamura H, </w:t>
            </w:r>
            <w:proofErr w:type="spellStart"/>
            <w:r w:rsidRPr="00E5776E">
              <w:rPr>
                <w:rFonts w:eastAsia="楷体"/>
                <w:bCs/>
                <w:sz w:val="24"/>
                <w:szCs w:val="28"/>
              </w:rPr>
              <w:t>Dohi</w:t>
            </w:r>
            <w:proofErr w:type="spellEnd"/>
            <w:r w:rsidRPr="00E5776E">
              <w:rPr>
                <w:rFonts w:eastAsia="楷体"/>
                <w:bCs/>
                <w:sz w:val="24"/>
                <w:szCs w:val="28"/>
              </w:rPr>
              <w:t xml:space="preserve"> T. Towards comprehensive software reliability evaluation in open source software[C]// IEEE, International Symposium on Software Reliability Engineering. IEEE Computer Society, 2015:121-129.</w:t>
            </w:r>
          </w:p>
          <w:p w:rsidR="00E5776E" w:rsidRPr="009E5735" w:rsidRDefault="00E5776E" w:rsidP="00E5776E">
            <w:pPr>
              <w:pStyle w:val="a7"/>
              <w:numPr>
                <w:ilvl w:val="0"/>
                <w:numId w:val="1"/>
              </w:numPr>
              <w:spacing w:line="400" w:lineRule="exact"/>
              <w:ind w:firstLineChars="0"/>
              <w:rPr>
                <w:rFonts w:eastAsia="楷体"/>
                <w:bCs/>
                <w:sz w:val="24"/>
                <w:szCs w:val="28"/>
              </w:rPr>
            </w:pPr>
            <w:r w:rsidRPr="00E5776E">
              <w:rPr>
                <w:rFonts w:eastAsia="楷体"/>
                <w:bCs/>
                <w:sz w:val="24"/>
                <w:szCs w:val="28"/>
              </w:rPr>
              <w:t xml:space="preserve">Rahimi S, </w:t>
            </w:r>
            <w:proofErr w:type="spellStart"/>
            <w:r w:rsidRPr="00E5776E">
              <w:rPr>
                <w:rFonts w:eastAsia="楷体"/>
                <w:bCs/>
                <w:sz w:val="24"/>
                <w:szCs w:val="28"/>
              </w:rPr>
              <w:t>Zargham</w:t>
            </w:r>
            <w:proofErr w:type="spellEnd"/>
            <w:r w:rsidRPr="00E5776E">
              <w:rPr>
                <w:rFonts w:eastAsia="楷体"/>
                <w:bCs/>
                <w:sz w:val="24"/>
                <w:szCs w:val="28"/>
              </w:rPr>
              <w:t xml:space="preserve"> M. Vulnerability Scrying Method for Software Vulnerability Discovery Prediction Without a Vulnerability Database[J]. IEEE Transactions on Reliability, 2013, 62(2):395-407.</w:t>
            </w:r>
          </w:p>
        </w:tc>
      </w:tr>
      <w:tr w:rsidR="0088511B" w:rsidRPr="003E63E1" w:rsidTr="00E551B0">
        <w:trPr>
          <w:trHeight w:val="629"/>
          <w:jc w:val="center"/>
        </w:trPr>
        <w:tc>
          <w:tcPr>
            <w:tcW w:w="9072" w:type="dxa"/>
            <w:gridSpan w:val="4"/>
            <w:vAlign w:val="center"/>
          </w:tcPr>
          <w:p w:rsidR="0088511B" w:rsidRPr="003E63E1" w:rsidRDefault="0088511B" w:rsidP="004C63FF">
            <w:pPr>
              <w:ind w:firstLineChars="50" w:firstLine="120"/>
              <w:rPr>
                <w:rFonts w:eastAsia="华文中宋"/>
                <w:sz w:val="24"/>
                <w:szCs w:val="28"/>
              </w:rPr>
            </w:pPr>
            <w:r w:rsidRPr="003E63E1">
              <w:rPr>
                <w:rFonts w:eastAsia="华文中宋"/>
                <w:sz w:val="24"/>
                <w:szCs w:val="28"/>
              </w:rPr>
              <w:lastRenderedPageBreak/>
              <w:t>毕业设计（论文）进度安排：</w:t>
            </w:r>
          </w:p>
        </w:tc>
      </w:tr>
      <w:tr w:rsidR="0088511B" w:rsidRPr="003E63E1" w:rsidTr="00E551B0">
        <w:trPr>
          <w:trHeight w:val="630"/>
          <w:jc w:val="center"/>
        </w:trPr>
        <w:tc>
          <w:tcPr>
            <w:tcW w:w="844" w:type="dxa"/>
          </w:tcPr>
          <w:p w:rsidR="0088511B" w:rsidRPr="003E63E1" w:rsidRDefault="0088511B" w:rsidP="004C63FF">
            <w:pPr>
              <w:jc w:val="center"/>
              <w:rPr>
                <w:rFonts w:eastAsia="华文中宋"/>
                <w:sz w:val="24"/>
                <w:szCs w:val="28"/>
              </w:rPr>
            </w:pPr>
            <w:r w:rsidRPr="003E63E1">
              <w:rPr>
                <w:rFonts w:eastAsia="华文中宋"/>
                <w:sz w:val="24"/>
                <w:szCs w:val="28"/>
              </w:rPr>
              <w:t>序号</w:t>
            </w:r>
          </w:p>
        </w:tc>
        <w:tc>
          <w:tcPr>
            <w:tcW w:w="5274" w:type="dxa"/>
          </w:tcPr>
          <w:p w:rsidR="0088511B" w:rsidRPr="003E63E1" w:rsidRDefault="0088511B" w:rsidP="004C63FF">
            <w:pPr>
              <w:jc w:val="center"/>
              <w:rPr>
                <w:rFonts w:eastAsia="华文中宋"/>
                <w:sz w:val="24"/>
                <w:szCs w:val="28"/>
              </w:rPr>
            </w:pPr>
            <w:r w:rsidRPr="003E63E1">
              <w:rPr>
                <w:rFonts w:eastAsia="华文中宋"/>
                <w:sz w:val="24"/>
                <w:szCs w:val="28"/>
              </w:rPr>
              <w:t>毕业设计（论文）各阶段内容</w:t>
            </w:r>
          </w:p>
        </w:tc>
        <w:tc>
          <w:tcPr>
            <w:tcW w:w="1899" w:type="dxa"/>
          </w:tcPr>
          <w:p w:rsidR="0088511B" w:rsidRPr="003E63E1" w:rsidRDefault="0088511B" w:rsidP="004C63FF">
            <w:pPr>
              <w:jc w:val="center"/>
              <w:rPr>
                <w:rFonts w:eastAsia="华文中宋"/>
                <w:sz w:val="24"/>
                <w:szCs w:val="28"/>
              </w:rPr>
            </w:pPr>
            <w:r w:rsidRPr="003E63E1">
              <w:rPr>
                <w:rFonts w:eastAsia="华文中宋"/>
                <w:sz w:val="24"/>
                <w:szCs w:val="28"/>
              </w:rPr>
              <w:t>时间安排</w:t>
            </w:r>
          </w:p>
        </w:tc>
        <w:tc>
          <w:tcPr>
            <w:tcW w:w="1055" w:type="dxa"/>
          </w:tcPr>
          <w:p w:rsidR="0088511B" w:rsidRPr="003E63E1" w:rsidRDefault="0088511B" w:rsidP="004C63FF">
            <w:pPr>
              <w:jc w:val="center"/>
              <w:rPr>
                <w:rFonts w:eastAsia="华文中宋"/>
                <w:sz w:val="24"/>
                <w:szCs w:val="28"/>
              </w:rPr>
            </w:pPr>
            <w:r w:rsidRPr="003E63E1">
              <w:rPr>
                <w:rFonts w:eastAsia="华文中宋"/>
                <w:sz w:val="24"/>
                <w:szCs w:val="28"/>
              </w:rPr>
              <w:t>备注</w:t>
            </w:r>
          </w:p>
        </w:tc>
      </w:tr>
      <w:tr w:rsidR="0088511B" w:rsidRPr="003E63E1" w:rsidTr="00E551B0">
        <w:trPr>
          <w:trHeight w:val="567"/>
          <w:jc w:val="center"/>
        </w:trPr>
        <w:tc>
          <w:tcPr>
            <w:tcW w:w="844" w:type="dxa"/>
            <w:vAlign w:val="center"/>
          </w:tcPr>
          <w:p w:rsidR="0088511B" w:rsidRPr="003E63E1" w:rsidRDefault="00E551B0" w:rsidP="004C63FF">
            <w:pPr>
              <w:jc w:val="center"/>
              <w:rPr>
                <w:rFonts w:eastAsia="楷体"/>
                <w:sz w:val="24"/>
                <w:szCs w:val="28"/>
              </w:rPr>
            </w:pPr>
            <w:r w:rsidRPr="003E63E1">
              <w:rPr>
                <w:rFonts w:eastAsia="楷体"/>
                <w:sz w:val="24"/>
                <w:szCs w:val="28"/>
              </w:rPr>
              <w:t>1</w:t>
            </w:r>
          </w:p>
        </w:tc>
        <w:tc>
          <w:tcPr>
            <w:tcW w:w="5274" w:type="dxa"/>
            <w:vAlign w:val="center"/>
          </w:tcPr>
          <w:p w:rsidR="0088511B" w:rsidRPr="003E63E1" w:rsidRDefault="00E551B0" w:rsidP="004C63FF">
            <w:pPr>
              <w:jc w:val="center"/>
              <w:rPr>
                <w:rFonts w:eastAsia="楷体"/>
                <w:sz w:val="24"/>
                <w:szCs w:val="28"/>
              </w:rPr>
            </w:pPr>
            <w:r w:rsidRPr="003E63E1">
              <w:rPr>
                <w:rFonts w:eastAsia="楷体"/>
                <w:sz w:val="24"/>
                <w:szCs w:val="28"/>
              </w:rPr>
              <w:t>阅读漏洞态势感知与预测相关论文</w:t>
            </w:r>
          </w:p>
        </w:tc>
        <w:tc>
          <w:tcPr>
            <w:tcW w:w="1899" w:type="dxa"/>
            <w:vAlign w:val="center"/>
          </w:tcPr>
          <w:p w:rsidR="0088511B" w:rsidRPr="003E63E1" w:rsidRDefault="005228D5" w:rsidP="004C63FF">
            <w:pPr>
              <w:jc w:val="center"/>
              <w:rPr>
                <w:rFonts w:eastAsia="楷体"/>
                <w:sz w:val="24"/>
                <w:szCs w:val="28"/>
              </w:rPr>
            </w:pPr>
            <w:r w:rsidRPr="003E63E1">
              <w:rPr>
                <w:rFonts w:eastAsia="楷体"/>
                <w:sz w:val="24"/>
                <w:szCs w:val="28"/>
              </w:rPr>
              <w:t>第</w:t>
            </w:r>
            <w:r w:rsidR="00E551B0" w:rsidRPr="003E63E1">
              <w:rPr>
                <w:rFonts w:eastAsia="楷体"/>
                <w:sz w:val="24"/>
                <w:szCs w:val="28"/>
              </w:rPr>
              <w:t>1</w:t>
            </w:r>
            <w:r w:rsidR="00E551B0" w:rsidRPr="003E63E1">
              <w:rPr>
                <w:rFonts w:eastAsia="楷体"/>
                <w:sz w:val="24"/>
                <w:szCs w:val="28"/>
              </w:rPr>
              <w:t>周</w:t>
            </w:r>
          </w:p>
        </w:tc>
        <w:tc>
          <w:tcPr>
            <w:tcW w:w="1055" w:type="dxa"/>
            <w:vAlign w:val="center"/>
          </w:tcPr>
          <w:p w:rsidR="0088511B" w:rsidRPr="003E63E1" w:rsidRDefault="0088511B" w:rsidP="004C63FF">
            <w:pPr>
              <w:jc w:val="center"/>
              <w:rPr>
                <w:rFonts w:eastAsia="楷体"/>
                <w:sz w:val="24"/>
                <w:szCs w:val="28"/>
              </w:rPr>
            </w:pPr>
          </w:p>
        </w:tc>
      </w:tr>
      <w:tr w:rsidR="0088511B" w:rsidRPr="003E63E1" w:rsidTr="00E551B0">
        <w:trPr>
          <w:trHeight w:val="567"/>
          <w:jc w:val="center"/>
        </w:trPr>
        <w:tc>
          <w:tcPr>
            <w:tcW w:w="844" w:type="dxa"/>
            <w:vAlign w:val="center"/>
          </w:tcPr>
          <w:p w:rsidR="0088511B" w:rsidRPr="003E63E1" w:rsidRDefault="00E551B0" w:rsidP="004C63FF">
            <w:pPr>
              <w:jc w:val="center"/>
              <w:rPr>
                <w:rFonts w:eastAsia="楷体"/>
                <w:sz w:val="24"/>
                <w:szCs w:val="28"/>
              </w:rPr>
            </w:pPr>
            <w:r w:rsidRPr="003E63E1">
              <w:rPr>
                <w:rFonts w:eastAsia="楷体"/>
                <w:sz w:val="24"/>
                <w:szCs w:val="28"/>
              </w:rPr>
              <w:t>2</w:t>
            </w:r>
          </w:p>
        </w:tc>
        <w:tc>
          <w:tcPr>
            <w:tcW w:w="5274" w:type="dxa"/>
            <w:vAlign w:val="center"/>
          </w:tcPr>
          <w:p w:rsidR="0088511B" w:rsidRPr="003E63E1" w:rsidRDefault="00E551B0" w:rsidP="004C63FF">
            <w:pPr>
              <w:jc w:val="center"/>
              <w:rPr>
                <w:rFonts w:eastAsia="楷体"/>
                <w:sz w:val="24"/>
                <w:szCs w:val="28"/>
              </w:rPr>
            </w:pPr>
            <w:r w:rsidRPr="003E63E1">
              <w:rPr>
                <w:rFonts w:eastAsia="楷体"/>
                <w:sz w:val="24"/>
                <w:szCs w:val="28"/>
              </w:rPr>
              <w:t>对</w:t>
            </w:r>
            <w:r w:rsidRPr="003E63E1">
              <w:rPr>
                <w:rFonts w:eastAsia="楷体"/>
                <w:sz w:val="24"/>
                <w:szCs w:val="28"/>
              </w:rPr>
              <w:t>Linux</w:t>
            </w:r>
            <w:r w:rsidR="004A2615">
              <w:rPr>
                <w:rFonts w:eastAsia="楷体" w:hint="eastAsia"/>
                <w:sz w:val="24"/>
                <w:szCs w:val="28"/>
              </w:rPr>
              <w:t>内核</w:t>
            </w:r>
            <w:r w:rsidR="00966D4F" w:rsidRPr="003E63E1">
              <w:rPr>
                <w:rFonts w:eastAsia="楷体"/>
                <w:sz w:val="24"/>
                <w:szCs w:val="28"/>
              </w:rPr>
              <w:t>的漏洞、补丁的信息代码</w:t>
            </w:r>
            <w:r w:rsidRPr="003E63E1">
              <w:rPr>
                <w:rFonts w:eastAsia="楷体"/>
                <w:sz w:val="24"/>
                <w:szCs w:val="28"/>
              </w:rPr>
              <w:t>汇总</w:t>
            </w:r>
          </w:p>
        </w:tc>
        <w:tc>
          <w:tcPr>
            <w:tcW w:w="1899" w:type="dxa"/>
            <w:vAlign w:val="center"/>
          </w:tcPr>
          <w:p w:rsidR="0088511B" w:rsidRPr="003E63E1" w:rsidRDefault="005228D5" w:rsidP="004C63FF">
            <w:pPr>
              <w:jc w:val="center"/>
              <w:rPr>
                <w:rFonts w:eastAsia="楷体"/>
                <w:sz w:val="24"/>
                <w:szCs w:val="28"/>
              </w:rPr>
            </w:pPr>
            <w:r w:rsidRPr="003E63E1">
              <w:rPr>
                <w:rFonts w:eastAsia="楷体"/>
                <w:sz w:val="24"/>
                <w:szCs w:val="28"/>
              </w:rPr>
              <w:t>第</w:t>
            </w:r>
            <w:r w:rsidRPr="003E63E1">
              <w:rPr>
                <w:rFonts w:eastAsia="楷体"/>
                <w:sz w:val="24"/>
                <w:szCs w:val="28"/>
              </w:rPr>
              <w:t>2</w:t>
            </w:r>
            <w:r w:rsidRPr="003E63E1">
              <w:rPr>
                <w:rFonts w:eastAsia="楷体"/>
                <w:sz w:val="24"/>
                <w:szCs w:val="28"/>
              </w:rPr>
              <w:t>周</w:t>
            </w:r>
          </w:p>
        </w:tc>
        <w:tc>
          <w:tcPr>
            <w:tcW w:w="1055" w:type="dxa"/>
            <w:vAlign w:val="center"/>
          </w:tcPr>
          <w:p w:rsidR="0088511B" w:rsidRPr="003E63E1" w:rsidRDefault="0088511B" w:rsidP="004C63FF">
            <w:pPr>
              <w:jc w:val="center"/>
              <w:rPr>
                <w:rFonts w:eastAsia="楷体"/>
                <w:sz w:val="24"/>
                <w:szCs w:val="28"/>
              </w:rPr>
            </w:pPr>
          </w:p>
        </w:tc>
      </w:tr>
      <w:tr w:rsidR="0088511B" w:rsidRPr="003E63E1" w:rsidTr="00E551B0">
        <w:trPr>
          <w:trHeight w:val="567"/>
          <w:jc w:val="center"/>
        </w:trPr>
        <w:tc>
          <w:tcPr>
            <w:tcW w:w="844" w:type="dxa"/>
            <w:vAlign w:val="center"/>
          </w:tcPr>
          <w:p w:rsidR="0088511B" w:rsidRPr="003E63E1" w:rsidRDefault="00E551B0" w:rsidP="004C63FF">
            <w:pPr>
              <w:jc w:val="center"/>
              <w:rPr>
                <w:rFonts w:eastAsia="楷体"/>
                <w:sz w:val="24"/>
                <w:szCs w:val="28"/>
              </w:rPr>
            </w:pPr>
            <w:r w:rsidRPr="003E63E1">
              <w:rPr>
                <w:rFonts w:eastAsia="楷体"/>
                <w:sz w:val="24"/>
                <w:szCs w:val="28"/>
              </w:rPr>
              <w:t>3</w:t>
            </w:r>
          </w:p>
        </w:tc>
        <w:tc>
          <w:tcPr>
            <w:tcW w:w="5274" w:type="dxa"/>
            <w:vAlign w:val="center"/>
          </w:tcPr>
          <w:p w:rsidR="0088511B" w:rsidRPr="003E63E1" w:rsidRDefault="00E551B0" w:rsidP="004C63FF">
            <w:pPr>
              <w:jc w:val="center"/>
              <w:rPr>
                <w:rFonts w:eastAsia="楷体"/>
                <w:sz w:val="24"/>
                <w:szCs w:val="28"/>
              </w:rPr>
            </w:pPr>
            <w:r w:rsidRPr="003E63E1">
              <w:rPr>
                <w:rFonts w:eastAsia="楷体"/>
                <w:sz w:val="24"/>
                <w:szCs w:val="28"/>
              </w:rPr>
              <w:t>对</w:t>
            </w:r>
            <w:r w:rsidR="009F5878" w:rsidRPr="003E63E1">
              <w:rPr>
                <w:rFonts w:eastAsia="楷体"/>
                <w:sz w:val="24"/>
                <w:szCs w:val="28"/>
              </w:rPr>
              <w:t>漏洞</w:t>
            </w:r>
            <w:r w:rsidRPr="003E63E1">
              <w:rPr>
                <w:rFonts w:eastAsia="楷体"/>
                <w:sz w:val="24"/>
                <w:szCs w:val="28"/>
              </w:rPr>
              <w:t>信息进行统计</w:t>
            </w:r>
            <w:r w:rsidR="009F5878" w:rsidRPr="003E63E1">
              <w:rPr>
                <w:rFonts w:eastAsia="楷体"/>
                <w:sz w:val="24"/>
                <w:szCs w:val="28"/>
              </w:rPr>
              <w:t>、分析</w:t>
            </w:r>
          </w:p>
        </w:tc>
        <w:tc>
          <w:tcPr>
            <w:tcW w:w="1899" w:type="dxa"/>
            <w:vAlign w:val="center"/>
          </w:tcPr>
          <w:p w:rsidR="0088511B" w:rsidRPr="003E63E1" w:rsidRDefault="005228D5" w:rsidP="004C63FF">
            <w:pPr>
              <w:jc w:val="center"/>
              <w:rPr>
                <w:rFonts w:eastAsia="楷体"/>
                <w:sz w:val="24"/>
                <w:szCs w:val="28"/>
              </w:rPr>
            </w:pPr>
            <w:r w:rsidRPr="003E63E1">
              <w:rPr>
                <w:rFonts w:eastAsia="楷体"/>
                <w:sz w:val="24"/>
                <w:szCs w:val="28"/>
              </w:rPr>
              <w:t>第</w:t>
            </w:r>
            <w:r w:rsidR="009F5878" w:rsidRPr="003E63E1">
              <w:rPr>
                <w:rFonts w:eastAsia="楷体"/>
                <w:sz w:val="24"/>
                <w:szCs w:val="28"/>
              </w:rPr>
              <w:t>3-4</w:t>
            </w:r>
            <w:r w:rsidRPr="003E63E1">
              <w:rPr>
                <w:rFonts w:eastAsia="楷体"/>
                <w:sz w:val="24"/>
                <w:szCs w:val="28"/>
              </w:rPr>
              <w:t>周</w:t>
            </w:r>
          </w:p>
        </w:tc>
        <w:tc>
          <w:tcPr>
            <w:tcW w:w="1055" w:type="dxa"/>
            <w:vAlign w:val="center"/>
          </w:tcPr>
          <w:p w:rsidR="0088511B" w:rsidRPr="003E63E1" w:rsidRDefault="0088511B" w:rsidP="004C63FF">
            <w:pPr>
              <w:jc w:val="center"/>
              <w:rPr>
                <w:rFonts w:eastAsia="楷体"/>
                <w:sz w:val="24"/>
                <w:szCs w:val="28"/>
              </w:rPr>
            </w:pPr>
          </w:p>
        </w:tc>
      </w:tr>
      <w:tr w:rsidR="0088511B" w:rsidRPr="003E63E1" w:rsidTr="00E551B0">
        <w:trPr>
          <w:trHeight w:val="567"/>
          <w:jc w:val="center"/>
        </w:trPr>
        <w:tc>
          <w:tcPr>
            <w:tcW w:w="844" w:type="dxa"/>
            <w:vAlign w:val="center"/>
          </w:tcPr>
          <w:p w:rsidR="0088511B" w:rsidRPr="003E63E1" w:rsidRDefault="00E551B0" w:rsidP="004C63FF">
            <w:pPr>
              <w:jc w:val="center"/>
              <w:rPr>
                <w:rFonts w:eastAsia="楷体"/>
                <w:sz w:val="24"/>
                <w:szCs w:val="28"/>
              </w:rPr>
            </w:pPr>
            <w:r w:rsidRPr="003E63E1">
              <w:rPr>
                <w:rFonts w:eastAsia="楷体"/>
                <w:sz w:val="24"/>
                <w:szCs w:val="28"/>
              </w:rPr>
              <w:t>4</w:t>
            </w:r>
          </w:p>
        </w:tc>
        <w:tc>
          <w:tcPr>
            <w:tcW w:w="5274" w:type="dxa"/>
            <w:vAlign w:val="center"/>
          </w:tcPr>
          <w:p w:rsidR="0088511B" w:rsidRPr="003E63E1" w:rsidRDefault="009F5878" w:rsidP="004C63FF">
            <w:pPr>
              <w:jc w:val="center"/>
              <w:rPr>
                <w:rFonts w:eastAsia="楷体"/>
                <w:sz w:val="24"/>
                <w:szCs w:val="28"/>
              </w:rPr>
            </w:pPr>
            <w:r w:rsidRPr="003E63E1">
              <w:rPr>
                <w:rFonts w:eastAsia="楷体"/>
                <w:sz w:val="24"/>
                <w:szCs w:val="28"/>
              </w:rPr>
              <w:t>对漏洞信息中的特征重点观察</w:t>
            </w:r>
          </w:p>
        </w:tc>
        <w:tc>
          <w:tcPr>
            <w:tcW w:w="1899" w:type="dxa"/>
            <w:vAlign w:val="center"/>
          </w:tcPr>
          <w:p w:rsidR="0088511B" w:rsidRPr="003E63E1" w:rsidRDefault="005228D5" w:rsidP="004C63FF">
            <w:pPr>
              <w:jc w:val="center"/>
              <w:rPr>
                <w:rFonts w:eastAsia="楷体"/>
                <w:sz w:val="24"/>
                <w:szCs w:val="28"/>
              </w:rPr>
            </w:pPr>
            <w:r w:rsidRPr="003E63E1">
              <w:rPr>
                <w:rFonts w:eastAsia="楷体"/>
                <w:sz w:val="24"/>
                <w:szCs w:val="28"/>
              </w:rPr>
              <w:t>第</w:t>
            </w:r>
            <w:r w:rsidR="009F5878" w:rsidRPr="003E63E1">
              <w:rPr>
                <w:rFonts w:eastAsia="楷体"/>
                <w:sz w:val="24"/>
                <w:szCs w:val="28"/>
              </w:rPr>
              <w:t>5</w:t>
            </w:r>
            <w:r w:rsidRPr="003E63E1">
              <w:rPr>
                <w:rFonts w:eastAsia="楷体"/>
                <w:sz w:val="24"/>
                <w:szCs w:val="28"/>
              </w:rPr>
              <w:t>周</w:t>
            </w:r>
          </w:p>
        </w:tc>
        <w:tc>
          <w:tcPr>
            <w:tcW w:w="1055" w:type="dxa"/>
            <w:vAlign w:val="center"/>
          </w:tcPr>
          <w:p w:rsidR="0088511B" w:rsidRPr="003E63E1" w:rsidRDefault="0088511B" w:rsidP="004C63FF">
            <w:pPr>
              <w:jc w:val="center"/>
              <w:rPr>
                <w:rFonts w:eastAsia="楷体"/>
                <w:sz w:val="24"/>
                <w:szCs w:val="28"/>
              </w:rPr>
            </w:pPr>
          </w:p>
        </w:tc>
      </w:tr>
      <w:tr w:rsidR="0088511B" w:rsidRPr="003E63E1" w:rsidTr="00E551B0">
        <w:trPr>
          <w:trHeight w:val="567"/>
          <w:jc w:val="center"/>
        </w:trPr>
        <w:tc>
          <w:tcPr>
            <w:tcW w:w="844" w:type="dxa"/>
            <w:vAlign w:val="center"/>
          </w:tcPr>
          <w:p w:rsidR="0088511B" w:rsidRPr="003E63E1" w:rsidRDefault="00E551B0" w:rsidP="004C63FF">
            <w:pPr>
              <w:jc w:val="center"/>
              <w:rPr>
                <w:rFonts w:eastAsia="楷体"/>
                <w:sz w:val="24"/>
                <w:szCs w:val="28"/>
              </w:rPr>
            </w:pPr>
            <w:r w:rsidRPr="003E63E1">
              <w:rPr>
                <w:rFonts w:eastAsia="楷体"/>
                <w:sz w:val="24"/>
                <w:szCs w:val="28"/>
              </w:rPr>
              <w:t>5</w:t>
            </w:r>
          </w:p>
        </w:tc>
        <w:tc>
          <w:tcPr>
            <w:tcW w:w="5274" w:type="dxa"/>
            <w:vAlign w:val="center"/>
          </w:tcPr>
          <w:p w:rsidR="0088511B" w:rsidRPr="003E63E1" w:rsidRDefault="009F5878" w:rsidP="004C63FF">
            <w:pPr>
              <w:jc w:val="center"/>
              <w:rPr>
                <w:rFonts w:eastAsia="楷体"/>
                <w:sz w:val="24"/>
                <w:szCs w:val="28"/>
              </w:rPr>
            </w:pPr>
            <w:r w:rsidRPr="003E63E1">
              <w:rPr>
                <w:rFonts w:eastAsia="楷体"/>
                <w:sz w:val="24"/>
                <w:szCs w:val="28"/>
              </w:rPr>
              <w:t>发掘漏洞特征之间的关联性</w:t>
            </w:r>
          </w:p>
        </w:tc>
        <w:tc>
          <w:tcPr>
            <w:tcW w:w="1899" w:type="dxa"/>
            <w:vAlign w:val="center"/>
          </w:tcPr>
          <w:p w:rsidR="0088511B" w:rsidRPr="003E63E1" w:rsidRDefault="005228D5" w:rsidP="004C63FF">
            <w:pPr>
              <w:jc w:val="center"/>
              <w:rPr>
                <w:rFonts w:eastAsia="楷体"/>
                <w:sz w:val="24"/>
                <w:szCs w:val="28"/>
              </w:rPr>
            </w:pPr>
            <w:r w:rsidRPr="003E63E1">
              <w:rPr>
                <w:rFonts w:eastAsia="楷体"/>
                <w:sz w:val="24"/>
                <w:szCs w:val="28"/>
              </w:rPr>
              <w:t>第</w:t>
            </w:r>
            <w:r w:rsidR="009F5878" w:rsidRPr="003E63E1">
              <w:rPr>
                <w:rFonts w:eastAsia="楷体"/>
                <w:sz w:val="24"/>
                <w:szCs w:val="28"/>
              </w:rPr>
              <w:t>6</w:t>
            </w:r>
            <w:r w:rsidR="008F038E" w:rsidRPr="003E63E1">
              <w:rPr>
                <w:rFonts w:eastAsia="楷体"/>
                <w:sz w:val="24"/>
                <w:szCs w:val="28"/>
              </w:rPr>
              <w:t>周</w:t>
            </w:r>
          </w:p>
        </w:tc>
        <w:tc>
          <w:tcPr>
            <w:tcW w:w="1055" w:type="dxa"/>
            <w:vAlign w:val="center"/>
          </w:tcPr>
          <w:p w:rsidR="0088511B" w:rsidRPr="003E63E1" w:rsidRDefault="0088511B" w:rsidP="004C63FF">
            <w:pPr>
              <w:jc w:val="center"/>
              <w:rPr>
                <w:rFonts w:eastAsia="楷体"/>
                <w:sz w:val="24"/>
                <w:szCs w:val="28"/>
              </w:rPr>
            </w:pPr>
          </w:p>
        </w:tc>
      </w:tr>
      <w:tr w:rsidR="0088511B" w:rsidRPr="003E63E1" w:rsidTr="00E551B0">
        <w:trPr>
          <w:trHeight w:val="567"/>
          <w:jc w:val="center"/>
        </w:trPr>
        <w:tc>
          <w:tcPr>
            <w:tcW w:w="844" w:type="dxa"/>
            <w:vAlign w:val="center"/>
          </w:tcPr>
          <w:p w:rsidR="0088511B" w:rsidRPr="003E63E1" w:rsidRDefault="00E551B0" w:rsidP="004C63FF">
            <w:pPr>
              <w:jc w:val="center"/>
              <w:rPr>
                <w:rFonts w:eastAsia="楷体"/>
                <w:sz w:val="24"/>
                <w:szCs w:val="28"/>
              </w:rPr>
            </w:pPr>
            <w:r w:rsidRPr="003E63E1">
              <w:rPr>
                <w:rFonts w:eastAsia="楷体"/>
                <w:sz w:val="24"/>
                <w:szCs w:val="28"/>
              </w:rPr>
              <w:t>6</w:t>
            </w:r>
          </w:p>
        </w:tc>
        <w:tc>
          <w:tcPr>
            <w:tcW w:w="5274" w:type="dxa"/>
            <w:vAlign w:val="center"/>
          </w:tcPr>
          <w:p w:rsidR="0088511B" w:rsidRPr="003E63E1" w:rsidRDefault="009F5878" w:rsidP="004C63FF">
            <w:pPr>
              <w:jc w:val="center"/>
              <w:rPr>
                <w:rFonts w:eastAsia="楷体"/>
                <w:sz w:val="24"/>
                <w:szCs w:val="28"/>
              </w:rPr>
            </w:pPr>
            <w:r w:rsidRPr="003E63E1">
              <w:rPr>
                <w:rFonts w:eastAsia="楷体"/>
                <w:sz w:val="24"/>
                <w:szCs w:val="28"/>
              </w:rPr>
              <w:t>建立漏洞特征模型</w:t>
            </w:r>
          </w:p>
        </w:tc>
        <w:tc>
          <w:tcPr>
            <w:tcW w:w="1899" w:type="dxa"/>
            <w:vAlign w:val="center"/>
          </w:tcPr>
          <w:p w:rsidR="0088511B" w:rsidRPr="003E63E1" w:rsidRDefault="008F038E" w:rsidP="004C63FF">
            <w:pPr>
              <w:jc w:val="center"/>
              <w:rPr>
                <w:rFonts w:eastAsia="楷体"/>
                <w:sz w:val="24"/>
                <w:szCs w:val="28"/>
              </w:rPr>
            </w:pPr>
            <w:r w:rsidRPr="003E63E1">
              <w:rPr>
                <w:rFonts w:eastAsia="楷体"/>
                <w:sz w:val="24"/>
                <w:szCs w:val="28"/>
              </w:rPr>
              <w:t>第</w:t>
            </w:r>
            <w:r w:rsidR="009F5878" w:rsidRPr="003E63E1">
              <w:rPr>
                <w:rFonts w:eastAsia="楷体"/>
                <w:sz w:val="24"/>
                <w:szCs w:val="28"/>
              </w:rPr>
              <w:t>7-10</w:t>
            </w:r>
            <w:r w:rsidRPr="003E63E1">
              <w:rPr>
                <w:rFonts w:eastAsia="楷体"/>
                <w:sz w:val="24"/>
                <w:szCs w:val="28"/>
              </w:rPr>
              <w:t>周</w:t>
            </w:r>
          </w:p>
        </w:tc>
        <w:tc>
          <w:tcPr>
            <w:tcW w:w="1055" w:type="dxa"/>
            <w:vAlign w:val="center"/>
          </w:tcPr>
          <w:p w:rsidR="0088511B" w:rsidRPr="003E63E1" w:rsidRDefault="0088511B" w:rsidP="004C63FF">
            <w:pPr>
              <w:jc w:val="center"/>
              <w:rPr>
                <w:rFonts w:eastAsia="楷体"/>
                <w:sz w:val="24"/>
                <w:szCs w:val="28"/>
              </w:rPr>
            </w:pPr>
          </w:p>
        </w:tc>
      </w:tr>
      <w:tr w:rsidR="007D7AC0" w:rsidRPr="003E63E1" w:rsidTr="00E551B0">
        <w:trPr>
          <w:trHeight w:val="567"/>
          <w:jc w:val="center"/>
        </w:trPr>
        <w:tc>
          <w:tcPr>
            <w:tcW w:w="844" w:type="dxa"/>
            <w:vAlign w:val="center"/>
          </w:tcPr>
          <w:p w:rsidR="007D7AC0" w:rsidRPr="003E63E1" w:rsidRDefault="007D7AC0" w:rsidP="004C63FF">
            <w:pPr>
              <w:jc w:val="center"/>
              <w:rPr>
                <w:rFonts w:eastAsia="楷体"/>
                <w:sz w:val="24"/>
                <w:szCs w:val="28"/>
              </w:rPr>
            </w:pPr>
            <w:r w:rsidRPr="003E63E1">
              <w:rPr>
                <w:rFonts w:eastAsia="楷体"/>
                <w:sz w:val="24"/>
                <w:szCs w:val="28"/>
              </w:rPr>
              <w:t>7</w:t>
            </w:r>
          </w:p>
        </w:tc>
        <w:tc>
          <w:tcPr>
            <w:tcW w:w="5274" w:type="dxa"/>
            <w:vAlign w:val="center"/>
          </w:tcPr>
          <w:p w:rsidR="007D7AC0" w:rsidRPr="003E63E1" w:rsidRDefault="009740B3" w:rsidP="004C63FF">
            <w:pPr>
              <w:jc w:val="center"/>
              <w:rPr>
                <w:rFonts w:eastAsia="楷体"/>
                <w:sz w:val="24"/>
                <w:szCs w:val="28"/>
              </w:rPr>
            </w:pPr>
            <w:r w:rsidRPr="003E63E1">
              <w:rPr>
                <w:rFonts w:eastAsia="楷体"/>
                <w:sz w:val="24"/>
                <w:szCs w:val="28"/>
              </w:rPr>
              <w:t>后续的答辩展示等</w:t>
            </w:r>
          </w:p>
        </w:tc>
        <w:tc>
          <w:tcPr>
            <w:tcW w:w="1899" w:type="dxa"/>
            <w:vAlign w:val="center"/>
          </w:tcPr>
          <w:p w:rsidR="007D7AC0" w:rsidRPr="003E63E1" w:rsidRDefault="009740B3" w:rsidP="004C63FF">
            <w:pPr>
              <w:jc w:val="center"/>
              <w:rPr>
                <w:rFonts w:eastAsia="楷体"/>
                <w:sz w:val="24"/>
                <w:szCs w:val="28"/>
              </w:rPr>
            </w:pPr>
            <w:r w:rsidRPr="003E63E1">
              <w:rPr>
                <w:rFonts w:eastAsia="楷体"/>
                <w:sz w:val="24"/>
                <w:szCs w:val="28"/>
              </w:rPr>
              <w:t>第</w:t>
            </w:r>
            <w:r w:rsidRPr="003E63E1">
              <w:rPr>
                <w:rFonts w:eastAsia="楷体"/>
                <w:sz w:val="24"/>
                <w:szCs w:val="28"/>
              </w:rPr>
              <w:t>10</w:t>
            </w:r>
            <w:r w:rsidRPr="003E63E1">
              <w:rPr>
                <w:rFonts w:eastAsia="楷体"/>
                <w:sz w:val="24"/>
                <w:szCs w:val="28"/>
              </w:rPr>
              <w:t>周以后</w:t>
            </w:r>
          </w:p>
        </w:tc>
        <w:tc>
          <w:tcPr>
            <w:tcW w:w="1055" w:type="dxa"/>
            <w:vAlign w:val="center"/>
          </w:tcPr>
          <w:p w:rsidR="007D7AC0" w:rsidRPr="003E63E1" w:rsidRDefault="007D7AC0" w:rsidP="004C63FF">
            <w:pPr>
              <w:jc w:val="center"/>
              <w:rPr>
                <w:rFonts w:eastAsia="楷体"/>
                <w:sz w:val="24"/>
                <w:szCs w:val="28"/>
              </w:rPr>
            </w:pPr>
          </w:p>
        </w:tc>
      </w:tr>
      <w:tr w:rsidR="0088511B" w:rsidRPr="003E63E1" w:rsidTr="00707216">
        <w:trPr>
          <w:trHeight w:val="1276"/>
          <w:jc w:val="center"/>
        </w:trPr>
        <w:tc>
          <w:tcPr>
            <w:tcW w:w="9072" w:type="dxa"/>
            <w:gridSpan w:val="4"/>
          </w:tcPr>
          <w:p w:rsidR="0088511B" w:rsidRPr="003E63E1" w:rsidRDefault="0088511B" w:rsidP="00444614">
            <w:pPr>
              <w:spacing w:beforeLines="50" w:before="156"/>
              <w:ind w:firstLineChars="50" w:firstLine="120"/>
              <w:rPr>
                <w:rFonts w:eastAsia="华文中宋"/>
                <w:sz w:val="24"/>
                <w:szCs w:val="28"/>
              </w:rPr>
            </w:pPr>
            <w:r w:rsidRPr="003E63E1">
              <w:rPr>
                <w:rFonts w:eastAsia="华文中宋"/>
                <w:sz w:val="24"/>
                <w:szCs w:val="28"/>
              </w:rPr>
              <w:t>指导教师意见：</w:t>
            </w:r>
          </w:p>
          <w:p w:rsidR="0088359C" w:rsidRPr="003E63E1" w:rsidRDefault="007679BA" w:rsidP="007679BA">
            <w:pPr>
              <w:spacing w:line="400" w:lineRule="exact"/>
              <w:ind w:firstLineChars="200" w:firstLine="480"/>
              <w:rPr>
                <w:rFonts w:eastAsia="楷体"/>
                <w:bCs/>
                <w:sz w:val="24"/>
                <w:szCs w:val="28"/>
              </w:rPr>
            </w:pPr>
            <w:r w:rsidRPr="003E63E1">
              <w:rPr>
                <w:rFonts w:eastAsia="楷体"/>
                <w:bCs/>
                <w:sz w:val="24"/>
                <w:szCs w:val="28"/>
              </w:rPr>
              <w:t>文献调研全面，计划可行，同意开题。</w:t>
            </w:r>
          </w:p>
        </w:tc>
      </w:tr>
    </w:tbl>
    <w:p w:rsidR="0088511B" w:rsidRPr="003E63E1" w:rsidRDefault="0088511B" w:rsidP="0093523C">
      <w:pPr>
        <w:spacing w:beforeLines="50" w:before="156" w:line="480" w:lineRule="auto"/>
        <w:ind w:firstLineChars="100" w:firstLine="240"/>
        <w:rPr>
          <w:rFonts w:eastAsia="华文中宋"/>
          <w:sz w:val="24"/>
          <w:szCs w:val="32"/>
        </w:rPr>
      </w:pPr>
      <w:r w:rsidRPr="003E63E1">
        <w:rPr>
          <w:rFonts w:eastAsia="华文中宋"/>
          <w:sz w:val="24"/>
          <w:szCs w:val="36"/>
        </w:rPr>
        <w:t>指导教师</w:t>
      </w:r>
      <w:r w:rsidR="00D97735" w:rsidRPr="003E63E1">
        <w:rPr>
          <w:rFonts w:eastAsia="华文中宋"/>
          <w:sz w:val="24"/>
          <w:szCs w:val="36"/>
        </w:rPr>
        <w:t>（审核</w:t>
      </w:r>
      <w:r w:rsidRPr="003E63E1">
        <w:rPr>
          <w:rFonts w:eastAsia="华文中宋"/>
          <w:sz w:val="24"/>
          <w:szCs w:val="36"/>
        </w:rPr>
        <w:t>签名</w:t>
      </w:r>
      <w:r w:rsidR="00D97735" w:rsidRPr="003E63E1">
        <w:rPr>
          <w:rFonts w:eastAsia="华文中宋"/>
          <w:sz w:val="24"/>
          <w:szCs w:val="36"/>
        </w:rPr>
        <w:t>）</w:t>
      </w:r>
      <w:r w:rsidRPr="003E63E1">
        <w:rPr>
          <w:rFonts w:eastAsia="华文中宋"/>
          <w:sz w:val="24"/>
          <w:szCs w:val="36"/>
        </w:rPr>
        <w:t>：</w:t>
      </w:r>
      <w:r w:rsidRPr="003E63E1">
        <w:rPr>
          <w:rFonts w:eastAsia="华文中宋"/>
          <w:sz w:val="24"/>
          <w:szCs w:val="32"/>
          <w:u w:val="single"/>
        </w:rPr>
        <w:t xml:space="preserve">              </w:t>
      </w:r>
      <w:r w:rsidRPr="003E63E1">
        <w:rPr>
          <w:rFonts w:eastAsia="华文中宋"/>
          <w:sz w:val="24"/>
          <w:szCs w:val="32"/>
        </w:rPr>
        <w:t xml:space="preserve"> </w:t>
      </w:r>
      <w:r w:rsidR="00A721CE">
        <w:rPr>
          <w:rFonts w:eastAsia="华文中宋"/>
          <w:sz w:val="24"/>
          <w:szCs w:val="32"/>
        </w:rPr>
        <w:t xml:space="preserve">          </w:t>
      </w:r>
      <w:r w:rsidRPr="003E63E1">
        <w:rPr>
          <w:rFonts w:eastAsia="华文中宋"/>
          <w:sz w:val="24"/>
          <w:szCs w:val="32"/>
        </w:rPr>
        <w:t xml:space="preserve">  </w:t>
      </w:r>
      <w:r w:rsidRPr="003E63E1">
        <w:rPr>
          <w:rFonts w:eastAsia="华文中宋"/>
          <w:sz w:val="24"/>
          <w:szCs w:val="36"/>
        </w:rPr>
        <w:t>审核日期：</w:t>
      </w:r>
      <w:r w:rsidR="00597A9E" w:rsidRPr="003E63E1">
        <w:rPr>
          <w:rFonts w:eastAsia="华文中宋"/>
          <w:sz w:val="24"/>
          <w:szCs w:val="32"/>
          <w:u w:val="single"/>
        </w:rPr>
        <w:t>2018</w:t>
      </w:r>
      <w:r w:rsidRPr="003E63E1">
        <w:rPr>
          <w:rFonts w:eastAsia="华文中宋"/>
          <w:sz w:val="24"/>
          <w:szCs w:val="32"/>
        </w:rPr>
        <w:t>年</w:t>
      </w:r>
      <w:r w:rsidR="00597A9E" w:rsidRPr="003E63E1">
        <w:rPr>
          <w:rFonts w:eastAsia="华文中宋"/>
          <w:sz w:val="24"/>
          <w:szCs w:val="32"/>
          <w:u w:val="single"/>
        </w:rPr>
        <w:t>3</w:t>
      </w:r>
      <w:r w:rsidRPr="003E63E1">
        <w:rPr>
          <w:rFonts w:eastAsia="华文中宋"/>
          <w:sz w:val="24"/>
          <w:szCs w:val="32"/>
        </w:rPr>
        <w:t>月</w:t>
      </w:r>
      <w:r w:rsidR="00597A9E" w:rsidRPr="003E63E1">
        <w:rPr>
          <w:rFonts w:eastAsia="华文中宋"/>
          <w:sz w:val="24"/>
          <w:szCs w:val="32"/>
          <w:u w:val="single"/>
        </w:rPr>
        <w:t>5</w:t>
      </w:r>
      <w:r w:rsidRPr="003E63E1">
        <w:rPr>
          <w:rFonts w:eastAsia="华文中宋"/>
          <w:sz w:val="24"/>
          <w:szCs w:val="32"/>
        </w:rPr>
        <w:t>日</w:t>
      </w:r>
    </w:p>
    <w:sectPr w:rsidR="0088511B" w:rsidRPr="003E63E1" w:rsidSect="00E43D33">
      <w:headerReference w:type="default" r:id="rId7"/>
      <w:footerReference w:type="even" r:id="rId8"/>
      <w:footerReference w:type="default" r:id="rId9"/>
      <w:headerReference w:type="first" r:id="rId10"/>
      <w:pgSz w:w="11907" w:h="16839" w:code="9"/>
      <w:pgMar w:top="1701" w:right="1418" w:bottom="1418" w:left="1418"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A1144" w:rsidRDefault="005A1144">
      <w:r>
        <w:separator/>
      </w:r>
    </w:p>
  </w:endnote>
  <w:endnote w:type="continuationSeparator" w:id="0">
    <w:p w:rsidR="005A1144" w:rsidRDefault="005A11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F6662" w:rsidRDefault="007F6662">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end"/>
    </w:r>
  </w:p>
  <w:p w:rsidR="007F6662" w:rsidRDefault="007F6662">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F6662" w:rsidRPr="006A49F3" w:rsidRDefault="007F6662">
    <w:pPr>
      <w:pStyle w:val="a3"/>
      <w:framePr w:wrap="around" w:vAnchor="text" w:hAnchor="margin" w:xAlign="center" w:y="1"/>
      <w:rPr>
        <w:rStyle w:val="a4"/>
        <w:sz w:val="21"/>
        <w:szCs w:val="21"/>
      </w:rPr>
    </w:pPr>
    <w:r w:rsidRPr="006A49F3">
      <w:rPr>
        <w:rStyle w:val="a4"/>
        <w:sz w:val="21"/>
        <w:szCs w:val="21"/>
      </w:rPr>
      <w:fldChar w:fldCharType="begin"/>
    </w:r>
    <w:r w:rsidRPr="006A49F3">
      <w:rPr>
        <w:rStyle w:val="a4"/>
        <w:sz w:val="21"/>
        <w:szCs w:val="21"/>
      </w:rPr>
      <w:instrText xml:space="preserve">PAGE  </w:instrText>
    </w:r>
    <w:r w:rsidRPr="006A49F3">
      <w:rPr>
        <w:rStyle w:val="a4"/>
        <w:sz w:val="21"/>
        <w:szCs w:val="21"/>
      </w:rPr>
      <w:fldChar w:fldCharType="separate"/>
    </w:r>
    <w:r w:rsidR="0093523C">
      <w:rPr>
        <w:rStyle w:val="a4"/>
        <w:noProof/>
        <w:sz w:val="21"/>
        <w:szCs w:val="21"/>
      </w:rPr>
      <w:t>2</w:t>
    </w:r>
    <w:r w:rsidRPr="006A49F3">
      <w:rPr>
        <w:rStyle w:val="a4"/>
        <w:sz w:val="21"/>
        <w:szCs w:val="21"/>
      </w:rPr>
      <w:fldChar w:fldCharType="end"/>
    </w:r>
  </w:p>
  <w:p w:rsidR="007F6662" w:rsidRDefault="007F6662">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A1144" w:rsidRDefault="005A1144">
      <w:r>
        <w:separator/>
      </w:r>
    </w:p>
  </w:footnote>
  <w:footnote w:type="continuationSeparator" w:id="0">
    <w:p w:rsidR="005A1144" w:rsidRDefault="005A114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F6662" w:rsidRPr="00B67B18" w:rsidRDefault="009D47FE" w:rsidP="00B67B18">
    <w:pPr>
      <w:jc w:val="center"/>
    </w:pPr>
    <w:r w:rsidRPr="00B67B18">
      <w:rPr>
        <w:noProof/>
      </w:rPr>
      <mc:AlternateContent>
        <mc:Choice Requires="wps">
          <w:drawing>
            <wp:anchor distT="0" distB="0" distL="114300" distR="114300" simplePos="0" relativeHeight="251658240" behindDoc="0" locked="0" layoutInCell="1" allowOverlap="1">
              <wp:simplePos x="0" y="0"/>
              <wp:positionH relativeFrom="column">
                <wp:posOffset>0</wp:posOffset>
              </wp:positionH>
              <wp:positionV relativeFrom="paragraph">
                <wp:posOffset>278765</wp:posOffset>
              </wp:positionV>
              <wp:extent cx="5760085" cy="0"/>
              <wp:effectExtent l="28575" t="31115" r="31115" b="35560"/>
              <wp:wrapNone/>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760085" cy="0"/>
                      </a:xfrm>
                      <a:prstGeom prst="line">
                        <a:avLst/>
                      </a:prstGeom>
                      <a:noFill/>
                      <a:ln w="57150" cmpd="thickThin">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54EAD1C" id="Line 2" o:spid="_x0000_s1026" style="position:absolute;left:0;text-align:lef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1.95pt" to="453.55pt,2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" strokeweight="4.5pt">
              <v:stroke linestyle="thickThin"/>
            </v:line>
          </w:pict>
        </mc:Fallback>
      </mc:AlternateContent>
    </w:r>
    <w:r w:rsidR="007F6662" w:rsidRPr="00B67B18">
      <w:rPr>
        <w:rFonts w:ascii="华文中宋" w:eastAsia="华文中宋" w:hAnsi="华文中宋" w:hint="eastAsia"/>
        <w:bCs/>
        <w:sz w:val="28"/>
        <w:szCs w:val="28"/>
      </w:rPr>
      <w:t>北京交通大学毕业设计（论文）</w:t>
    </w:r>
    <w:r w:rsidR="00B67B18">
      <w:rPr>
        <w:rFonts w:ascii="华文中宋" w:eastAsia="华文中宋" w:hAnsi="华文中宋" w:hint="eastAsia"/>
        <w:bCs/>
        <w:sz w:val="28"/>
        <w:szCs w:val="28"/>
      </w:rPr>
      <w:t xml:space="preserve">                      </w:t>
    </w:r>
    <w:r w:rsidR="007F6662" w:rsidRPr="00B67B18">
      <w:rPr>
        <w:rFonts w:ascii="华文中宋" w:eastAsia="华文中宋" w:hAnsi="华文中宋" w:hint="eastAsia"/>
        <w:bCs/>
        <w:sz w:val="28"/>
        <w:szCs w:val="28"/>
      </w:rPr>
      <w:t>开题报告</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F6662" w:rsidRDefault="007F6662">
    <w:pPr>
      <w:jc w:val="center"/>
      <w:rPr>
        <w:rFonts w:ascii="华文中宋" w:eastAsia="华文中宋" w:hAnsi="华文中宋"/>
        <w:bCs/>
        <w:sz w:val="32"/>
        <w:szCs w:val="72"/>
      </w:rPr>
    </w:pPr>
    <w:r>
      <w:rPr>
        <w:rFonts w:ascii="华文中宋" w:eastAsia="华文中宋" w:hAnsi="华文中宋" w:hint="eastAsia"/>
        <w:bCs/>
        <w:sz w:val="32"/>
        <w:szCs w:val="72"/>
      </w:rPr>
      <w:t>北京交通大学毕业设计（论文）开题报告</w:t>
    </w:r>
  </w:p>
  <w:p w:rsidR="007F6662" w:rsidRDefault="009D47FE">
    <w:pPr>
      <w:pStyle w:val="a5"/>
    </w:pPr>
    <w:r>
      <w:rPr>
        <w:noProof/>
        <w:sz w:val="20"/>
      </w:rPr>
      <mc:AlternateContent>
        <mc:Choice Requires="wps">
          <w:drawing>
            <wp:anchor distT="0" distB="0" distL="114300" distR="114300" simplePos="0" relativeHeight="251657216" behindDoc="0" locked="0" layoutInCell="1" allowOverlap="1">
              <wp:simplePos x="0" y="0"/>
              <wp:positionH relativeFrom="column">
                <wp:posOffset>0</wp:posOffset>
              </wp:positionH>
              <wp:positionV relativeFrom="paragraph">
                <wp:posOffset>59690</wp:posOffset>
              </wp:positionV>
              <wp:extent cx="4914900" cy="0"/>
              <wp:effectExtent l="28575" t="31115" r="28575" b="35560"/>
              <wp:wrapNone/>
              <wp:docPr id="1"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914900" cy="0"/>
                      </a:xfrm>
                      <a:prstGeom prst="line">
                        <a:avLst/>
                      </a:prstGeom>
                      <a:noFill/>
                      <a:ln w="57150" cmpd="thickThin">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9DEE135" id="Line 1" o:spid="_x0000_s1026" style="position:absolute;left:0;text-align:left;flip:y;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4.7pt" to="387pt,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" strokeweight="4.5pt">
              <v:stroke linestyle="thickTh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A74068B"/>
    <w:multiLevelType w:val="hybridMultilevel"/>
    <w:tmpl w:val="5680F4A4"/>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7BB7610A"/>
    <w:multiLevelType w:val="hybridMultilevel"/>
    <w:tmpl w:val="F1A4D0BE"/>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7C882F9F"/>
    <w:multiLevelType w:val="hybridMultilevel"/>
    <w:tmpl w:val="69569DE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511B"/>
    <w:rsid w:val="00001327"/>
    <w:rsid w:val="000042B4"/>
    <w:rsid w:val="000213AF"/>
    <w:rsid w:val="000B23CC"/>
    <w:rsid w:val="000B2626"/>
    <w:rsid w:val="000B76F0"/>
    <w:rsid w:val="000E5A26"/>
    <w:rsid w:val="00104F66"/>
    <w:rsid w:val="0011138A"/>
    <w:rsid w:val="00113EBB"/>
    <w:rsid w:val="001269B7"/>
    <w:rsid w:val="00146A6B"/>
    <w:rsid w:val="001A1124"/>
    <w:rsid w:val="001A1F4F"/>
    <w:rsid w:val="001C6300"/>
    <w:rsid w:val="001D4A28"/>
    <w:rsid w:val="0029732D"/>
    <w:rsid w:val="002A1FFD"/>
    <w:rsid w:val="002D293F"/>
    <w:rsid w:val="002E2895"/>
    <w:rsid w:val="0030504E"/>
    <w:rsid w:val="0034352D"/>
    <w:rsid w:val="0035167B"/>
    <w:rsid w:val="003A3124"/>
    <w:rsid w:val="003E63E1"/>
    <w:rsid w:val="003F66C2"/>
    <w:rsid w:val="00417590"/>
    <w:rsid w:val="00443B94"/>
    <w:rsid w:val="00444614"/>
    <w:rsid w:val="00451B25"/>
    <w:rsid w:val="00466EF5"/>
    <w:rsid w:val="004A2615"/>
    <w:rsid w:val="004C0B96"/>
    <w:rsid w:val="004C63FF"/>
    <w:rsid w:val="004E1435"/>
    <w:rsid w:val="004E3C8A"/>
    <w:rsid w:val="004E6EBF"/>
    <w:rsid w:val="004F424D"/>
    <w:rsid w:val="005228D5"/>
    <w:rsid w:val="0057227F"/>
    <w:rsid w:val="00597A9E"/>
    <w:rsid w:val="005A1144"/>
    <w:rsid w:val="006031CF"/>
    <w:rsid w:val="00607EC0"/>
    <w:rsid w:val="006374AC"/>
    <w:rsid w:val="00654686"/>
    <w:rsid w:val="006607C1"/>
    <w:rsid w:val="006827A0"/>
    <w:rsid w:val="006A49F3"/>
    <w:rsid w:val="00706840"/>
    <w:rsid w:val="00707216"/>
    <w:rsid w:val="007642A3"/>
    <w:rsid w:val="007679BA"/>
    <w:rsid w:val="007925AA"/>
    <w:rsid w:val="007A50D4"/>
    <w:rsid w:val="007D7AC0"/>
    <w:rsid w:val="007F6662"/>
    <w:rsid w:val="00842DDA"/>
    <w:rsid w:val="00846F0F"/>
    <w:rsid w:val="0088359C"/>
    <w:rsid w:val="0088511B"/>
    <w:rsid w:val="008D1D8E"/>
    <w:rsid w:val="008F038E"/>
    <w:rsid w:val="009122CD"/>
    <w:rsid w:val="0093523C"/>
    <w:rsid w:val="0096217F"/>
    <w:rsid w:val="00966D4F"/>
    <w:rsid w:val="009740B3"/>
    <w:rsid w:val="00974BD5"/>
    <w:rsid w:val="009D29EC"/>
    <w:rsid w:val="009D47FE"/>
    <w:rsid w:val="009D523D"/>
    <w:rsid w:val="009E5735"/>
    <w:rsid w:val="009F5878"/>
    <w:rsid w:val="00A00528"/>
    <w:rsid w:val="00A31312"/>
    <w:rsid w:val="00A529B6"/>
    <w:rsid w:val="00A54048"/>
    <w:rsid w:val="00A721CE"/>
    <w:rsid w:val="00A746E0"/>
    <w:rsid w:val="00A95426"/>
    <w:rsid w:val="00B02917"/>
    <w:rsid w:val="00B57A78"/>
    <w:rsid w:val="00B67B18"/>
    <w:rsid w:val="00BB00F6"/>
    <w:rsid w:val="00BE10DB"/>
    <w:rsid w:val="00C03F39"/>
    <w:rsid w:val="00C22A71"/>
    <w:rsid w:val="00C61AA5"/>
    <w:rsid w:val="00C71EFB"/>
    <w:rsid w:val="00CD181D"/>
    <w:rsid w:val="00CE34C8"/>
    <w:rsid w:val="00D2013B"/>
    <w:rsid w:val="00D25EB3"/>
    <w:rsid w:val="00D96009"/>
    <w:rsid w:val="00D97735"/>
    <w:rsid w:val="00DA590A"/>
    <w:rsid w:val="00DA5966"/>
    <w:rsid w:val="00DB02E6"/>
    <w:rsid w:val="00DB105D"/>
    <w:rsid w:val="00DF1113"/>
    <w:rsid w:val="00E23720"/>
    <w:rsid w:val="00E4023B"/>
    <w:rsid w:val="00E43654"/>
    <w:rsid w:val="00E43D33"/>
    <w:rsid w:val="00E551B0"/>
    <w:rsid w:val="00E5776E"/>
    <w:rsid w:val="00E60B19"/>
    <w:rsid w:val="00E6250B"/>
    <w:rsid w:val="00E65588"/>
    <w:rsid w:val="00E96339"/>
    <w:rsid w:val="00EA3DD9"/>
    <w:rsid w:val="00EB7A42"/>
    <w:rsid w:val="00ED512A"/>
    <w:rsid w:val="00EF0BA9"/>
    <w:rsid w:val="00F0136D"/>
    <w:rsid w:val="00F017CC"/>
    <w:rsid w:val="00FD1F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11AA8B1"/>
  <w15:chartTrackingRefBased/>
  <w15:docId w15:val="{9C96C6AC-BC2A-4AD6-AC7D-1F4BE0D47A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left"/>
    </w:pPr>
    <w:rPr>
      <w:sz w:val="18"/>
      <w:szCs w:val="18"/>
    </w:rPr>
  </w:style>
  <w:style w:type="character" w:styleId="a4">
    <w:name w:val="page number"/>
    <w:basedOn w:val="a0"/>
  </w:style>
  <w:style w:type="paragraph" w:styleId="a5">
    <w:name w:val="header"/>
    <w:basedOn w:val="a"/>
    <w:pPr>
      <w:pBdr>
        <w:bottom w:val="single" w:sz="6" w:space="1" w:color="auto"/>
      </w:pBdr>
      <w:tabs>
        <w:tab w:val="center" w:pos="4153"/>
        <w:tab w:val="right" w:pos="8306"/>
      </w:tabs>
      <w:snapToGrid w:val="0"/>
      <w:jc w:val="center"/>
    </w:pPr>
    <w:rPr>
      <w:sz w:val="18"/>
      <w:szCs w:val="18"/>
    </w:rPr>
  </w:style>
  <w:style w:type="paragraph" w:styleId="a6">
    <w:name w:val="Balloon Text"/>
    <w:basedOn w:val="a"/>
    <w:semiHidden/>
    <w:rsid w:val="00A529B6"/>
    <w:rPr>
      <w:sz w:val="18"/>
      <w:szCs w:val="18"/>
    </w:rPr>
  </w:style>
  <w:style w:type="paragraph" w:styleId="a7">
    <w:name w:val="List Paragraph"/>
    <w:basedOn w:val="a"/>
    <w:uiPriority w:val="34"/>
    <w:qFormat/>
    <w:rsid w:val="009E573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3</Pages>
  <Words>465</Words>
  <Characters>2656</Characters>
  <Application>Microsoft Office Word</Application>
  <DocSecurity>0</DocSecurity>
  <Lines>22</Lines>
  <Paragraphs>6</Paragraphs>
  <ScaleCrop>false</ScaleCrop>
  <HeadingPairs>
    <vt:vector size="2" baseType="variant">
      <vt:variant>
        <vt:lpstr>题目</vt:lpstr>
      </vt:variant>
      <vt:variant>
        <vt:i4>1</vt:i4>
      </vt:variant>
    </vt:vector>
  </HeadingPairs>
  <TitlesOfParts>
    <vt:vector size="1" baseType="lpstr">
      <vt:lpstr>毕业设计(论文)评语</vt:lpstr>
    </vt:vector>
  </TitlesOfParts>
  <Company>sjtu</Company>
  <LinksUpToDate>false</LinksUpToDate>
  <CharactersWithSpaces>3115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毕业设计(论文)评语</dc:title>
  <dc:subject/>
  <dc:creator>User</dc:creator>
  <cp:keywords/>
  <dc:description/>
  <cp:lastModifiedBy>陈 力恒</cp:lastModifiedBy>
  <cp:revision>74</cp:revision>
  <cp:lastPrinted>2014-04-01T01:14:00Z</cp:lastPrinted>
  <dcterms:created xsi:type="dcterms:W3CDTF">2018-03-05T04:00:00Z</dcterms:created>
  <dcterms:modified xsi:type="dcterms:W3CDTF">2018-05-15T13:55:00Z</dcterms:modified>
</cp:coreProperties>
</file>