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9fdb"/>
          <w:sz w:val="20"/>
          <w:szCs w:val="20"/>
          <w:rtl w:val="0"/>
        </w:rPr>
        <w:t xml:space="preserve">GUÍA DE TRABAJO EN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r w:rsidDel="00000000" w:rsidR="00000000" w:rsidRPr="00000000">
        <w:rPr>
          <w:rtl w:val="0"/>
        </w:rPr>
        <w:t xml:space="preserve">Descubrir y validar el producto</w:t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r w:rsidDel="00000000" w:rsidR="00000000" w:rsidRPr="00000000">
        <w:rPr>
          <w:rtl w:val="0"/>
        </w:rPr>
        <w:t xml:space="preserve">Semana 2 | Taller de Desarrollo de Software</w:t>
      </w:r>
    </w:p>
    <w:tbl>
      <w:tblPr>
        <w:tblStyle w:val="Table1"/>
        <w:tblW w:w="9360.0" w:type="dxa"/>
        <w:jc w:val="left"/>
        <w:tblInd w:w="5.0" w:type="dxa"/>
        <w:tblBorders>
          <w:top w:color="009fdb" w:space="0" w:sz="7" w:val="single"/>
          <w:bottom w:color="009fdb" w:space="0" w:sz="7" w:val="single"/>
          <w:insideH w:color="009fdb" w:space="0" w:sz="7" w:val="single"/>
          <w:insideV w:color="009fdb" w:space="0" w:sz="7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3f8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Necesidad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Fundaciones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DEFENSA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2365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22"/>
                <w:szCs w:val="22"/>
                <w:rtl w:val="0"/>
              </w:rPr>
              <w:t xml:space="preserve">Pregunta rectora: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¿Qué evidencia demuestra que el problema existe y vale la pena resolverlo?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1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24"/>
          <w:szCs w:val="24"/>
          <w:rtl w:val="0"/>
        </w:rPr>
        <w:t xml:space="preserve">Esta guía constituye un cuaderno de trabajo. Se debe completar con evidencia, decisiones y responsables.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1. Propósito y resultados esperados</w:t>
      </w:r>
    </w:p>
    <w:p w:rsidR="00000000" w:rsidDel="00000000" w:rsidP="00000000" w:rsidRDefault="00000000" w:rsidRPr="00000000" w14:paraId="00000012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Al terminar la semana, el equipo debe poder explicar qué aprendió, de quién obtuvo evidencia y qué decisión cambió como consecuencia.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Resultados de aprendizaje de la semana</w:t>
      </w:r>
    </w:p>
    <w:tbl>
      <w:tblPr>
        <w:tblStyle w:val="Table3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Definición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Distinguir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Hechos, supuestos, problemas, necesidades y soluciones.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Usuarios, contexto, alternativas actuales, barreras y consecuencias.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Sintetizar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Evidencia, patrones, insights y decisiones revisables.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Problema, visión, propuesta de valor, alcance, criterios de éxito y riesgos.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Secuencia de trabajo</w:t>
      </w:r>
    </w:p>
    <w:tbl>
      <w:tblPr>
        <w:tblStyle w:val="Table4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100"/>
        <w:gridCol w:w="3600"/>
        <w:gridCol w:w="4660"/>
        <w:tblGridChange w:id="0">
          <w:tblGrid>
            <w:gridCol w:w="1100"/>
            <w:gridCol w:w="3600"/>
            <w:gridCol w:w="46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Producto intermedio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Alinear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Acuerdo de trabajo y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Priorizar incertidumbres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Supuestos y preguntas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Obtener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Entrevistas (solo de ser posible), observación o análisis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Sintetizar y decidir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Problema, visión, alcance y 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Criterio de suficiencia: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La semana no termina porque el equipo completó formularios; termina cuando la evidencia permite sostener o cambiar una decisión.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2. Acuerdo de trabajo del equipo</w:t>
      </w:r>
    </w:p>
    <w:p w:rsidR="00000000" w:rsidDel="00000000" w:rsidP="00000000" w:rsidRDefault="00000000" w:rsidRPr="00000000" w14:paraId="00000031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Definir reglas observables y revisables. El acuerdo también debe establecer cómo se registrará la contribución individual.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Nombre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GestiSoft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Integrantes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Leonel Ayala, Luis Barrios, Rodrigo Bertolini, Alan Troncoso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24 de Agosto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URL 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https://github.com/Leonel-Ayala/GestiSoft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Reglas acordadas</w:t>
      </w:r>
    </w:p>
    <w:tbl>
      <w:tblPr>
        <w:tblStyle w:val="Table6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100"/>
        <w:gridCol w:w="3630"/>
        <w:gridCol w:w="3630"/>
        <w:tblGridChange w:id="0">
          <w:tblGrid>
            <w:gridCol w:w="2100"/>
            <w:gridCol w:w="3630"/>
            <w:gridCol w:w="363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Acuerdo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Cómo verificaremos su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Responder en un máximo de 24 horas hábiles; marcar mensajes urgentes solo cuando bloqueen una actividad.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diaria del canal y registro de bloqueos en el tablero.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Reuniones y coordinación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de 1 hora miércoles, agenda publicada antes de iniciar.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Minuta breve con acuerdos, responsables y fecha.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 reversibles por responsable; decisiones de alcance por consentimiento del equipo.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utilizará un registro de cada decisión tomada,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Revisión antes de integrar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síntesis o cambio de alcance requiere revisión de una segunda persona.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 revisada y aprobación registrada.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Desacuerdos y 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Explicitar evidencia y criterio; si no hay acuerdo en 15 minutos, registrar opciones y consultar al docente responsable.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Minuta de desacuerdo y resolución.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Uso y declaración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Declarar herramienta, propósito, entradas no sensibles y validación humana de cada resultado.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Sección IA-USAGE.md revisada antes de entregar.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Responsabilidades iniciales</w:t>
      </w:r>
    </w:p>
    <w:tbl>
      <w:tblPr>
        <w:tblStyle w:val="Table7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800"/>
        <w:gridCol w:w="2000"/>
        <w:gridCol w:w="2000"/>
        <w:gridCol w:w="1560"/>
        <w:tblGridChange w:id="0">
          <w:tblGrid>
            <w:gridCol w:w="3800"/>
            <w:gridCol w:w="2000"/>
            <w:gridCol w:w="2000"/>
            <w:gridCol w:w="15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Preparar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Rodrigo Bertolini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Contactar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Rodrigo Bertolini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Alan troncoso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Facilitar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Alan troncoso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Luis barrios.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Registrar y sintetizar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Luis barrios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24/08/2026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3. Enmarcar el problema</w:t>
      </w:r>
    </w:p>
    <w:p w:rsidR="00000000" w:rsidDel="00000000" w:rsidP="00000000" w:rsidRDefault="00000000" w:rsidRPr="00000000" w14:paraId="0000006B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Una solución es una hipótesis. Antes de describir funcionalidades, se debe separar la idea, la situación observable, la necesidad y la respuesta propuesta.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900"/>
        <w:gridCol w:w="4860"/>
        <w:gridCol w:w="2600"/>
        <w:tblGridChange w:id="0">
          <w:tblGrid>
            <w:gridCol w:w="1900"/>
            <w:gridCol w:w="4860"/>
            <w:gridCol w:w="260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Descripción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Idea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Crear un sistema SaaS de punto de venta (POS) y ERP simplificado para pymes.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Problema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Los dueños de pymes sufren descuadres de caja al final del día y pierden tiempo cruzando información entre cuadernos, Excel y sistemas desconectados.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Necesidad o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Auditar el flujo de dinero en tiempo real, agilizar la atención en el mostrador y centralizar las ventas.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Solución hipotética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Una Plataforma web que unifica el control de turnos de caja, cotizaciones y ventas en una interfaz ágil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Inventario de supuestos</w:t>
      </w:r>
    </w:p>
    <w:tbl>
      <w:tblPr>
        <w:tblStyle w:val="Table9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850"/>
        <w:gridCol w:w="1900"/>
        <w:gridCol w:w="2200"/>
        <w:gridCol w:w="2410"/>
        <w:tblGridChange w:id="0">
          <w:tblGrid>
            <w:gridCol w:w="2850"/>
            <w:gridCol w:w="1900"/>
            <w:gridCol w:w="2200"/>
            <w:gridCol w:w="241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Impacto si es 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 necesaria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Pregunta de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Los descuadres de caja son frecuentes y generan pérdidas económicas significativas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Relatos de dueños sobre cierres de turno.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¿Cómo manejan las diferencias de dinero al cerrar la caja hoy?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La lentitud del sistema actual genera fricción en el mostrador durante horas punta.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Observación de tiempos de atención.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¿Qué es lo que más demora al procesar una venta?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Las pymes están dispuestas a pagar una suscripción mensual en la nube en lugar de usar software de escritorio de pago único.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Entrevistas sobre presupuesto de software.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¿Cómo invierten actualmente en herramientas tecnológicas para el negocio?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Priorización: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Investigar primero los supuestos que combinan alto impacto y poca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4. Usuarios e interesados</w:t>
      </w:r>
    </w:p>
    <w:p w:rsidR="00000000" w:rsidDel="00000000" w:rsidP="00000000" w:rsidRDefault="00000000" w:rsidRPr="00000000" w14:paraId="00000093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Identificar quién vive la situación, quién decide, quién opera la solución y quién puede recibir impactos indirectos.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000"/>
        <w:gridCol w:w="2680"/>
        <w:gridCol w:w="3180"/>
        <w:gridCol w:w="1500"/>
        <w:tblGridChange w:id="0">
          <w:tblGrid>
            <w:gridCol w:w="2000"/>
            <w:gridCol w:w="2680"/>
            <w:gridCol w:w="3180"/>
            <w:gridCol w:w="150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Actor o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Relación con 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Qué necesitamos aprender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Dueño de la Pyme/Administrador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Sufre la falta de control, asume o transfiere las pérdidas y toma la decisión de compra del SaaS.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Consecuencias de los descuadres, disposición a pagar y métricas clave que necesita 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Cajero/Vendedor de mostrador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Opera el punto de venta bajo presión.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Pasos manuales actuales, fricciones en la interfaz y atajos que toman.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Contador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Recibe la información fragmentada para declarar los impuestos.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Formatos en los que necesita exportar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Matriz de priorización</w:t>
      </w:r>
    </w:p>
    <w:tbl>
      <w:tblPr>
        <w:tblStyle w:val="Table11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Baja 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Alta influencia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Alto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Informar y escuchar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Investigar primero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Bajo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Involucrar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Diversidad: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No seleccionar participantes solo por disponibilidad. Buscar perspectivas que puedan contradecir la idea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5. Plan de investigación</w:t>
      </w:r>
    </w:p>
    <w:p w:rsidR="00000000" w:rsidDel="00000000" w:rsidP="00000000" w:rsidRDefault="00000000" w:rsidRPr="00000000" w14:paraId="000000B1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Cada actividad debe responder una pregunta de aprendizaje y producir evidencia que pueda revisarse.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Objetivo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Decisión que podría cambiar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Determinar la frecuencia y causa principal de los descuadres de caja.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Priorizar el módulo de control de turnos sobre otras funciones (ej. cotizaciones).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Comprender las limitaciones técnicas en el local (hardware, internet).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Definir si se requiere modo offline o si un SaaS web estricto es viable.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Diseño de las actividades</w:t>
      </w:r>
    </w:p>
    <w:tbl>
      <w:tblPr>
        <w:tblStyle w:val="Table13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700"/>
        <w:gridCol w:w="1500"/>
        <w:gridCol w:w="2500"/>
        <w:gridCol w:w="1500"/>
        <w:gridCol w:w="1160"/>
        <w:tblGridChange w:id="0">
          <w:tblGrid>
            <w:gridCol w:w="2700"/>
            <w:gridCol w:w="1500"/>
            <w:gridCol w:w="2500"/>
            <w:gridCol w:w="1500"/>
            <w:gridCol w:w="1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Participantes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¿Cómo es el proceso de cuadratura de caja al final del turno y cómo gestionan las diferencias o descuadres de dinero?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Entrevista corta.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dueños o administradores.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Alan Troncoso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02/09/2026 - 05/09/2026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¿Qué acciones específicas en el mostrador o en el sistema retrasan más la atención al cliente durante un horario de alta demanda?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Observación pasiva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cajeros o vendedores de mostrador de locales.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Luis Barrios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02/09/2026 - 05/09/2026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¿Qué características de la interfaz del punto de venta actual son las más útiles para tomar pedidos rápidamente bajo presión?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Entrevista corta y análisis basado en experiencia de uso.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Cajeros en turno.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06/09/2026 - 09/09/2026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¿Cuáles son las mayores fricciones al momento de gestionar reservas de productos, cotizaciones o cruzar las ventas con el inventario?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Entrevista semiestructurada.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Administrador o vendedores de la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Rodrigo Bertolini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06/09/2026 - 09/09/2026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Plan de registro y resguardo</w:t>
      </w:r>
    </w:p>
    <w:tbl>
      <w:tblPr>
        <w:tblStyle w:val="Table14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Decisión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Qué datos se recogerán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Apuntes cualitativos sobre los flujos de trabajo (ej. pasos para cuadrar la caja), estimaciones de tiempo de atención, y reportes de fricción con sistemas actuales. Exclusió000n estricta: No se recolectarán datos financieros reales, montos de ventas, secretos comerciales de las franquicias, ni datos personales (RUT/nombres) de los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Cómo se solicitará consentimiento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Consentimiento verbal informal previo a la observación o entrevista con compañeros/jefaturas. Se explicará claramente que la información será anonimizada (no se mencionará el nombre específico del local en el documento final si no es 0necesario) y que su uso es exclusivo para el ramo académico "Taller de Desarrollo de Software".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Dónde se almacenarán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En una carpeta compartida y con acceso restringido en la nube (ej. Google Drive o OneDrive del equipo), dentro del repositorio documental del proyecto GestiSoft.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Quién tendrá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Exclusivamente los desarrolladores del equipo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Cuándo se eliminarán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Al finalizar el semestre académico, una vez que el proyecto haya sido entregado, evaluado y calificado por el docente a cargo.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6. Guión de entrevista</w:t>
      </w:r>
    </w:p>
    <w:p w:rsidR="00000000" w:rsidDel="00000000" w:rsidP="00000000" w:rsidRDefault="00000000" w:rsidRPr="00000000" w14:paraId="000000E2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Preguntar por experiencias recientes, conductas y consecuencias. Evitar explicar o vender la solución durante la sesión.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Apertura sugerida: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Gracias por participar. Queremos comprender su experiencia; no estamos evaluando su desempeño. Con su autorización tomaremos notas para fines académicos y protegeremos sus datos según el acuerdo informado.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700"/>
        <w:gridCol w:w="4800"/>
        <w:gridCol w:w="2860"/>
        <w:tblGridChange w:id="0">
          <w:tblGrid>
            <w:gridCol w:w="1700"/>
            <w:gridCol w:w="4800"/>
            <w:gridCol w:w="2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Pregunta o indicación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Qué buscamos aprender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Cuéntame sobre tu rol y cómo es la rutina cuando te toca hacer el cierre de turno o cuadrar la caja al final del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Contexto y frecuencia de las tareas de administración financiera y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Experiencia reciente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Cuéntame la última vez que tuviste un descuadre de dinero importante o un problema de stock mientras atendías a un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Hechos y secuencia de un problema crítico operando bajo presión.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Profundización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notaste esa diferencia de dinero o falta de producto, ¿qué hiciste después para rastrear el error? ¿Por qué tomaste esa decisión?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Decisiones, alternativas de rastreo y nivel de autonomía del cajero 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Barreras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todo ese proceso de buscar el error o intentar atender rápido en hora punta, ¿qué fue lo más difícil o frustrante?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Fricciones operativas, cuellos de botella y carga de estrés.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Solución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¿Cómo resuelves hoy el registro de ventas rápidas y el control de lo que queda en bodega? ¿Qué herramientas usas?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Atajos, competidores actuales (sistemas antiguos), uso de Excel o cuadernos manuales.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detalle de tu día a día en el mostrador no te he preguntado y deberíamos comprender bien?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Vacíos, nuevos temas y procesos ocultos que el sistema deba contemplar.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Pregunta propia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En los horarios de mayor flujo de clientes, ¿cuál es el paso o botón en el sistema actual que te hace perder más tiempo por cada pedido?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Cuellos de botella en la interfaz de usuario para optimizar el diseño del módulo "Venta Rápida" (POS) en GestiSoft.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Pregunta propia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 un cliente te pide cotizar o reservar artículos específicos para llevarlos mañana, ¿cómo te aseguras de que no se vendan por error en el turno siguiente?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Métodos actuales para gestionar el "stock retenido" o flotante, fundamental para diseñar el módulo de cotizaciones.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33a3a"/>
                <w:sz w:val="21"/>
                <w:szCs w:val="21"/>
                <w:rtl w:val="0"/>
              </w:rPr>
              <w:t xml:space="preserve">Evitar: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Preguntas como “¿Usarías nuestra aplicación?” o “¿Te parece útil esta función?” inducen aprobación y producen evidencia débil.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7. Registro de evidencia</w:t>
      </w:r>
    </w:p>
    <w:p w:rsidR="00000000" w:rsidDel="00000000" w:rsidP="00000000" w:rsidRDefault="00000000" w:rsidRPr="00000000" w14:paraId="00000103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Registrar por separado lo observado y la interpretación del equipo. Una cita aislada no constituye un patrón.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500"/>
        <w:gridCol w:w="1300"/>
        <w:gridCol w:w="2400"/>
        <w:gridCol w:w="1700"/>
        <w:gridCol w:w="2460"/>
        <w:tblGridChange w:id="0">
          <w:tblGrid>
            <w:gridCol w:w="1500"/>
            <w:gridCol w:w="1300"/>
            <w:gridCol w:w="2400"/>
            <w:gridCol w:w="1700"/>
            <w:gridCol w:w="2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Participante /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0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27-08-2026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0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P01 (Dueño de local comercial)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0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Entrevista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0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Rodrigo Opazo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.7421875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0F">
            <w:pPr>
              <w:spacing w:after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28-08-2026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O01 (Observación en hora punta)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1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Observación pasiva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Luis Barrios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13">
            <w:pPr>
              <w:spacing w:after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4">
            <w:pPr>
              <w:spacing w:after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29-08-2026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5">
            <w:pPr>
              <w:spacing w:after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P02 (Cajero multifuncional)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Entrevista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Notas de la sesión</w:t>
      </w:r>
    </w:p>
    <w:tbl>
      <w:tblPr>
        <w:tblStyle w:val="Table18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600"/>
        <w:gridCol w:w="2500"/>
        <w:gridCol w:w="2260"/>
        <w:gridCol w:w="2000"/>
        <w:tblGridChange w:id="0">
          <w:tblGrid>
            <w:gridCol w:w="2600"/>
            <w:gridCol w:w="2500"/>
            <w:gridCol w:w="2260"/>
            <w:gridCol w:w="200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Cita o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Interpretación provisional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Implicación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P01: "Ayer faltaron 15 mil pesos en el arqueo; estuve 45 minutos cruzando las boletas físicas con el comprobante de Transbank."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El proceso manual de cierre de caja consume demasiado tiempo y genera frustración.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El sistema debe automatizar la conciliación de métodos de pago por cada turno.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O01: En 30 minutos de alta demanda, el cajero demoró un promedio de 15 segundos extra por venta solo buscando productos con el mouse.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La dependencia del mouse retrasa el flujo de atención en mostrador.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El módulo de "Venta Rápida" (POS) debe poder operarse 100% con atajos de teclado.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2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P02: "Cuando el sistema de boletas se queda pegado, anoto el pedido en un papel para no hacer esperar al cliente y lo ingreso después."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La inestabilidad técnica genera ventas informales temporales que causan descuadres posteriores.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GestiSoft necesita manejar un estado de "venta pendiente" o caché temporal.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P01: "Hice una cotización en Excel hace una semana, el cliente volvió hoy y no supe qué precio le había dado mi socio."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La falta de un registro centralizado hace perder oportunidades comerciales.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Las cotizaciones deben guardarse en la nube con fecha de vigencia y autor.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Control de privacidad</w:t>
      </w:r>
    </w:p>
    <w:tbl>
      <w:tblPr>
        <w:tblStyle w:val="Table19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5000"/>
        <w:gridCol w:w="1200"/>
        <w:gridCol w:w="3160"/>
        <w:tblGridChange w:id="0">
          <w:tblGrid>
            <w:gridCol w:w="5000"/>
            <w:gridCol w:w="1200"/>
            <w:gridCol w:w="3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 informó el propósito y uso de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Guión leído previo a entrevistas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 obtuvo autorización para grabar, si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P01 y P02 autorizaron tomar notas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 se registraron datos innecesarios o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Solo códigos P01, P02 y O01.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 evidencia está anonimizada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Identidades separadas del documento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8. Síntesis de hallazgos</w:t>
      </w:r>
    </w:p>
    <w:p w:rsidR="00000000" w:rsidDel="00000000" w:rsidP="00000000" w:rsidRDefault="00000000" w:rsidRPr="00000000" w14:paraId="0000013E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Analizar las sesiones lo antes posible. Buscar coincidencias, diferencias y excepciones que puedan modificar una decisión.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800"/>
        <w:gridCol w:w="3500"/>
        <w:gridCol w:w="1300"/>
        <w:gridCol w:w="1760"/>
        <w:tblGridChange w:id="0">
          <w:tblGrid>
            <w:gridCol w:w="2800"/>
            <w:gridCol w:w="3500"/>
            <w:gridCol w:w="1300"/>
            <w:gridCol w:w="17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Patrón o 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Evidencias que lo sostienen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Confianza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Qué falta investigar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Los cierres de caja manuales son la principal fuente de pérdida de tiempo administrativo.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P01 reporta 45 min extra cruzando vouchers y boletas.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 los dueños delegan esta tarea o la hacen ellos mismos.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La interfaz actual del POS retrasa la atención por el uso excesivo de clics.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O01 (observación de demoras en hora punta).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Probar qué atajos de teclado son más intuitivos para los cajeros.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Las cotizaciones se pierden por usar herramientas aisladas (Excel/papel).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P01 (pérdida de precios acordados previamente).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Cuánto tiempo de vigencia necesitan las cotizaciones normalmente.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Insights y decisiones</w:t>
      </w:r>
    </w:p>
    <w:tbl>
      <w:tblPr>
        <w:tblStyle w:val="Table21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300"/>
        <w:gridCol w:w="2900"/>
        <w:gridCol w:w="1900"/>
        <w:gridCol w:w="1260"/>
        <w:tblGridChange w:id="0">
          <w:tblGrid>
            <w:gridCol w:w="3300"/>
            <w:gridCol w:w="2900"/>
            <w:gridCol w:w="1900"/>
            <w:gridCol w:w="12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Insight sustentado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Decisión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Artefacto afectado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5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La velocidad en el mostrador es tan crítica como la exactitud contable.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El frontend del POS se diseñará priorizando la navegación por teclado y códigos de barra.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Alcance y Visión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Leonel Ayala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El cruce manual de pagos genera descuadres diarios.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Priorizar el módulo de Control de Turnos (ingresos por tarjeta o efectivo) sobre funciones secundarias.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Propuesta de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Luis Barrios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Prueba de calidad: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Otra persona debería poder seguir el rastro desde la decisión hasta la evidencia que la originó.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9. Declaración del problema</w:t>
      </w:r>
    </w:p>
    <w:p w:rsidR="00000000" w:rsidDel="00000000" w:rsidP="00000000" w:rsidRDefault="00000000" w:rsidRPr="00000000" w14:paraId="0000015F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Mantener abierta la solución y hacer visible la relación entre usuario, resultado, evidencia, barrera y consecuencia.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Plantilla: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[Usuario] necesita [resultado] porque [evidencia o contexto]. Actualmente [barrera] provoca [consecuencia].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Redacción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Usuario o interesado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Dueños de pymes y cajeros en locales comerciales.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Resultado que necesita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Agilizar la venta en el mostrador y auditar el flujo de dinero sin demoras al final del día.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Evidencia o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Entrevistas revelan cierres de caja que toman más de 45 minutos y descuadres diarios frecuentes.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Barrera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Uso de sistemas lentos en el mostrador y herramientas financieras desconectadas (cuadernos, planillas).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Fugas de dinero difíciles de rastrear, atención lenta en hora punta y pérdida de cotizaciones.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Versión integrada</w:t>
      </w:r>
    </w:p>
    <w:tbl>
      <w:tblPr>
        <w:tblStyle w:val="Table24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Declaración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7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20"/>
                <w:szCs w:val="20"/>
                <w:rtl w:val="0"/>
              </w:rPr>
              <w:t xml:space="preserve">Los dueños de pymes y cajeros necesitan agilizar las ventas y auditar su flujo de dinero porque la evidencia muestra que los cierres de caja manuales toman demasiado tiempo y presentan descuadres diarios. Actualmente, el uso de sistemas desconectados y lentos provoca fugas de dinero difíciles de rastrear y atención deficiente en horas punta.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Lista de comprobación</w:t>
      </w:r>
    </w:p>
    <w:tbl>
      <w:tblPr>
        <w:tblStyle w:val="Table25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6200"/>
        <w:gridCol w:w="700"/>
        <w:gridCol w:w="2460"/>
        <w:tblGridChange w:id="0">
          <w:tblGrid>
            <w:gridCol w:w="6200"/>
            <w:gridCol w:w="700"/>
            <w:gridCol w:w="2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Describe una situación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7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Incluye evidencia y consecuencia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 prescribe una tecnología o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7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Puede orientar decisiones posteriores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8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10. Visión y propuesta de valor</w:t>
      </w:r>
    </w:p>
    <w:p w:rsidR="00000000" w:rsidDel="00000000" w:rsidP="00000000" w:rsidRDefault="00000000" w:rsidRPr="00000000" w14:paraId="00000182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La visión describe un estado futuro valioso. La propuesta de valor explica por qué el producto puede facilitar ese cambio.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Plantilla de visión: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Para [usuarios] que [necesidad], [producto] es [categoría] que [beneficio]. A diferencia de [alternativa], permite [diferenciador].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Pymes comerciales (dueños y cajeros).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Centralizar operaciones de venta, cotizaciones y auditoría de caja.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Producto /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8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Sistema SaaS de Punto de Venta (POS) y gestión financiera.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Beneficio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8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Trazabilidad del dinero en tiempo real y ventas más rápidas.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Alternativa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Software de escritorio antiguo, planillas Excel o registro en papel.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Diferenciador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Una interfaz web optimizada para alta velocidad en mostrador, conectada directamente a la nube.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Visión integrada</w:t>
      </w:r>
    </w:p>
    <w:tbl>
      <w:tblPr>
        <w:tblStyle w:val="Table28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Redacción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9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20"/>
                <w:szCs w:val="20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9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20"/>
                <w:szCs w:val="20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Propuesta de valor</w:t>
      </w:r>
    </w:p>
    <w:tbl>
      <w:tblPr>
        <w:tblStyle w:val="Table29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900"/>
        <w:gridCol w:w="2700"/>
        <w:gridCol w:w="2200"/>
        <w:gridCol w:w="2560"/>
        <w:tblGridChange w:id="0">
          <w:tblGrid>
            <w:gridCol w:w="1900"/>
            <w:gridCol w:w="2700"/>
            <w:gridCol w:w="2200"/>
            <w:gridCol w:w="25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Situación / barrera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Resultado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Promesa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9C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Dueño de PYME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D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Pierde horas cruzando comprobantes para encontrar descuadres de caja.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E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Cierra el turno en minutos con faltantes/sobrantes detectados al instante.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F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GestiSoft audita automáticamente cada ingreso y egreso asociado al cajero responsable.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A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Cajero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Se retrasa en horas punta por un sistema de ventas lento.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Atiende más rápido y reduce filas de clientes.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GestiSoft ofrece un POS diseñado para minimizar clics y operar velozmente.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11. Criterios de éxito y alcance</w:t>
      </w:r>
    </w:p>
    <w:p w:rsidR="00000000" w:rsidDel="00000000" w:rsidP="00000000" w:rsidRDefault="00000000" w:rsidRPr="00000000" w14:paraId="000001A5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Definir señales que puedan cambiar una decisión. Diferenciar actividad, resultado y condiciones de calidad.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200"/>
        <w:gridCol w:w="1300"/>
        <w:gridCol w:w="2200"/>
        <w:gridCol w:w="1600"/>
        <w:gridCol w:w="2060"/>
        <w:tblGridChange w:id="0">
          <w:tblGrid>
            <w:gridCol w:w="2200"/>
            <w:gridCol w:w="1300"/>
            <w:gridCol w:w="2200"/>
            <w:gridCol w:w="1600"/>
            <w:gridCol w:w="20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Indicador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Umbral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Decisión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A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Completar descubrimiento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Actividad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Observaciones y entrevistas realizadas.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100% de la cuota planificada.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Autorizar el paso a diseño de arquitectura.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B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Velocidad de búsqueda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Resultado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Tiempo en encontrar un SKU o producto en el POS.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≤ 5 segundos por ítem.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Rediseñar el buscador si excede el tiempo.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B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Claridad en reportes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Calidad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El usuario entiende el dashboard de cierre diario.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8 de 10 usuarios sin ayuda.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Simplificar gráficas estadísticas.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Límites de alcance</w:t>
      </w:r>
    </w:p>
    <w:tbl>
      <w:tblPr>
        <w:tblStyle w:val="Table31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Después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Fuera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 de caja (apertura/cierre), módulo POS de retail, gestión de inventario básico (ingreso/egreso de stock), panel de cotizaciones.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Herramientas estadísticas avanzadas (dashboards predictivos), integración nativa con SII, alertas de stock crítico por correo.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Sistema de comandas para cocina, control de mesas, módulo de propinas, liquidaciones de sueldo de RRHH.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Regla: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Toda inclusión o exclusión importante debe poder justificarse mediante valor, riesgo, dependencia o restricción.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12. Registro inicial de riesgos</w:t>
      </w:r>
    </w:p>
    <w:p w:rsidR="00000000" w:rsidDel="00000000" w:rsidP="00000000" w:rsidRDefault="00000000" w:rsidRPr="00000000" w14:paraId="000001C4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Transformar cada incertidumbre relevante en evidencia por obtener o en una acción de tratamiento.</w:t>
      </w:r>
      <w:r w:rsidDel="00000000" w:rsidR="00000000" w:rsidRPr="00000000">
        <w:rPr>
          <w:rtl w:val="0"/>
        </w:rPr>
      </w:r>
    </w:p>
    <w:tbl>
      <w:tblPr>
        <w:tblStyle w:val="Table32"/>
        <w:tblW w:w="10035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95"/>
        <w:gridCol w:w="1500"/>
        <w:gridCol w:w="900"/>
        <w:gridCol w:w="1005"/>
        <w:gridCol w:w="2355"/>
        <w:gridCol w:w="1680"/>
        <w:tblGridChange w:id="0">
          <w:tblGrid>
            <w:gridCol w:w="2595"/>
            <w:gridCol w:w="1500"/>
            <w:gridCol w:w="900"/>
            <w:gridCol w:w="1005"/>
            <w:gridCol w:w="2355"/>
            <w:gridCol w:w="168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 /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C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Los clientes tienen distintas formas de clasificar su inventario (tallas, colores, litros).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7"/>
                <w:szCs w:val="17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Entrevistar a pymes de distintos rubros comerciales para estandarizar atributos.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Rodrigo Bertolini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D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Desconexión a internet bloquea el acceso a la base de datos de stock.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Técnico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Investigar viabilidad de modo offline temporal o caché en el navegador.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Leonel Ayala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D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Exposición de datos de clientes y precios entre diferentes pymes en la plataforma.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Baja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Aplicar aislamiento estricto de base de datos (Tenant ID) desde el inicio.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Luis Barrios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D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Los administradores rechazan el sistema por considerarlo muy complejo.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Medio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Realizar pruebas de usabilidad del módulo de estadísticas antes de programar.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Alan Troncoso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Riesgos prioritarios</w:t>
      </w:r>
    </w:p>
    <w:tbl>
      <w:tblPr>
        <w:tblStyle w:val="Table33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200"/>
        <w:gridCol w:w="3500"/>
        <w:gridCol w:w="3100"/>
        <w:gridCol w:w="1560"/>
        <w:tblGridChange w:id="0">
          <w:tblGrid>
            <w:gridCol w:w="1200"/>
            <w:gridCol w:w="3500"/>
            <w:gridCol w:w="3100"/>
            <w:gridCol w:w="15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Próxima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Fecha de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Variabilidad en la clasificación de inventario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Revisar casos de uso reales de ferreterías vs. tiendas de ropa.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10-09-2026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Dependencia de conexión a internet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Probar persistencia local con herramientas modernas.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12-09-2026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Seguridad desde el inicio: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No recoger credenciales ni datos sensibles innecesarios. Identificar dependencias, permisos y exposición antes de comprometer una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13. Evidencias de la Semana 2</w:t>
      </w:r>
    </w:p>
    <w:p w:rsidR="00000000" w:rsidDel="00000000" w:rsidP="00000000" w:rsidRDefault="00000000" w:rsidRPr="00000000" w14:paraId="000001F3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Cada evidencia debe tener ubicación, responsable y estado. La extensión del documento no reemplaza la trazabilidad.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4200"/>
        <w:gridCol w:w="1100"/>
        <w:gridCol w:w="2800"/>
        <w:gridCol w:w="1260"/>
        <w:tblGridChange w:id="0">
          <w:tblGrid>
            <w:gridCol w:w="4200"/>
            <w:gridCol w:w="1100"/>
            <w:gridCol w:w="2800"/>
            <w:gridCol w:w="12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Acuerdo de trabajo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F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docs/acuerdo-equipo.md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F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Leonel Ayala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Problema y contexto preliminares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F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docs/problema-v1.md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F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Rodrigo Bertolini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Mapa de usuarios e interesados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0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research/actores-v1.pdf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0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Alan Troncoso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Supuestos priorizados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0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research/supuestos.csv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0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Luis Barrios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Plan e instrumento de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0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research/plan-y-guion.docx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0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Alan Troncoso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Registros de las sesiones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0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research/registros-anonimizados/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0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Luis Barrios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Hallazgos y patrones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1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research/sintesis-v1.md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1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Todo el equipo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Visión y propuesta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product/vision-v1.md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1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Rodrigo Bertolini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Criterios de éxito y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1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product/scope-success-v1.md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1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Riesgos y bitácoras individuales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1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risk/registro-v1.csv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Luis Barrios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Revisión cruzada entre equipos</w:t>
      </w:r>
    </w:p>
    <w:tbl>
      <w:tblPr>
        <w:tblStyle w:val="Table35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5200"/>
        <w:gridCol w:w="1000"/>
        <w:gridCol w:w="3160"/>
        <w:tblGridChange w:id="0">
          <w:tblGrid>
            <w:gridCol w:w="5200"/>
            <w:gridCol w:w="1000"/>
            <w:gridCol w:w="3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Observación y mejora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 necesidad está respaldada por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Añadimos ejemplos concretos de descuadres de caja y pérdida de cotizaciones en pymes de retail.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 distinguen hechos y 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Etiquetamos claramente la disposición a pagar un SaaS como un "supuesto" validado posteriormente.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Las preguntas no inducen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Reestructuramos el guion para preguntar por "fricciones actuales" sin mencionar GestiSoft.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 visión no es una lista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2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Enfocamos la visión en "trazabilidad en tiempo real" y "agilidad", no en un listado de botones.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Los riesgos tienen evidencia o acción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3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Se asignó una fecha de revisión (10-09-2026) al riesgo de clasificación de inventario.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14. Bitácora individual</w:t>
      </w:r>
    </w:p>
    <w:p w:rsidR="00000000" w:rsidDel="00000000" w:rsidP="00000000" w:rsidRDefault="00000000" w:rsidRPr="00000000" w14:paraId="00000234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La evidencia individual muestra comprensión, criterio y responsabilidad. No se evalúa por cantidad de commits o documentos.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3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Equipo /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3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GestiSoft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Periodo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3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24 al 31 de agosto de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Registro de aprendizaje y contribución</w:t>
      </w:r>
    </w:p>
    <w:tbl>
      <w:tblPr>
        <w:tblStyle w:val="Table37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Respuesta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¿Qué contribución significativa realicé?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Delimité el alcance técnico y comercial del producto (MVP), enfocando el sistema exclusivamente en retail y gestión de inventario, dejando fuera lógicas ajenas (como comandas de restaurantes). Además, estructuré el acuerdo de trabajo del equipo.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¿Qué decisión puedo explicar y justificar?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Puedo justificar la decisión de excluir módulos de "mesas y propinas". El análisis demostró que el mayor dolor de nuestros usuarios objetivos (pymes comerciales) está en el control de stock y descuadres diarios de caja; enfocarnos en retail asegura una propuesta de valor más sólida.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¿Qué evidencia obtuve o analicé?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Analicé los requerimientos de velocidad en el mostrador para el Punto de Venta (POS). Concluí que la interfaz debe diseñarse (con herramientas como React y Tailwind) para minimizar los clics y priorizar atajos de teclado y lectores de códigos de barra.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¿Qué revisión hice al trabajo de otra persona?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Revisé la "Síntesis de hallazgos" de Luis y pedí que separáramos los problemas de "lentitud de atención" de los "problemas contables", ya que requieren soluciones de diseño distintas.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¿Qué aprendí o corregí?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Corregí mi visión inicial de que GestiSoft debía ser un sistema genérico para todo rubro. Aprendí que acotar el nicho (comercio/retail) nos permite resolver un problema profundo (inventario/caja) en lugar de muchos problemas superficiales.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¿Cuál es mi próxima acción?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Traducir las necesidades de velocidad del módulo POS y seguridad de la caja en requisitos técnicos y de arquitectura (Laravel/React) para planificar el backlog de la Semana 3.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Trazabilidad</w:t>
      </w:r>
    </w:p>
    <w:tbl>
      <w:tblPr>
        <w:tblStyle w:val="Table38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5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Acuerdo de trabajo del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docs/acuerdo-equipo.md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Organización inicial, asignación de roles y reglas de uso de 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5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Criterios de éxito y límites de alcance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product/scope-success-v1.md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La decisión registrada de excluir lógicas de comida rápida para priorizar el inventario retail.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5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Preguntas de investigación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research/plan-y-guion.docx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Diseño de preguntas orientadas a detectar cuellos de botella en la interfaz del usuario.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pStyle w:val="Heading1"/>
        <w:pageBreakBefore w:val="1"/>
        <w:spacing w:after="200" w:before="0" w:line="300" w:lineRule="auto"/>
        <w:jc w:val="both"/>
        <w:rPr/>
      </w:pPr>
      <w:r w:rsidDel="00000000" w:rsidR="00000000" w:rsidRPr="00000000">
        <w:rPr>
          <w:rtl w:val="0"/>
        </w:rPr>
        <w:t xml:space="preserve">Anexo A. Guion de información y consentimiento</w:t>
      </w:r>
    </w:p>
    <w:tbl>
      <w:tblPr>
        <w:tblStyle w:val="Table39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Guion sugerido: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Somos estudiantes de la asignatura Taller de Desarrollo de Software y estamos investigando [tema]. La sesión durará aproximadamente [tiempo]. Registraremos [notas / audio / video] únicamente para [propósito]. Su participación es voluntaria; puede omitir preguntas o finalizar la sesión. Conservaremos los datos en [ubicación] hasta [fecha] y los utilizará [personas]. ¿Autoriza participar bajo estas condiciones?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Definición para esta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Actividad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Datos que se registrarán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Uso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Personas con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Lugar y plazo de conservación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Mecanismo para retirar 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Confirmación de la sesión</w:t>
      </w:r>
    </w:p>
    <w:tbl>
      <w:tblPr>
        <w:tblStyle w:val="Table41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000"/>
        <w:gridCol w:w="1900"/>
        <w:gridCol w:w="1800"/>
        <w:gridCol w:w="2660"/>
        <w:tblGridChange w:id="0">
          <w:tblGrid>
            <w:gridCol w:w="3000"/>
            <w:gridCol w:w="1900"/>
            <w:gridCol w:w="1800"/>
            <w:gridCol w:w="26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Participante /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7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Sí ☐  No 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Escriba aquí...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1"/>
        <w:pageBreakBefore w:val="1"/>
        <w:jc w:val="both"/>
        <w:rPr/>
      </w:pPr>
      <w:r w:rsidDel="00000000" w:rsidR="00000000" w:rsidRPr="00000000">
        <w:rPr>
          <w:rtl w:val="0"/>
        </w:rPr>
        <w:t xml:space="preserve">Anexo B. Cierre y fuentes</w:t>
      </w:r>
    </w:p>
    <w:p w:rsidR="00000000" w:rsidDel="00000000" w:rsidP="00000000" w:rsidRDefault="00000000" w:rsidRPr="00000000" w14:paraId="00000276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Antes de entregar, comprobar que el producto de la semana es coherente, trazable y útil para la planificación de la Semana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Comprobación final</w:t>
      </w:r>
    </w:p>
    <w:tbl>
      <w:tblPr>
        <w:tblStyle w:val="Table42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5900"/>
        <w:gridCol w:w="900"/>
        <w:gridCol w:w="2560"/>
        <w:tblGridChange w:id="0">
          <w:tblGrid>
            <w:gridCol w:w="5900"/>
            <w:gridCol w:w="900"/>
            <w:gridCol w:w="25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Pendiente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Podemos explicar qué evidencia respalda la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Sin pendientes (Validado en entrevistas de retail)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Podemos señalar qué decisión cambió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Sin pendientes (Pivote hacia exclusión de rubro gastronómico)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Los hallazgos son trazables a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Revisar enlaces del repositorio antes de entregar: Luis Barrios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 visión y el alcance son coherentes con la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Validar límites del módulo POS en Semana 3: Rodrigo Bertolini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Los riesgos prioritarios tienen una próxima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Sin pendientes (Fechas de revisión asignadas)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Cada integrante completó su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Verificación cruzada: Alan Troncoso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Los archivos están en la ubicación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Subir a GitHub y crear etiqueta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semana-2-final</w:t>
            </w: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: Leonel Ayala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Fuentes de referencia</w:t>
      </w:r>
    </w:p>
    <w:p w:rsidR="00000000" w:rsidDel="00000000" w:rsidP="00000000" w:rsidRDefault="00000000" w:rsidRPr="00000000" w14:paraId="00000291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ISO 9241-210:2019. Human-centred design for interactive systems. https://www.iso.org/standard/77520.html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ISO/IEC/IEEE 29148:2018. Requirements engineering. https://www.iso.org/standard/72089.html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Schwaber, K. y Sutherland, J. The Scrum Guide, 2020. https://scrumguides.org/docs/scrumguide/v2020/2020-Scrum-Guide-US.pdf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Design Council. The Double Diamond. https://www.designcouncil.org.uk/resources/the-double-diamond/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GOV.UK Service Manual. User research guidance. https://www.gov.uk/service-manual/user-research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NIST SP 800-218. Secure Software Development Framework 1.1. https://csrc.nist.gov/pubs/sp/800/218/final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lineRule="auto"/>
        <w:ind w:left="259" w:hanging="259"/>
        <w:jc w:val="both"/>
        <w:rPr>
          <w:rFonts w:ascii="Calibri" w:cs="Calibri" w:eastAsia="Calibri" w:hAnsi="Calibri"/>
          <w:color w:val="1f2937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Ind w:w="5.0" w:type="dxa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Transición a la Semana 3: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La evidencia validada se convertirá en requisitos, criterios de aceptación, atributos de calidad y backlog priorizado.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7186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7186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4"/>
      <w:tblW w:w="9360.0" w:type="dxa"/>
      <w:jc w:val="left"/>
      <w:tblInd w:w="-115.0" w:type="dxa"/>
      <w:tblBorders>
        <w:top w:color="000000" w:space="0" w:sz="0" w:val="nil"/>
        <w:bottom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200"/>
      <w:gridCol w:w="3160"/>
      <w:tblGridChange w:id="0">
        <w:tblGrid>
          <w:gridCol w:w="6200"/>
          <w:gridCol w:w="3160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bottom w:w="80.0" w:type="dxa"/>
          </w:tcMar>
          <w:vAlign w:val="center"/>
        </w:tcPr>
        <w:p w:rsidR="00000000" w:rsidDel="00000000" w:rsidP="00000000" w:rsidRDefault="00000000" w:rsidRPr="00000000" w14:paraId="0000029B">
          <w:pPr>
            <w:spacing w:after="0" w:before="0" w:line="276" w:lineRule="auto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color w:val="1d4478"/>
              <w:sz w:val="19"/>
              <w:szCs w:val="19"/>
              <w:rtl w:val="0"/>
            </w:rPr>
            <w:t xml:space="preserve">Taller de Desarrollo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bottom w:w="80.0" w:type="dxa"/>
          </w:tcMar>
          <w:vAlign w:val="center"/>
        </w:tcPr>
        <w:p w:rsidR="00000000" w:rsidDel="00000000" w:rsidP="00000000" w:rsidRDefault="00000000" w:rsidRPr="00000000" w14:paraId="0000029C">
          <w:pPr>
            <w:spacing w:after="0" w:before="0" w:line="276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color w:val="009fdb"/>
              <w:sz w:val="19"/>
              <w:szCs w:val="19"/>
              <w:rtl w:val="0"/>
            </w:rPr>
            <w:t xml:space="preserve">Semana 2 | Guía de trabajo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1d4478"/>
      <w:sz w:val="58"/>
      <w:szCs w:val="5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spacing w:after="360" w:lineRule="auto"/>
    </w:pPr>
    <w:rPr>
      <w:rFonts w:ascii="Calibri" w:cs="Calibri" w:eastAsia="Calibri" w:hAnsi="Calibri"/>
      <w:i w:val="1"/>
      <w:iCs w:val="1"/>
      <w:color w:val="5a718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kZN9E9ICE4m9KidiH56WQPhknQ==">CgMxLjA4AHIhMVM3TVpSRFdIbElkRkN6OE9tRC1zejV1YlMxRnlTU1Nu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2013-12-23T23:15:00.0000000Z</dcterms:created>
  <dc:creator>Universidad Católica del Maule</dc:creator>
</cp:coreProperties>
</file>