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276225</wp:posOffset>
            </wp:positionV>
            <wp:extent cx="3290888" cy="535265"/>
            <wp:effectExtent b="0" l="0" r="0" t="0"/>
            <wp:wrapSquare wrapText="bothSides" distB="0" distT="0" distL="114300" distR="114300"/>
            <wp:docPr descr="ucab02-grises.jpg" id="1" name="image1.jpg"/>
            <a:graphic>
              <a:graphicData uri="http://schemas.openxmlformats.org/drawingml/2006/picture">
                <pic:pic>
                  <pic:nvPicPr>
                    <pic:cNvPr descr="ucab02-grises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535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Brief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GastoSimple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1.1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Histórico de Revisiones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Fecha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Versión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auto" w:val="clear"/>
                <w:rtl w:val="0"/>
              </w:rPr>
              <w:t xml:space="preserve">Autor(es)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7/ago/26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del Brief inicial de GastoSimple: Necesidad, Backlog (USM y HUs para 4 épicas), Restricciones y Rangos de Calidad.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Leonel Rojas, Jesús Acosta, Rolando Rodrigo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13/ago/26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de épica 5 “Cuotas y Gastos Imprevistos” con sus respectivas UH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leonel Rojas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 de Contenidos</w:t>
      </w:r>
    </w:p>
    <w:sdt>
      <w:sdtPr>
        <w:id w:val="1654688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tabs>
              <w:tab w:val="right" w:leader="dot" w:pos="936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Brief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GastoSimple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Histórico de Revisiones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dot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Tabla de Contenidos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dot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Brief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dot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1. Necesidad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dot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2. Backlog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dot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Épica 1: Gestión de Presupuesto y Registro de Gastos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Épica 2: Análisis Financiero (Dashboard de Métricas)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dot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Épica 3: Control Temporal y Calendario de Pagos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dot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Épica 4: Personalización Visual (Configuración de Temas)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dot" w:pos="936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Épica 5: Cuotas y Gastos Imprevistos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dot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3. Restricciones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dot" w:pos="936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4. Rangos de Calidad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Brief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El propósito de este documento es recolectar, analizar y definir las necesidades a un alto nivel utilizando un Mapa de Impacto del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GastoSimple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 Con base en ella se prepara el Backlog (User Story Map). Se especifican las restricciones de la aplicación y los criterios de aceptación aplicables al caso. Finalmente se identifican los rangos de calidad deseados.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Necesidad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  <w:rtl w:val="0"/>
              </w:rPr>
              <w:t xml:space="preserve">Meta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  <w:rtl w:val="0"/>
              </w:rPr>
              <w:t xml:space="preserve">Personas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  <w:rtl w:val="0"/>
              </w:rPr>
              <w:t xml:space="preserve">Impacto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  <w:rtl w:val="0"/>
              </w:rPr>
              <w:t xml:space="preserve">Entregable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Control y distribución del presupuesto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Usuarios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Podrán establecer un presupuesto financiero claro e integrar a uno o más participantes (parejas, roommates, familias) definiendo divisiones equitativas o porcentuales de responsabilidad.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Módulo de Configuración de Presupuesto y Usuarios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Definición del presupuesto total.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Registro de uno o múltiples usuarios.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Asignación de división porcentual de aportes (ej. 50%/50%, 60%/40%).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Trazabilidad ilimitada de gastos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Usuarios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Podrán registrar cada uno de sus gastos sin límites, categorizándolos para entender el destino de sus flujos de dinero.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Registro Flexible de Gastos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Formulario de carga rápida de gastos cotidianos.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Asociación del gasto a uno o varios usuarios.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Historial detallado de egresos.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Análisis visual de hábitos financieros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Usuarios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Comprenderán de forma gráfica y porcentual en qué rubros se consume su dinero en relación con el presupuesto definido.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Dashboard de Métricas Financieras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Porcentaje de consumo del presupuesto actual.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Identificación de categorías de mayor consumo.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Cálculo automático del saldo disponible e individual.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Planificación temporal y vencimientos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Usuarios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Preverán compromisos financieros futuros recurrentes (alquiler, suscripciones, compras habituales) evitando pagos tardíos.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Calendario de Pagos y Renovaciones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Vista de calendario con eventos de gastos.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Identificación visual de fechas de renovación o pago recurrente.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Sistema de notificaciones locales de vencimiento.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Adaptación y comodidad visual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Usuarios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Podrán personalizar el aspecto de la aplicación según sus preferencias estilísticas mediante paletas de colores.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Pantalla de Configuración de Temas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Selección de temas visuales prediseñados.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Control de cuotas y gastos imprevistos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Usuarios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Podrán registrar y planificar amortizaciones o aportes periódicos para saldar deudas a plazos o emergencias financieras extraordinarias hasta su liquidación total.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Módulo de Gestión de Deudas y Cuotas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Registro de gastos divididos a cuotas con número de plazos definidos.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Creación de compromisos para imprevistos (médicos, reparaciones, etc.).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Control de aportes periódicos (quincenales/mensuales) y saldo pendiente.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Backlog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  <w:rtl w:val="0"/>
              </w:rPr>
              <w:t xml:space="preserve">Actividad Principal (Meta)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  <w:rtl w:val="0"/>
              </w:rPr>
              <w:t xml:space="preserve">Gestión de Presupuesto y Gastos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  <w:rtl w:val="0"/>
              </w:rPr>
              <w:t xml:space="preserve">Análisis Financiero (Métricas)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  <w:rtl w:val="0"/>
              </w:rPr>
              <w:t xml:space="preserve">Control Temporal (Calendario)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  <w:rtl w:val="0"/>
              </w:rPr>
              <w:t xml:space="preserve">Personalización Visual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hd w:fill="auto" w:val="clear"/>
                <w:rtl w:val="0"/>
              </w:rPr>
              <w:t xml:space="preserve">Control de Cuotas e Imprevistos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Tarea de Usuario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Configurar presupuesto, usuarios y registrar egresos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Consultar consumo y desglose de gastos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Monitorear vencimientos e itinerarios de pago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Personalizar interfaz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Gestionar compras a plazos y aportes para emergencias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MVP (Iteración 1)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Registrar presupuesto inicial.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Registrar uno o más usuarios.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Definir porcentaje de responsabilidad por usuario.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Registrar gastos de forma ilimitada.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Consultar listado de gastos.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(No incluido en MVP para agilizar lanzamiento)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Visualizar calendario con gastos recurrentes.</w:t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Ver frecuencia de repetición de gastos.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Recibir notificaciones locales de renovación.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(No incluido en MVP para agilizar lanzamiento)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(No incluido en MVP para agilizar lanzamiento)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Release 2 (Iteración 2)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Ver porcentaje consumido del presupuesto.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Ver categorías que más consumen.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Ver monto exacto a pagar por usuario.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Cambiar temas y paletas de colores de la app.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Registrar compras/deudas a cuotas fijas.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Definir aportes periódicos (mensuales/quincenales) para imprevistos.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• Visualizar saldo pendiente hasta la liquidación total.</w:t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Épica 1: Gestión de Presupuesto y Registro de Gastos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registrar un presupuesto total para establecer un techo financiero dentro de un periodo determinado.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agregar uno o más usuarios a la gestión financiera para controlar los gastos compartidos (parejas, familias, roommates) o individuales.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asignar porcentajes de aporte/pago a cada usuario registrado (ej. 50%-50% o 60%-40%), para que el sistema calcule automáticamente cuánto debe aportar cada uno en los gastos grupales.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registrar egresos/gastos ilimitados especificando el monto, concepto y quién lo realizó, para mantener un seguimiento continuo sin restricciones.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visualizar una lista ordenada de todos los gastos registrados para tener una vista general inmediata de las transacciones efectuadas.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Épica 2: Análisis Financiero (Dashboard de Métricas)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ver un panel visual con el porcentaje consumido de mi presupuesto total, para saber cuánto dinero me queda disponible de un vistazo.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HU-07: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visualizar qué conceptos o rubros consumen la mayor parte de mi dinero, para identificar oportunidades de ahorro o ajustes.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consultar el desglose exacto de lo que debe pagar cada persona según su porcentaje asignado, para realizar cuentas claras de forma equitativa y transparente.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Épica 3: Control Temporal y Calendario de Pagos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HU-09: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ver un calendario interactivo que indique las fechas en las que se deben repetir o renovar ciertos gastos (suscripciones, facturas, compras habituales), para planificar mi liquidez.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HU-10: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recibir notificaciones locales en mi dispositivo cuando se aproxime la fecha de renovación de un gasto, para evitar retrasos o recargos en mis pagos.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Épica 4: Personalización Visual (Configuración de Temas)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HU-11: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seleccionar entre distintos temas de colores prediseñados en la aplicación, para adaptar la interfaz a mis gustos personales y mejorar mi experiencia de uso.</w:t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Épica 5: Cuotas y Gastos Imprevistos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HU-12: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registrar gastos diferidos a cuotas fijas (ej. compras a plazos o deudas), indicando el monto total y número de pagos, para llevar un control de las cuotas restantes hasta su liquidación total.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HU-13: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registrar un gasto imprevisto (ej. emergencias médicas o reparaciones) y establecer un esquema de aportes periódicos (mensuales o quincenales), para amortizar gradualmente el evento sin desequilibrar mi presupuesto habitual.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HU-14: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visualizar el saldo pendiente actualizado de cada cuota o imprevisto activo, para saber exactamente cuánto dinero me falta por aportar hasta saldar la obligación.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HU-15: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usuario, quiero que el sistema cambie automáticamente el estado de una cuota o imprevisto a "Saldado" al completar el 100% de los pagos, eliminándolo del desglose de obligaciones pendientes activas.</w:t>
      </w:r>
    </w:p>
    <w:p w:rsidR="00000000" w:rsidDel="00000000" w:rsidP="00000000" w:rsidRDefault="00000000" w:rsidRPr="00000000" w14:paraId="000000C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Restricciones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Almacenamiento y Privacidad (Offline-First):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Toda la información registrada por el/los usuario(s) se almacenará de manera 100% local en el dispositivo móvil mediante Room Database (SQLite) y Jetpack DataStore para preferencias. No existirá conexión a servidores backend externos, APIs remotas ni bases de datos en la nube. La aplicación no recolectará analíticas ni telemetría.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Entorno Monodispositivo y Sin Autenticación: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La aplicación no requerirá registro de cuenta ni inicio de sesión (Login/Signup). Operará en un entorno local por dispositivo, gestionando la dinámica multi-usuario dentro de la misma instancia instalada.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Idiomas Soportados: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El sistema estará restringido a los idiomas español (ES) e inglés (EN). Todas las cadenas de texto se gestionarán mediante recursos strings.xml, adaptándose automáticamente al idioma nativo configurado en el sistema operativo del dispositivo.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Términos y Condiciones y Privacidad Local: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La aplicación incorporará una sección de Términos y Condiciones y Política de Privacidad de lectura local para el usuario, garantizando la transparencia sobre el uso exclusivo y privado de sus datos.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Plataforma y Arquitectura Técnica: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El producto se desarrollará exclusivamente para el sistema operativo Android utilizando Kotlin, Jetpack Compose para la UI, arquitectura MVVM, Inyección de Dependencias con Koin y Corrutinas/Flows para operaciones asíncronas.</w:t>
      </w:r>
    </w:p>
    <w:p w:rsidR="00000000" w:rsidDel="00000000" w:rsidP="00000000" w:rsidRDefault="00000000" w:rsidRPr="00000000" w14:paraId="000000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Rangos de Calidad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Desempeño y Comportamiento Temporal (Time Behaviour - ISO 25010):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El tiempo de arranque en frío (Cold Start) de la aplicación no debe superar los 4 segundos. Las transiciones entre pantallas y las consultas a la base de datos local deben ejecutarse con un tiempo de respuesta menor a 1 segundo. El consumo de recursos en segundo plano debe ser mínimo para preservar la batería del dispositivo.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Usabilidad y Adaptabilidad (ISO 25010):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La interfaz gráfica implementada en Jetpack Compose debe adaptarse responsivamente a los diferentes tamaños, resoluciones y orientaciones de pantalla de dispositivos móviles Android. Debe ser intuitiva y permitir la configuración de múltiples temas visuales.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Seguridad y Privacidad por Diseño (ISO 25010):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Al manejar datos financieros sensibles, la seguridad se garantiza mediante la no transmisión de datos a redes externas. Todo dato generado persiste exclusivamente en el almacenamiento local protegido de la aplicación.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Confiabilidad y Tolerancia a Fallas (ISO 25010):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La aplicación debe ser 100% funcional sin conexión a Internet. Debe ser capaz de pasar a segundo plano sin perder el estado de la sesión, sin reinicios abruptos ni cierres inesperados (Crash/ANR).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Mantenibilidad y Modularidad (ISO 25010):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El proyecto debe seguir una estructura modular por características (Feature-Based) bajo el patrón MVVM y el principio de responsabilidad única. La arquitectura debe estar desacoplada mediante Koin para facilitar la incorporación limpia de las épicas de la Iteración 2 (Métricas, Calendario, Temas y Cuotas/Imprevistos).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Adecuación Funcional (ISO 25010):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El sistema debe garantizar la correcta ejecución matemática y lógica de la división de porcentajes de gastos, amortización de cuotas y los cálculos de presupuesto restante sin margen de error en las operaciones financieras registradas.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