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1F390" w14:textId="1CD56DE9" w:rsidR="00470FC4" w:rsidRDefault="36F42889" w:rsidP="00470FC4">
      <w:pPr>
        <w:jc w:val="center"/>
        <w:rPr>
          <w:rFonts w:ascii="Arial" w:hAnsi="Arial" w:cs="Arial"/>
          <w:b/>
          <w:bCs/>
          <w:sz w:val="32"/>
          <w:szCs w:val="32"/>
        </w:rPr>
      </w:pPr>
      <w:r w:rsidRPr="36F42889">
        <w:rPr>
          <w:rFonts w:ascii="Arial" w:hAnsi="Arial" w:cs="Arial"/>
          <w:b/>
          <w:bCs/>
          <w:sz w:val="32"/>
          <w:szCs w:val="32"/>
        </w:rPr>
        <w:t>ODS 17</w:t>
      </w:r>
    </w:p>
    <w:p w14:paraId="0ABA57CD" w14:textId="4DD096A6" w:rsidR="36F42889" w:rsidRDefault="47DA09C5" w:rsidP="47DA09C5">
      <w:pPr>
        <w:rPr>
          <w:rFonts w:ascii="Arial" w:hAnsi="Arial" w:cs="Arial"/>
          <w:b/>
          <w:bCs/>
        </w:rPr>
      </w:pPr>
      <w:r w:rsidRPr="47DA09C5">
        <w:rPr>
          <w:rFonts w:ascii="Arial" w:hAnsi="Arial" w:cs="Arial"/>
          <w:b/>
          <w:bCs/>
        </w:rPr>
        <w:t xml:space="preserve">Introducción </w:t>
      </w:r>
    </w:p>
    <w:p w14:paraId="25878BB0" w14:textId="197EAB94" w:rsidR="47DA09C5" w:rsidRDefault="47DA09C5" w:rsidP="47DA09C5">
      <w:pPr>
        <w:rPr>
          <w:rFonts w:ascii="Arial" w:hAnsi="Arial" w:cs="Arial"/>
          <w:b/>
          <w:bCs/>
        </w:rPr>
      </w:pPr>
      <w:r w:rsidRPr="47DA09C5">
        <w:rPr>
          <w:rFonts w:ascii="Arial" w:hAnsi="Arial" w:cs="Arial"/>
          <w:b/>
          <w:bCs/>
        </w:rPr>
        <w:t>Alianza</w:t>
      </w:r>
    </w:p>
    <w:p w14:paraId="3AD51AC3" w14:textId="50AC79CB" w:rsidR="47DA09C5" w:rsidRDefault="47DA09C5" w:rsidP="47DA09C5">
      <w:pPr>
        <w:spacing w:before="240" w:after="240"/>
        <w:jc w:val="both"/>
        <w:rPr>
          <w:rFonts w:ascii="Arial" w:eastAsia="Arial" w:hAnsi="Arial" w:cs="Arial"/>
        </w:rPr>
      </w:pPr>
      <w:r w:rsidRPr="47DA09C5">
        <w:rPr>
          <w:rFonts w:ascii="Arial" w:eastAsia="Arial" w:hAnsi="Arial" w:cs="Arial"/>
        </w:rPr>
        <w:t>Una alianza es un acuerdo o pacto entre dos o más partes que colaboran con un objetivo común. Estas partes pueden ser personas, empresas, países, organizaciones o entidades de diversa índole.</w:t>
      </w:r>
    </w:p>
    <w:p w14:paraId="1B58E705" w14:textId="6AD387E3" w:rsidR="47DA09C5" w:rsidRDefault="47DA09C5" w:rsidP="47DA09C5">
      <w:pPr>
        <w:pStyle w:val="Heading3"/>
        <w:spacing w:before="281" w:after="281"/>
        <w:jc w:val="both"/>
        <w:rPr>
          <w:rFonts w:ascii="Arial" w:eastAsia="Arial" w:hAnsi="Arial" w:cs="Arial"/>
          <w:color w:val="000000" w:themeColor="text1"/>
          <w:sz w:val="24"/>
          <w:szCs w:val="24"/>
        </w:rPr>
      </w:pPr>
      <w:r w:rsidRPr="47DA09C5">
        <w:rPr>
          <w:rFonts w:ascii="Arial" w:eastAsia="Arial" w:hAnsi="Arial" w:cs="Arial"/>
          <w:color w:val="000000" w:themeColor="text1"/>
          <w:sz w:val="24"/>
          <w:szCs w:val="24"/>
        </w:rPr>
        <w:t>Tipos comunes de alianzas:</w:t>
      </w:r>
    </w:p>
    <w:p w14:paraId="04465142" w14:textId="1FE9BCBE" w:rsidR="47DA09C5" w:rsidRDefault="47DA09C5" w:rsidP="47DA09C5">
      <w:pPr>
        <w:pStyle w:val="ListParagraph"/>
        <w:numPr>
          <w:ilvl w:val="0"/>
          <w:numId w:val="1"/>
        </w:numPr>
        <w:spacing w:after="0"/>
        <w:jc w:val="both"/>
        <w:rPr>
          <w:rFonts w:ascii="Arial" w:eastAsia="Arial" w:hAnsi="Arial" w:cs="Arial"/>
        </w:rPr>
      </w:pPr>
      <w:r w:rsidRPr="47DA09C5">
        <w:rPr>
          <w:rFonts w:ascii="Arial" w:eastAsia="Arial" w:hAnsi="Arial" w:cs="Arial"/>
          <w:b/>
          <w:bCs/>
        </w:rPr>
        <w:t>Alianza estratégica</w:t>
      </w:r>
      <w:r w:rsidRPr="47DA09C5">
        <w:rPr>
          <w:rFonts w:ascii="Arial" w:eastAsia="Arial" w:hAnsi="Arial" w:cs="Arial"/>
        </w:rPr>
        <w:t>: Se da entre empresas para compartir recursos, conocimientos o tecnologías y lograr un beneficio mutuo.</w:t>
      </w:r>
    </w:p>
    <w:p w14:paraId="34C030CA" w14:textId="0A792594" w:rsidR="47DA09C5" w:rsidRDefault="47DA09C5" w:rsidP="47DA09C5">
      <w:pPr>
        <w:pStyle w:val="ListParagraph"/>
        <w:numPr>
          <w:ilvl w:val="0"/>
          <w:numId w:val="1"/>
        </w:numPr>
        <w:spacing w:after="0"/>
        <w:jc w:val="both"/>
        <w:rPr>
          <w:rFonts w:ascii="Arial" w:eastAsia="Arial" w:hAnsi="Arial" w:cs="Arial"/>
        </w:rPr>
      </w:pPr>
      <w:r w:rsidRPr="47DA09C5">
        <w:rPr>
          <w:rFonts w:ascii="Arial" w:eastAsia="Arial" w:hAnsi="Arial" w:cs="Arial"/>
          <w:b/>
          <w:bCs/>
        </w:rPr>
        <w:t>Alianza política</w:t>
      </w:r>
      <w:r w:rsidRPr="47DA09C5">
        <w:rPr>
          <w:rFonts w:ascii="Arial" w:eastAsia="Arial" w:hAnsi="Arial" w:cs="Arial"/>
        </w:rPr>
        <w:t>: Pacto entre partidos o gobiernos para alcanzar ciertos objetivos comunes, como ganar elecciones o aprobar políticas.</w:t>
      </w:r>
    </w:p>
    <w:p w14:paraId="193699CD" w14:textId="349E8B95" w:rsidR="47DA09C5" w:rsidRDefault="47DA09C5" w:rsidP="47DA09C5">
      <w:pPr>
        <w:pStyle w:val="ListParagraph"/>
        <w:numPr>
          <w:ilvl w:val="0"/>
          <w:numId w:val="1"/>
        </w:numPr>
        <w:spacing w:after="0"/>
        <w:jc w:val="both"/>
        <w:rPr>
          <w:rFonts w:ascii="Arial" w:eastAsia="Arial" w:hAnsi="Arial" w:cs="Arial"/>
        </w:rPr>
      </w:pPr>
      <w:r w:rsidRPr="47DA09C5">
        <w:rPr>
          <w:rFonts w:ascii="Arial" w:eastAsia="Arial" w:hAnsi="Arial" w:cs="Arial"/>
          <w:b/>
          <w:bCs/>
        </w:rPr>
        <w:t>Alianza militar</w:t>
      </w:r>
      <w:r w:rsidRPr="47DA09C5">
        <w:rPr>
          <w:rFonts w:ascii="Arial" w:eastAsia="Arial" w:hAnsi="Arial" w:cs="Arial"/>
        </w:rPr>
        <w:t>: Acuerdo entre países para cooperar en defensa y seguridad (como la OTAN).</w:t>
      </w:r>
    </w:p>
    <w:p w14:paraId="108CF80B" w14:textId="4F89A0D2" w:rsidR="47DA09C5" w:rsidRDefault="47DA09C5" w:rsidP="47DA09C5">
      <w:pPr>
        <w:pStyle w:val="ListParagraph"/>
        <w:numPr>
          <w:ilvl w:val="0"/>
          <w:numId w:val="1"/>
        </w:numPr>
        <w:spacing w:after="0"/>
        <w:jc w:val="both"/>
        <w:rPr>
          <w:rFonts w:ascii="Arial" w:eastAsia="Arial" w:hAnsi="Arial" w:cs="Arial"/>
        </w:rPr>
      </w:pPr>
      <w:r w:rsidRPr="47DA09C5">
        <w:rPr>
          <w:rFonts w:ascii="Arial" w:eastAsia="Arial" w:hAnsi="Arial" w:cs="Arial"/>
          <w:b/>
          <w:bCs/>
        </w:rPr>
        <w:t>Alianza comercial</w:t>
      </w:r>
      <w:r w:rsidRPr="47DA09C5">
        <w:rPr>
          <w:rFonts w:ascii="Arial" w:eastAsia="Arial" w:hAnsi="Arial" w:cs="Arial"/>
        </w:rPr>
        <w:t>: Acuerdo entre empresas o países para facilitar el comercio, como tratados de libre comercio.</w:t>
      </w:r>
    </w:p>
    <w:p w14:paraId="2A652F58" w14:textId="335DACA2" w:rsidR="47DA09C5" w:rsidRDefault="47DA09C5" w:rsidP="47DA09C5">
      <w:pPr>
        <w:pStyle w:val="ListParagraph"/>
        <w:numPr>
          <w:ilvl w:val="0"/>
          <w:numId w:val="1"/>
        </w:numPr>
        <w:spacing w:after="0"/>
        <w:jc w:val="both"/>
        <w:rPr>
          <w:rFonts w:ascii="Arial" w:eastAsia="Arial" w:hAnsi="Arial" w:cs="Arial"/>
        </w:rPr>
      </w:pPr>
      <w:r w:rsidRPr="47DA09C5">
        <w:rPr>
          <w:rFonts w:ascii="Arial" w:eastAsia="Arial" w:hAnsi="Arial" w:cs="Arial"/>
          <w:b/>
          <w:bCs/>
        </w:rPr>
        <w:t>Alianza personal</w:t>
      </w:r>
      <w:r w:rsidRPr="47DA09C5">
        <w:rPr>
          <w:rFonts w:ascii="Arial" w:eastAsia="Arial" w:hAnsi="Arial" w:cs="Arial"/>
        </w:rPr>
        <w:t>: Cuando personas unen esfuerzos para lograr algo juntos.</w:t>
      </w:r>
    </w:p>
    <w:p w14:paraId="7ADD386D" w14:textId="266002B3" w:rsidR="47DA09C5" w:rsidRDefault="47DA09C5" w:rsidP="47DA09C5">
      <w:pPr>
        <w:spacing w:before="240" w:after="240"/>
        <w:jc w:val="both"/>
        <w:rPr>
          <w:rFonts w:ascii="Arial" w:eastAsia="Arial" w:hAnsi="Arial" w:cs="Arial"/>
        </w:rPr>
      </w:pPr>
      <w:r w:rsidRPr="47DA09C5">
        <w:rPr>
          <w:rFonts w:ascii="Arial" w:eastAsia="Arial" w:hAnsi="Arial" w:cs="Arial"/>
        </w:rPr>
        <w:t>El éxito de una alianza depende de la cooperación, comunicación y cumplimiento de los acuerdos establecidos.</w:t>
      </w:r>
    </w:p>
    <w:p w14:paraId="33C4BED8" w14:textId="131CC316" w:rsidR="47DA09C5" w:rsidRDefault="47DA09C5" w:rsidP="47DA09C5">
      <w:pPr>
        <w:spacing w:before="240" w:after="240"/>
        <w:jc w:val="both"/>
        <w:rPr>
          <w:rFonts w:ascii="Arial" w:eastAsia="Arial" w:hAnsi="Arial" w:cs="Arial"/>
          <w:b/>
          <w:bCs/>
        </w:rPr>
      </w:pPr>
      <w:r w:rsidRPr="47DA09C5">
        <w:rPr>
          <w:rFonts w:ascii="Arial" w:eastAsia="Arial" w:hAnsi="Arial" w:cs="Arial"/>
          <w:b/>
          <w:bCs/>
        </w:rPr>
        <w:t>Objetivo</w:t>
      </w:r>
    </w:p>
    <w:p w14:paraId="28D1687D" w14:textId="2A3FCF4C" w:rsidR="47DA09C5" w:rsidRDefault="47DA09C5" w:rsidP="47DA09C5">
      <w:pPr>
        <w:jc w:val="both"/>
        <w:rPr>
          <w:rFonts w:ascii="Arial" w:hAnsi="Arial" w:cs="Arial"/>
        </w:rPr>
      </w:pPr>
      <w:r w:rsidRPr="47DA09C5">
        <w:rPr>
          <w:rFonts w:ascii="Arial" w:hAnsi="Arial" w:cs="Arial"/>
        </w:rPr>
        <w:t>Un objetivo es el resultado o la meta que una persona, grupo, organización o institución se propone alcanzar en un período determinado mediante acciones planificadas.</w:t>
      </w:r>
    </w:p>
    <w:p w14:paraId="2E79D907" w14:textId="5FE82989" w:rsidR="47DA09C5" w:rsidRDefault="47DA09C5" w:rsidP="47DA09C5">
      <w:pPr>
        <w:jc w:val="both"/>
        <w:rPr>
          <w:rFonts w:ascii="Arial" w:hAnsi="Arial" w:cs="Arial"/>
        </w:rPr>
      </w:pPr>
      <w:r w:rsidRPr="47DA09C5">
        <w:rPr>
          <w:rFonts w:ascii="Arial" w:hAnsi="Arial" w:cs="Arial"/>
        </w:rPr>
        <w:t>Características de un objetivo:</w:t>
      </w:r>
    </w:p>
    <w:p w14:paraId="27D55CAF" w14:textId="08F89E88" w:rsidR="47DA09C5" w:rsidRDefault="47DA09C5" w:rsidP="47DA09C5">
      <w:pPr>
        <w:jc w:val="both"/>
        <w:rPr>
          <w:rFonts w:ascii="Arial" w:hAnsi="Arial" w:cs="Arial"/>
        </w:rPr>
      </w:pPr>
      <w:r w:rsidRPr="47DA09C5">
        <w:rPr>
          <w:rFonts w:ascii="Arial" w:hAnsi="Arial" w:cs="Arial"/>
        </w:rPr>
        <w:t>Específico: Define con claridad qué se quiere lograr.</w:t>
      </w:r>
    </w:p>
    <w:p w14:paraId="1BCECEBE" w14:textId="5DF69CE7" w:rsidR="47DA09C5" w:rsidRDefault="47DA09C5" w:rsidP="47DA09C5">
      <w:pPr>
        <w:jc w:val="both"/>
        <w:rPr>
          <w:rFonts w:ascii="Arial" w:hAnsi="Arial" w:cs="Arial"/>
        </w:rPr>
      </w:pPr>
      <w:r w:rsidRPr="47DA09C5">
        <w:rPr>
          <w:rFonts w:ascii="Arial" w:hAnsi="Arial" w:cs="Arial"/>
        </w:rPr>
        <w:t>Medible: Permite evaluar el progreso y los resultados obtenidos.</w:t>
      </w:r>
    </w:p>
    <w:p w14:paraId="7AA46B37" w14:textId="38334ECB" w:rsidR="47DA09C5" w:rsidRDefault="47DA09C5" w:rsidP="47DA09C5">
      <w:pPr>
        <w:jc w:val="both"/>
        <w:rPr>
          <w:rFonts w:ascii="Arial" w:hAnsi="Arial" w:cs="Arial"/>
        </w:rPr>
      </w:pPr>
      <w:r w:rsidRPr="47DA09C5">
        <w:rPr>
          <w:rFonts w:ascii="Arial" w:hAnsi="Arial" w:cs="Arial"/>
        </w:rPr>
        <w:t>Alcanzable: Debe ser realista y posible de lograr con los recursos disponibles.</w:t>
      </w:r>
    </w:p>
    <w:p w14:paraId="45E2B1CE" w14:textId="03242DFA" w:rsidR="47DA09C5" w:rsidRDefault="47DA09C5" w:rsidP="47DA09C5">
      <w:pPr>
        <w:jc w:val="both"/>
        <w:rPr>
          <w:rFonts w:ascii="Arial" w:hAnsi="Arial" w:cs="Arial"/>
        </w:rPr>
      </w:pPr>
      <w:r w:rsidRPr="47DA09C5">
        <w:rPr>
          <w:rFonts w:ascii="Arial" w:hAnsi="Arial" w:cs="Arial"/>
        </w:rPr>
        <w:t>Relevante: Tiene importancia y está alineado con una misión o propósito.</w:t>
      </w:r>
    </w:p>
    <w:p w14:paraId="71CEB6EE" w14:textId="3B7043C0" w:rsidR="47DA09C5" w:rsidRDefault="47DA09C5" w:rsidP="47DA09C5">
      <w:pPr>
        <w:jc w:val="both"/>
        <w:rPr>
          <w:rFonts w:ascii="Arial" w:hAnsi="Arial" w:cs="Arial"/>
        </w:rPr>
      </w:pPr>
      <w:r w:rsidRPr="47DA09C5">
        <w:rPr>
          <w:rFonts w:ascii="Arial" w:hAnsi="Arial" w:cs="Arial"/>
        </w:rPr>
        <w:t>Temporal: Se establece un plazo o tiempo límite para su cumplimiento.</w:t>
      </w:r>
    </w:p>
    <w:p w14:paraId="1119AB9A" w14:textId="45925566" w:rsidR="47DA09C5" w:rsidRDefault="47DA09C5" w:rsidP="47DA09C5">
      <w:pPr>
        <w:jc w:val="both"/>
        <w:rPr>
          <w:rFonts w:ascii="Arial" w:hAnsi="Arial" w:cs="Arial"/>
          <w:b/>
          <w:bCs/>
        </w:rPr>
      </w:pPr>
      <w:r w:rsidRPr="47DA09C5">
        <w:rPr>
          <w:rFonts w:ascii="Arial" w:hAnsi="Arial" w:cs="Arial"/>
          <w:b/>
          <w:bCs/>
        </w:rPr>
        <w:t>¿Por qué?</w:t>
      </w:r>
    </w:p>
    <w:p w14:paraId="22932949" w14:textId="47E5340C" w:rsidR="47DA09C5" w:rsidRDefault="47DA09C5" w:rsidP="47DA09C5">
      <w:pPr>
        <w:jc w:val="both"/>
        <w:rPr>
          <w:rFonts w:ascii="Arial" w:hAnsi="Arial" w:cs="Arial"/>
        </w:rPr>
      </w:pPr>
      <w:r w:rsidRPr="47DA09C5">
        <w:rPr>
          <w:rFonts w:ascii="Arial" w:hAnsi="Arial" w:cs="Arial"/>
        </w:rPr>
        <w:t>Las consecuencias de la pandemia de la COVID-19 han puesto en evidencia que reforzar el multilateralismo y las alianzas mundiales es más importante que nunca si queremos resolver los problemas del mundo.</w:t>
      </w:r>
    </w:p>
    <w:p w14:paraId="00D0D726" w14:textId="0C6A4E09" w:rsidR="47DA09C5" w:rsidRDefault="47DA09C5" w:rsidP="47DA09C5">
      <w:pPr>
        <w:jc w:val="both"/>
      </w:pPr>
      <w:r w:rsidRPr="47DA09C5">
        <w:rPr>
          <w:rFonts w:ascii="Arial" w:hAnsi="Arial" w:cs="Arial"/>
          <w:b/>
          <w:bCs/>
        </w:rPr>
        <w:t>¿Por qué debería importarnos?</w:t>
      </w:r>
    </w:p>
    <w:p w14:paraId="74294E19" w14:textId="15B3C634" w:rsidR="47DA09C5" w:rsidRDefault="47DA09C5" w:rsidP="47DA09C5">
      <w:pPr>
        <w:jc w:val="both"/>
        <w:rPr>
          <w:rFonts w:ascii="Arial" w:hAnsi="Arial" w:cs="Arial"/>
        </w:rPr>
      </w:pPr>
      <w:r w:rsidRPr="47DA09C5">
        <w:rPr>
          <w:rFonts w:ascii="Arial" w:hAnsi="Arial" w:cs="Arial"/>
        </w:rPr>
        <w:t>Luchamos juntos por el mismo motivo. La Agenda y sus 17 objetivos son universales y exigen la implicación de todos los países, tanto desarrollados como en desarrollo, para garantizar que nadie se quede atrás.</w:t>
      </w:r>
    </w:p>
    <w:p w14:paraId="2ED9D0F1" w14:textId="3431248C" w:rsidR="47DA09C5" w:rsidRDefault="47DA09C5" w:rsidP="47DA09C5">
      <w:pPr>
        <w:jc w:val="both"/>
        <w:rPr>
          <w:rFonts w:ascii="Arial" w:hAnsi="Arial" w:cs="Arial"/>
        </w:rPr>
      </w:pPr>
      <w:r w:rsidRPr="47DA09C5">
        <w:rPr>
          <w:rFonts w:ascii="Arial" w:hAnsi="Arial" w:cs="Arial"/>
        </w:rPr>
        <w:t>1. Universalidad: Establece que los objetivos y acciones son aplicables a todos los países, personas y contextos, sin importar su nivel de desarrollo. Todos compartimos un planeta y desafíos globales como el cambio climático, desigualdad y pobreza, que requieren soluciones colectivas.</w:t>
      </w:r>
    </w:p>
    <w:p w14:paraId="721EB043" w14:textId="0B3E3C0E" w:rsidR="47DA09C5" w:rsidRDefault="47DA09C5" w:rsidP="47DA09C5">
      <w:pPr>
        <w:jc w:val="both"/>
      </w:pPr>
      <w:r w:rsidRPr="47DA09C5">
        <w:rPr>
          <w:rFonts w:ascii="Arial" w:hAnsi="Arial" w:cs="Arial"/>
        </w:rPr>
        <w:t>2. Interdependencia: Relación mutua entre países, sectores y comunidades, donde las acciones de unos impactan a otros. Los problemas globales, como pandemias o crisis económicas, afectan a todos; trabajar juntos es esencial para superarlos.</w:t>
      </w:r>
    </w:p>
    <w:p w14:paraId="103360F4" w14:textId="6B7960D4" w:rsidR="47DA09C5" w:rsidRDefault="47DA09C5" w:rsidP="47DA09C5">
      <w:pPr>
        <w:jc w:val="both"/>
      </w:pPr>
      <w:r w:rsidRPr="47DA09C5">
        <w:rPr>
          <w:rFonts w:ascii="Arial" w:hAnsi="Arial" w:cs="Arial"/>
        </w:rPr>
        <w:t>3. Sostenibilidad: Capacidad de satisfacer las necesidades del presente sin comprometer los recursos y posibilidades de las futuras generaciones. Garantizar un equilibrio entre crecimiento económico, protección ambiental y bienestar social es clave para un futuro equitativo.</w:t>
      </w:r>
    </w:p>
    <w:p w14:paraId="61345CBA" w14:textId="79452666" w:rsidR="47DA09C5" w:rsidRDefault="47DA09C5" w:rsidP="47DA09C5">
      <w:pPr>
        <w:jc w:val="both"/>
      </w:pPr>
      <w:r w:rsidRPr="47DA09C5">
        <w:rPr>
          <w:rFonts w:ascii="Arial" w:hAnsi="Arial" w:cs="Arial"/>
        </w:rPr>
        <w:t>4. Equidad: Principio que busca dar a cada persona o comunidad lo que necesita para tener las mismas oportunidades de desarrollo. Los ODS aseguran que ningún país o persona sea excluido del progreso global.</w:t>
      </w:r>
    </w:p>
    <w:p w14:paraId="746A8F60" w14:textId="07AA3E86" w:rsidR="5C04E5DB" w:rsidRDefault="5C04E5DB" w:rsidP="5C04E5DB">
      <w:pPr>
        <w:jc w:val="both"/>
        <w:rPr>
          <w:rFonts w:ascii="Arial" w:hAnsi="Arial" w:cs="Arial"/>
        </w:rPr>
      </w:pPr>
    </w:p>
    <w:p w14:paraId="479BEB86" w14:textId="7A4F5FE5" w:rsidR="0EC46CF8" w:rsidRDefault="0EC46CF8" w:rsidP="0EC46CF8">
      <w:pPr>
        <w:pStyle w:val="Heading3"/>
        <w:spacing w:before="281" w:after="281"/>
        <w:jc w:val="both"/>
        <w:rPr>
          <w:rFonts w:ascii="Arial" w:eastAsia="Arial" w:hAnsi="Arial" w:cs="Arial"/>
          <w:b/>
          <w:color w:val="auto"/>
          <w:sz w:val="24"/>
          <w:szCs w:val="24"/>
        </w:rPr>
      </w:pPr>
      <w:r w:rsidRPr="0A516695">
        <w:rPr>
          <w:rFonts w:ascii="Arial" w:eastAsia="Arial" w:hAnsi="Arial" w:cs="Arial"/>
          <w:b/>
          <w:color w:val="auto"/>
          <w:sz w:val="24"/>
          <w:szCs w:val="24"/>
        </w:rPr>
        <w:t>¿Cuánto hemos avanzado?</w:t>
      </w:r>
    </w:p>
    <w:p w14:paraId="3461CB6B" w14:textId="0C060347" w:rsidR="0EC46CF8" w:rsidRDefault="0EC46CF8" w:rsidP="0EC46CF8">
      <w:pPr>
        <w:spacing w:before="240" w:after="240"/>
        <w:jc w:val="both"/>
      </w:pPr>
      <w:r w:rsidRPr="0EC46CF8">
        <w:rPr>
          <w:rFonts w:ascii="Arial" w:eastAsia="Arial" w:hAnsi="Arial" w:cs="Arial"/>
        </w:rPr>
        <w:t xml:space="preserve">El progreso hacia el ODS 17, </w:t>
      </w:r>
      <w:r w:rsidRPr="0EC46CF8">
        <w:rPr>
          <w:rFonts w:ascii="Arial" w:eastAsia="Arial" w:hAnsi="Arial" w:cs="Arial"/>
          <w:i/>
          <w:iCs/>
        </w:rPr>
        <w:t>Alianzas para lograr los objetivos</w:t>
      </w:r>
      <w:r w:rsidRPr="4A9E2B0C">
        <w:rPr>
          <w:rFonts w:ascii="Arial" w:eastAsia="Arial" w:hAnsi="Arial" w:cs="Arial"/>
          <w:i/>
        </w:rPr>
        <w:t>,</w:t>
      </w:r>
      <w:r w:rsidRPr="0EC46CF8">
        <w:rPr>
          <w:rFonts w:ascii="Arial" w:eastAsia="Arial" w:hAnsi="Arial" w:cs="Arial"/>
        </w:rPr>
        <w:t xml:space="preserve"> ha sido significativo en algunas áreas, pero aún enfrenta desafíos importantes.</w:t>
      </w:r>
    </w:p>
    <w:p w14:paraId="2C49F812" w14:textId="7933A5C4" w:rsidR="0EC46CF8" w:rsidRDefault="0EC46CF8" w:rsidP="0EC46CF8">
      <w:pPr>
        <w:pStyle w:val="ListParagraph"/>
        <w:numPr>
          <w:ilvl w:val="0"/>
          <w:numId w:val="31"/>
        </w:numPr>
        <w:spacing w:before="240" w:after="240"/>
        <w:jc w:val="both"/>
        <w:rPr>
          <w:rFonts w:ascii="Arial" w:eastAsia="Arial" w:hAnsi="Arial" w:cs="Arial"/>
          <w:b/>
          <w:bCs/>
        </w:rPr>
      </w:pPr>
      <w:r w:rsidRPr="0EC46CF8">
        <w:rPr>
          <w:rFonts w:ascii="Arial" w:eastAsia="Arial" w:hAnsi="Arial" w:cs="Arial"/>
          <w:b/>
          <w:bCs/>
        </w:rPr>
        <w:t>Logros alcanzados:</w:t>
      </w:r>
    </w:p>
    <w:p w14:paraId="533ED619" w14:textId="2473E8D1" w:rsidR="0EC46CF8" w:rsidRDefault="0EC46CF8" w:rsidP="0EC46CF8">
      <w:pPr>
        <w:pStyle w:val="ListParagraph"/>
        <w:numPr>
          <w:ilvl w:val="1"/>
          <w:numId w:val="31"/>
        </w:numPr>
        <w:spacing w:after="0"/>
        <w:jc w:val="both"/>
        <w:rPr>
          <w:rFonts w:ascii="Arial" w:eastAsia="Arial" w:hAnsi="Arial" w:cs="Arial"/>
        </w:rPr>
      </w:pPr>
      <w:r w:rsidRPr="0EC46CF8">
        <w:rPr>
          <w:rFonts w:ascii="Arial" w:eastAsia="Arial" w:hAnsi="Arial" w:cs="Arial"/>
          <w:b/>
          <w:bCs/>
        </w:rPr>
        <w:t>Movilización de recursos internacionales:</w:t>
      </w:r>
      <w:r w:rsidRPr="0EC46CF8">
        <w:rPr>
          <w:rFonts w:ascii="Arial" w:eastAsia="Arial" w:hAnsi="Arial" w:cs="Arial"/>
        </w:rPr>
        <w:t xml:space="preserve"> Según informes de la ONU, el apoyo financiero a los países en desarrollo ha crecido en términos de ayuda oficial al desarrollo (AOD). En 2022, esta ayuda alcanzó niveles récord, con un enfoque en atender los impactos de la pandemia y el cambio climático.</w:t>
      </w:r>
    </w:p>
    <w:p w14:paraId="65DFB9D2" w14:textId="6EB8F711" w:rsidR="0EC46CF8" w:rsidRDefault="0EC46CF8" w:rsidP="0EC46CF8">
      <w:pPr>
        <w:pStyle w:val="ListParagraph"/>
        <w:numPr>
          <w:ilvl w:val="1"/>
          <w:numId w:val="31"/>
        </w:numPr>
        <w:spacing w:after="0"/>
        <w:jc w:val="both"/>
        <w:rPr>
          <w:rFonts w:ascii="Arial" w:eastAsia="Arial" w:hAnsi="Arial" w:cs="Arial"/>
        </w:rPr>
      </w:pPr>
      <w:r w:rsidRPr="0EC46CF8">
        <w:rPr>
          <w:rFonts w:ascii="Arial" w:eastAsia="Arial" w:hAnsi="Arial" w:cs="Arial"/>
          <w:b/>
          <w:bCs/>
        </w:rPr>
        <w:t>Mayor cooperación tecnológica:</w:t>
      </w:r>
      <w:r w:rsidRPr="0EC46CF8">
        <w:rPr>
          <w:rFonts w:ascii="Arial" w:eastAsia="Arial" w:hAnsi="Arial" w:cs="Arial"/>
        </w:rPr>
        <w:t xml:space="preserve"> Iniciativas globales como el </w:t>
      </w:r>
      <w:r w:rsidRPr="0EC46CF8">
        <w:rPr>
          <w:rFonts w:ascii="Arial" w:eastAsia="Arial" w:hAnsi="Arial" w:cs="Arial"/>
          <w:i/>
          <w:iCs/>
        </w:rPr>
        <w:t>Programa de Infraestructura Digital para Todos</w:t>
      </w:r>
      <w:r w:rsidRPr="0EC46CF8">
        <w:rPr>
          <w:rFonts w:ascii="Arial" w:eastAsia="Arial" w:hAnsi="Arial" w:cs="Arial"/>
        </w:rPr>
        <w:t xml:space="preserve"> han facilitado que países en desarrollo accedan a tecnologías de comunicación e información. Esto es crucial para reducir la brecha digital.</w:t>
      </w:r>
    </w:p>
    <w:p w14:paraId="0187B251" w14:textId="6F70B5C2" w:rsidR="0EC46CF8" w:rsidRDefault="0EC46CF8" w:rsidP="0EC46CF8">
      <w:pPr>
        <w:pStyle w:val="ListParagraph"/>
        <w:numPr>
          <w:ilvl w:val="1"/>
          <w:numId w:val="31"/>
        </w:numPr>
        <w:spacing w:after="0"/>
        <w:jc w:val="both"/>
        <w:rPr>
          <w:rFonts w:ascii="Arial" w:eastAsia="Arial" w:hAnsi="Arial" w:cs="Arial"/>
        </w:rPr>
      </w:pPr>
      <w:r w:rsidRPr="0EC46CF8">
        <w:rPr>
          <w:rFonts w:ascii="Arial" w:eastAsia="Arial" w:hAnsi="Arial" w:cs="Arial"/>
          <w:b/>
          <w:bCs/>
        </w:rPr>
        <w:t>Redes de alianzas multisectoriales:</w:t>
      </w:r>
      <w:r w:rsidRPr="0EC46CF8">
        <w:rPr>
          <w:rFonts w:ascii="Arial" w:eastAsia="Arial" w:hAnsi="Arial" w:cs="Arial"/>
        </w:rPr>
        <w:t xml:space="preserve"> Varias alianzas público-privadas, como el </w:t>
      </w:r>
      <w:r w:rsidRPr="0EC46CF8">
        <w:rPr>
          <w:rFonts w:ascii="Arial" w:eastAsia="Arial" w:hAnsi="Arial" w:cs="Arial"/>
          <w:i/>
          <w:iCs/>
        </w:rPr>
        <w:t>Fondo Verde para el Clima</w:t>
      </w:r>
      <w:r w:rsidRPr="0EC46CF8">
        <w:rPr>
          <w:rFonts w:ascii="Arial" w:eastAsia="Arial" w:hAnsi="Arial" w:cs="Arial"/>
        </w:rPr>
        <w:t xml:space="preserve"> y el </w:t>
      </w:r>
      <w:r w:rsidRPr="0EC46CF8">
        <w:rPr>
          <w:rFonts w:ascii="Arial" w:eastAsia="Arial" w:hAnsi="Arial" w:cs="Arial"/>
          <w:i/>
          <w:iCs/>
        </w:rPr>
        <w:t>Global Partnership for Education</w:t>
      </w:r>
      <w:r w:rsidRPr="0EC46CF8">
        <w:rPr>
          <w:rFonts w:ascii="Arial" w:eastAsia="Arial" w:hAnsi="Arial" w:cs="Arial"/>
        </w:rPr>
        <w:t xml:space="preserve"> , han unido esfuerzos internacionales para financiar proyectos climáticos y educativos en comunidades vulnerables.</w:t>
      </w:r>
    </w:p>
    <w:p w14:paraId="2707F52E" w14:textId="762FC445" w:rsidR="0EC46CF8" w:rsidRDefault="0EC46CF8" w:rsidP="0EC46CF8">
      <w:pPr>
        <w:pStyle w:val="ListParagraph"/>
        <w:numPr>
          <w:ilvl w:val="0"/>
          <w:numId w:val="31"/>
        </w:numPr>
        <w:spacing w:before="240" w:after="240"/>
        <w:jc w:val="both"/>
        <w:rPr>
          <w:rFonts w:ascii="Arial" w:eastAsia="Arial" w:hAnsi="Arial" w:cs="Arial"/>
          <w:b/>
          <w:bCs/>
        </w:rPr>
      </w:pPr>
      <w:r w:rsidRPr="0EC46CF8">
        <w:rPr>
          <w:rFonts w:ascii="Arial" w:eastAsia="Arial" w:hAnsi="Arial" w:cs="Arial"/>
          <w:b/>
          <w:bCs/>
        </w:rPr>
        <w:t>Desafíos persistentes:</w:t>
      </w:r>
    </w:p>
    <w:p w14:paraId="5DD650BE" w14:textId="231AB8CB" w:rsidR="0EC46CF8" w:rsidRDefault="0EC46CF8" w:rsidP="0EC46CF8">
      <w:pPr>
        <w:pStyle w:val="ListParagraph"/>
        <w:numPr>
          <w:ilvl w:val="1"/>
          <w:numId w:val="31"/>
        </w:numPr>
        <w:spacing w:after="0"/>
        <w:jc w:val="both"/>
        <w:rPr>
          <w:rFonts w:ascii="Arial" w:eastAsia="Arial" w:hAnsi="Arial" w:cs="Arial"/>
        </w:rPr>
      </w:pPr>
      <w:r w:rsidRPr="0EC46CF8">
        <w:rPr>
          <w:rFonts w:ascii="Arial" w:eastAsia="Arial" w:hAnsi="Arial" w:cs="Arial"/>
          <w:b/>
          <w:bCs/>
        </w:rPr>
        <w:t>Insuficiencia de recursos financieros:</w:t>
      </w:r>
      <w:r w:rsidRPr="0EC46CF8">
        <w:rPr>
          <w:rFonts w:ascii="Arial" w:eastAsia="Arial" w:hAnsi="Arial" w:cs="Arial"/>
        </w:rPr>
        <w:t xml:space="preserve"> Aunque la AOD ha aumentado, sigue siendo menor a las necesidades globales estimadas para alcanzar los ODS. Por ejemplo, se calcula un déficit de financiamiento de trillones de dólares anuales.</w:t>
      </w:r>
    </w:p>
    <w:p w14:paraId="0F847540" w14:textId="3EFB5525" w:rsidR="0EC46CF8" w:rsidRDefault="0EC46CF8" w:rsidP="0EC46CF8">
      <w:pPr>
        <w:pStyle w:val="ListParagraph"/>
        <w:numPr>
          <w:ilvl w:val="1"/>
          <w:numId w:val="31"/>
        </w:numPr>
        <w:spacing w:after="0"/>
        <w:jc w:val="both"/>
        <w:rPr>
          <w:rFonts w:ascii="Arial" w:eastAsia="Arial" w:hAnsi="Arial" w:cs="Arial"/>
        </w:rPr>
      </w:pPr>
      <w:r w:rsidRPr="0EC46CF8">
        <w:rPr>
          <w:rFonts w:ascii="Arial" w:eastAsia="Arial" w:hAnsi="Arial" w:cs="Arial"/>
          <w:b/>
          <w:bCs/>
        </w:rPr>
        <w:t>Tensiones en el comercio internacional:</w:t>
      </w:r>
      <w:r w:rsidRPr="0EC46CF8">
        <w:rPr>
          <w:rFonts w:ascii="Arial" w:eastAsia="Arial" w:hAnsi="Arial" w:cs="Arial"/>
        </w:rPr>
        <w:t xml:space="preserve"> Las guerras comerciales y las políticas proteccionistas han dificultado la construcción de un sistema comercial justo y equilibrado.</w:t>
      </w:r>
    </w:p>
    <w:p w14:paraId="31A8FDA1" w14:textId="61853557" w:rsidR="0EC46CF8" w:rsidRDefault="0EC46CF8" w:rsidP="2858088E">
      <w:pPr>
        <w:pStyle w:val="ListParagraph"/>
        <w:numPr>
          <w:ilvl w:val="1"/>
          <w:numId w:val="31"/>
        </w:numPr>
        <w:spacing w:after="0"/>
        <w:jc w:val="both"/>
        <w:rPr>
          <w:rFonts w:ascii="Arial" w:eastAsia="Arial" w:hAnsi="Arial" w:cs="Arial"/>
        </w:rPr>
      </w:pPr>
      <w:r w:rsidRPr="0EC46CF8">
        <w:rPr>
          <w:rFonts w:ascii="Arial" w:eastAsia="Arial" w:hAnsi="Arial" w:cs="Arial"/>
          <w:b/>
          <w:bCs/>
        </w:rPr>
        <w:t>Brechas en la implementación:</w:t>
      </w:r>
      <w:r w:rsidRPr="0EC46CF8">
        <w:rPr>
          <w:rFonts w:ascii="Arial" w:eastAsia="Arial" w:hAnsi="Arial" w:cs="Arial"/>
        </w:rPr>
        <w:t xml:space="preserve"> En muchos casos, las alianzas no logran traducirse en acciones concretas a nivel local debido a problemas como la corrupción, la falta de capacidad institucional o la débil gobernanza.</w:t>
      </w:r>
    </w:p>
    <w:p w14:paraId="3C98ADD2" w14:textId="56F5CC43" w:rsidR="0EC46CF8" w:rsidRDefault="0EC46CF8" w:rsidP="0EC46CF8">
      <w:pPr>
        <w:pStyle w:val="Heading3"/>
        <w:spacing w:before="281" w:after="281"/>
        <w:jc w:val="both"/>
        <w:rPr>
          <w:rFonts w:ascii="Arial" w:eastAsia="Arial" w:hAnsi="Arial" w:cs="Arial"/>
          <w:b/>
          <w:color w:val="auto"/>
          <w:sz w:val="24"/>
          <w:szCs w:val="24"/>
        </w:rPr>
      </w:pPr>
      <w:r w:rsidRPr="13B51FFE">
        <w:rPr>
          <w:rFonts w:ascii="Arial" w:eastAsia="Arial" w:hAnsi="Arial" w:cs="Arial"/>
          <w:b/>
          <w:color w:val="auto"/>
          <w:sz w:val="24"/>
          <w:szCs w:val="24"/>
        </w:rPr>
        <w:t>Como socios, ¿qué tenemos que hacer para conseguirlo?</w:t>
      </w:r>
    </w:p>
    <w:p w14:paraId="4224DAB4" w14:textId="50902262" w:rsidR="0EC46CF8" w:rsidRDefault="0EC46CF8" w:rsidP="0EC46CF8">
      <w:pPr>
        <w:spacing w:before="240" w:after="240"/>
        <w:jc w:val="both"/>
      </w:pPr>
      <w:r w:rsidRPr="0EC46CF8">
        <w:rPr>
          <w:rFonts w:ascii="Arial" w:eastAsia="Arial" w:hAnsi="Arial" w:cs="Arial"/>
        </w:rPr>
        <w:t>Para acelerar el cumplimiento del ODS 17, cada actor tiene un papel clave que desempeñar. Aquí algunas recomendaciones según los roles:</w:t>
      </w:r>
    </w:p>
    <w:p w14:paraId="1BFE7C9F" w14:textId="651DB5FC" w:rsidR="0EC46CF8" w:rsidRDefault="0EC46CF8" w:rsidP="0EC46CF8">
      <w:pPr>
        <w:pStyle w:val="ListParagraph"/>
        <w:numPr>
          <w:ilvl w:val="0"/>
          <w:numId w:val="30"/>
        </w:numPr>
        <w:spacing w:before="240" w:after="240"/>
        <w:jc w:val="both"/>
        <w:rPr>
          <w:rFonts w:ascii="Arial" w:eastAsia="Arial" w:hAnsi="Arial" w:cs="Arial"/>
          <w:b/>
          <w:bCs/>
        </w:rPr>
      </w:pPr>
      <w:r w:rsidRPr="0EC46CF8">
        <w:rPr>
          <w:rFonts w:ascii="Arial" w:eastAsia="Arial" w:hAnsi="Arial" w:cs="Arial"/>
          <w:b/>
          <w:bCs/>
        </w:rPr>
        <w:t>Gobiernos:</w:t>
      </w:r>
    </w:p>
    <w:p w14:paraId="11D421E9" w14:textId="08F21D79" w:rsidR="0EC46CF8" w:rsidRDefault="0EC46CF8" w:rsidP="0EC46CF8">
      <w:pPr>
        <w:pStyle w:val="ListParagraph"/>
        <w:numPr>
          <w:ilvl w:val="1"/>
          <w:numId w:val="30"/>
        </w:numPr>
        <w:spacing w:after="0"/>
        <w:jc w:val="both"/>
        <w:rPr>
          <w:rFonts w:ascii="Arial" w:eastAsia="Arial" w:hAnsi="Arial" w:cs="Arial"/>
        </w:rPr>
      </w:pPr>
      <w:r w:rsidRPr="0EC46CF8">
        <w:rPr>
          <w:rFonts w:ascii="Arial" w:eastAsia="Arial" w:hAnsi="Arial" w:cs="Arial"/>
          <w:b/>
          <w:bCs/>
        </w:rPr>
        <w:t>Establecer marcos regulatorios sólidos:</w:t>
      </w:r>
      <w:r w:rsidRPr="0EC46CF8">
        <w:rPr>
          <w:rFonts w:ascii="Arial" w:eastAsia="Arial" w:hAnsi="Arial" w:cs="Arial"/>
        </w:rPr>
        <w:t xml:space="preserve"> Crear leyes y políticas que incentiven la participación del sector privado y la sociedad civil en iniciativas de desarrollo sostenible.</w:t>
      </w:r>
    </w:p>
    <w:p w14:paraId="6CCAB4A6" w14:textId="50FD8649" w:rsidR="0EC46CF8" w:rsidRDefault="0EC46CF8" w:rsidP="0EC46CF8">
      <w:pPr>
        <w:pStyle w:val="ListParagraph"/>
        <w:numPr>
          <w:ilvl w:val="1"/>
          <w:numId w:val="30"/>
        </w:numPr>
        <w:spacing w:after="0"/>
        <w:jc w:val="both"/>
        <w:rPr>
          <w:rFonts w:ascii="Arial" w:eastAsia="Arial" w:hAnsi="Arial" w:cs="Arial"/>
        </w:rPr>
      </w:pPr>
      <w:r w:rsidRPr="0EC46CF8">
        <w:rPr>
          <w:rFonts w:ascii="Arial" w:eastAsia="Arial" w:hAnsi="Arial" w:cs="Arial"/>
          <w:b/>
          <w:bCs/>
        </w:rPr>
        <w:t>Fortalecer la cooperación internacional:</w:t>
      </w:r>
      <w:r w:rsidRPr="0EC46CF8">
        <w:rPr>
          <w:rFonts w:ascii="Arial" w:eastAsia="Arial" w:hAnsi="Arial" w:cs="Arial"/>
        </w:rPr>
        <w:t xml:space="preserve"> Impulsar tratados y acuerdos que promuevan el comercio justo, la transferencia de tecnología y la colaboración científica.</w:t>
      </w:r>
    </w:p>
    <w:p w14:paraId="1E921B56" w14:textId="678A2E53" w:rsidR="0EC46CF8" w:rsidRDefault="0EC46CF8" w:rsidP="0EC46CF8">
      <w:pPr>
        <w:pStyle w:val="ListParagraph"/>
        <w:numPr>
          <w:ilvl w:val="1"/>
          <w:numId w:val="30"/>
        </w:numPr>
        <w:spacing w:after="0"/>
        <w:jc w:val="both"/>
        <w:rPr>
          <w:rFonts w:ascii="Arial" w:eastAsia="Arial" w:hAnsi="Arial" w:cs="Arial"/>
        </w:rPr>
      </w:pPr>
      <w:r w:rsidRPr="0EC46CF8">
        <w:rPr>
          <w:rFonts w:ascii="Arial" w:eastAsia="Arial" w:hAnsi="Arial" w:cs="Arial"/>
          <w:b/>
          <w:bCs/>
        </w:rPr>
        <w:t>Priorizar el desarrollo sostenible en los presupuestos nacionales:</w:t>
      </w:r>
      <w:r w:rsidRPr="0EC46CF8">
        <w:rPr>
          <w:rFonts w:ascii="Arial" w:eastAsia="Arial" w:hAnsi="Arial" w:cs="Arial"/>
        </w:rPr>
        <w:t xml:space="preserve"> Invertir en áreas clave como infraestructura, salud y educación, asegurando la sostenibilidad de estas inversiones.</w:t>
      </w:r>
    </w:p>
    <w:p w14:paraId="16AC08FD" w14:textId="7C273963" w:rsidR="0EC46CF8" w:rsidRDefault="0EC46CF8" w:rsidP="0EC46CF8">
      <w:pPr>
        <w:pStyle w:val="ListParagraph"/>
        <w:numPr>
          <w:ilvl w:val="0"/>
          <w:numId w:val="30"/>
        </w:numPr>
        <w:spacing w:before="240" w:after="240"/>
        <w:jc w:val="both"/>
        <w:rPr>
          <w:rFonts w:ascii="Arial" w:eastAsia="Arial" w:hAnsi="Arial" w:cs="Arial"/>
          <w:b/>
          <w:bCs/>
        </w:rPr>
      </w:pPr>
      <w:r w:rsidRPr="0EC46CF8">
        <w:rPr>
          <w:rFonts w:ascii="Arial" w:eastAsia="Arial" w:hAnsi="Arial" w:cs="Arial"/>
          <w:b/>
          <w:bCs/>
        </w:rPr>
        <w:t>Empresas:</w:t>
      </w:r>
    </w:p>
    <w:p w14:paraId="5CA737B1" w14:textId="2420DA6A" w:rsidR="0EC46CF8" w:rsidRDefault="0EC46CF8" w:rsidP="0EC46CF8">
      <w:pPr>
        <w:pStyle w:val="ListParagraph"/>
        <w:numPr>
          <w:ilvl w:val="1"/>
          <w:numId w:val="30"/>
        </w:numPr>
        <w:spacing w:after="0"/>
        <w:jc w:val="both"/>
        <w:rPr>
          <w:rFonts w:ascii="Arial" w:eastAsia="Arial" w:hAnsi="Arial" w:cs="Arial"/>
        </w:rPr>
      </w:pPr>
      <w:r w:rsidRPr="0EC46CF8">
        <w:rPr>
          <w:rFonts w:ascii="Arial" w:eastAsia="Arial" w:hAnsi="Arial" w:cs="Arial"/>
          <w:b/>
          <w:bCs/>
        </w:rPr>
        <w:t>Adoptar modelos de negocio sostenibles:</w:t>
      </w:r>
      <w:r w:rsidRPr="0EC46CF8">
        <w:rPr>
          <w:rFonts w:ascii="Arial" w:eastAsia="Arial" w:hAnsi="Arial" w:cs="Arial"/>
        </w:rPr>
        <w:t xml:space="preserve"> Incorporar los principios de los ODS en sus cadenas de suministro, operaciones y estrategias de inversión.</w:t>
      </w:r>
    </w:p>
    <w:p w14:paraId="7D641C7E" w14:textId="71E67A37" w:rsidR="0EC46CF8" w:rsidRDefault="0EC46CF8" w:rsidP="0EC46CF8">
      <w:pPr>
        <w:pStyle w:val="ListParagraph"/>
        <w:numPr>
          <w:ilvl w:val="1"/>
          <w:numId w:val="30"/>
        </w:numPr>
        <w:spacing w:after="0"/>
        <w:jc w:val="both"/>
        <w:rPr>
          <w:rFonts w:ascii="Arial" w:eastAsia="Arial" w:hAnsi="Arial" w:cs="Arial"/>
        </w:rPr>
      </w:pPr>
      <w:r w:rsidRPr="0EC46CF8">
        <w:rPr>
          <w:rFonts w:ascii="Arial" w:eastAsia="Arial" w:hAnsi="Arial" w:cs="Arial"/>
          <w:b/>
          <w:bCs/>
        </w:rPr>
        <w:t>Participar en alianzas público-privadas:</w:t>
      </w:r>
      <w:r w:rsidRPr="0EC46CF8">
        <w:rPr>
          <w:rFonts w:ascii="Arial" w:eastAsia="Arial" w:hAnsi="Arial" w:cs="Arial"/>
        </w:rPr>
        <w:t xml:space="preserve"> Financiar proyectos que tengan un impacto positivo en las comunidades y el medio ambiente, como infraestructuras resilientes o acceso a energía limpia.</w:t>
      </w:r>
    </w:p>
    <w:p w14:paraId="7AB5EEFB" w14:textId="119FBA7F" w:rsidR="0EC46CF8" w:rsidRDefault="0EC46CF8" w:rsidP="0EC46CF8">
      <w:pPr>
        <w:pStyle w:val="ListParagraph"/>
        <w:numPr>
          <w:ilvl w:val="1"/>
          <w:numId w:val="30"/>
        </w:numPr>
        <w:spacing w:after="0"/>
        <w:jc w:val="both"/>
        <w:rPr>
          <w:rFonts w:ascii="Arial" w:eastAsia="Arial" w:hAnsi="Arial" w:cs="Arial"/>
        </w:rPr>
      </w:pPr>
      <w:r w:rsidRPr="0EC46CF8">
        <w:rPr>
          <w:rFonts w:ascii="Arial" w:eastAsia="Arial" w:hAnsi="Arial" w:cs="Arial"/>
          <w:b/>
          <w:bCs/>
        </w:rPr>
        <w:t>Promover la innovación:</w:t>
      </w:r>
      <w:r w:rsidRPr="0EC46CF8">
        <w:rPr>
          <w:rFonts w:ascii="Arial" w:eastAsia="Arial" w:hAnsi="Arial" w:cs="Arial"/>
        </w:rPr>
        <w:t xml:space="preserve"> Desarrollar tecnologías accesibles y sostenibles que contribuyan a resolver problemas globales.</w:t>
      </w:r>
    </w:p>
    <w:p w14:paraId="46E0ABEA" w14:textId="70FB7A9E" w:rsidR="0EC46CF8" w:rsidRDefault="0EC46CF8" w:rsidP="0EC46CF8">
      <w:pPr>
        <w:pStyle w:val="ListParagraph"/>
        <w:numPr>
          <w:ilvl w:val="0"/>
          <w:numId w:val="30"/>
        </w:numPr>
        <w:spacing w:before="240" w:after="240"/>
        <w:jc w:val="both"/>
        <w:rPr>
          <w:rFonts w:ascii="Arial" w:eastAsia="Arial" w:hAnsi="Arial" w:cs="Arial"/>
          <w:b/>
          <w:bCs/>
        </w:rPr>
      </w:pPr>
      <w:r w:rsidRPr="0EC46CF8">
        <w:rPr>
          <w:rFonts w:ascii="Arial" w:eastAsia="Arial" w:hAnsi="Arial" w:cs="Arial"/>
          <w:b/>
          <w:bCs/>
        </w:rPr>
        <w:t>Sociedad civil:</w:t>
      </w:r>
    </w:p>
    <w:p w14:paraId="6D8DBCAD" w14:textId="3D7F2AC5" w:rsidR="0EC46CF8" w:rsidRDefault="0EC46CF8" w:rsidP="0EC46CF8">
      <w:pPr>
        <w:pStyle w:val="ListParagraph"/>
        <w:numPr>
          <w:ilvl w:val="1"/>
          <w:numId w:val="30"/>
        </w:numPr>
        <w:spacing w:after="0"/>
        <w:jc w:val="both"/>
        <w:rPr>
          <w:rFonts w:ascii="Arial" w:eastAsia="Arial" w:hAnsi="Arial" w:cs="Arial"/>
        </w:rPr>
      </w:pPr>
      <w:r w:rsidRPr="0EC46CF8">
        <w:rPr>
          <w:rFonts w:ascii="Arial" w:eastAsia="Arial" w:hAnsi="Arial" w:cs="Arial"/>
          <w:b/>
          <w:bCs/>
        </w:rPr>
        <w:t>Fomentar la educación sobre los ODS:</w:t>
      </w:r>
      <w:r w:rsidRPr="0EC46CF8">
        <w:rPr>
          <w:rFonts w:ascii="Arial" w:eastAsia="Arial" w:hAnsi="Arial" w:cs="Arial"/>
        </w:rPr>
        <w:t xml:space="preserve"> Organizar campañas y talleres para informar a las comunidades sobre la importancia de los objetivos y cómo pueden contribuir.</w:t>
      </w:r>
    </w:p>
    <w:p w14:paraId="01A12821" w14:textId="5CBAF46F" w:rsidR="0EC46CF8" w:rsidRDefault="0EC46CF8" w:rsidP="0EC46CF8">
      <w:pPr>
        <w:pStyle w:val="ListParagraph"/>
        <w:numPr>
          <w:ilvl w:val="1"/>
          <w:numId w:val="30"/>
        </w:numPr>
        <w:spacing w:after="0"/>
        <w:jc w:val="both"/>
        <w:rPr>
          <w:rFonts w:ascii="Arial" w:eastAsia="Arial" w:hAnsi="Arial" w:cs="Arial"/>
        </w:rPr>
      </w:pPr>
      <w:r w:rsidRPr="0EC46CF8">
        <w:rPr>
          <w:rFonts w:ascii="Arial" w:eastAsia="Arial" w:hAnsi="Arial" w:cs="Arial"/>
          <w:b/>
          <w:bCs/>
        </w:rPr>
        <w:t>Monitorear y exigir rendición de cuentas:</w:t>
      </w:r>
      <w:r w:rsidRPr="0EC46CF8">
        <w:rPr>
          <w:rFonts w:ascii="Arial" w:eastAsia="Arial" w:hAnsi="Arial" w:cs="Arial"/>
        </w:rPr>
        <w:t xml:space="preserve"> Supervisar las iniciativas de desarrollo sostenible e insistir en la transparencia de las decisiones y el uso de recursos.</w:t>
      </w:r>
    </w:p>
    <w:p w14:paraId="79CFFA23" w14:textId="7AC03768" w:rsidR="0EC46CF8" w:rsidRDefault="0EC46CF8" w:rsidP="0EC46CF8">
      <w:pPr>
        <w:pStyle w:val="ListParagraph"/>
        <w:numPr>
          <w:ilvl w:val="1"/>
          <w:numId w:val="30"/>
        </w:numPr>
        <w:spacing w:after="0"/>
        <w:jc w:val="both"/>
        <w:rPr>
          <w:rFonts w:ascii="Arial" w:eastAsia="Arial" w:hAnsi="Arial" w:cs="Arial"/>
        </w:rPr>
      </w:pPr>
      <w:r w:rsidRPr="0EC46CF8">
        <w:rPr>
          <w:rFonts w:ascii="Arial" w:eastAsia="Arial" w:hAnsi="Arial" w:cs="Arial"/>
          <w:b/>
          <w:bCs/>
        </w:rPr>
        <w:t>Crear redes de acción local:</w:t>
      </w:r>
      <w:r w:rsidRPr="0EC46CF8">
        <w:rPr>
          <w:rFonts w:ascii="Arial" w:eastAsia="Arial" w:hAnsi="Arial" w:cs="Arial"/>
        </w:rPr>
        <w:t xml:space="preserve"> Fortalecer la colaboración entre organizaciones comunitarias, ONGs y otros actores para implementar proyectos directamente en las comunidades.</w:t>
      </w:r>
    </w:p>
    <w:p w14:paraId="2EF3D7FE" w14:textId="653D4D59" w:rsidR="0EC46CF8" w:rsidRDefault="0EC46CF8" w:rsidP="0EC46CF8">
      <w:pPr>
        <w:pStyle w:val="ListParagraph"/>
        <w:numPr>
          <w:ilvl w:val="0"/>
          <w:numId w:val="30"/>
        </w:numPr>
        <w:spacing w:before="240" w:after="240"/>
        <w:jc w:val="both"/>
        <w:rPr>
          <w:rFonts w:ascii="Arial" w:eastAsia="Arial" w:hAnsi="Arial" w:cs="Arial"/>
          <w:b/>
          <w:bCs/>
        </w:rPr>
      </w:pPr>
      <w:r w:rsidRPr="0EC46CF8">
        <w:rPr>
          <w:rFonts w:ascii="Arial" w:eastAsia="Arial" w:hAnsi="Arial" w:cs="Arial"/>
          <w:b/>
          <w:bCs/>
        </w:rPr>
        <w:t>Organismos internacionales:</w:t>
      </w:r>
    </w:p>
    <w:p w14:paraId="6FF5C2D6" w14:textId="030E0240" w:rsidR="0EC46CF8" w:rsidRDefault="0EC46CF8" w:rsidP="0EC46CF8">
      <w:pPr>
        <w:pStyle w:val="ListParagraph"/>
        <w:numPr>
          <w:ilvl w:val="1"/>
          <w:numId w:val="30"/>
        </w:numPr>
        <w:spacing w:after="0"/>
        <w:jc w:val="both"/>
        <w:rPr>
          <w:rFonts w:ascii="Arial" w:eastAsia="Arial" w:hAnsi="Arial" w:cs="Arial"/>
        </w:rPr>
      </w:pPr>
      <w:r w:rsidRPr="0EC46CF8">
        <w:rPr>
          <w:rFonts w:ascii="Arial" w:eastAsia="Arial" w:hAnsi="Arial" w:cs="Arial"/>
          <w:b/>
          <w:bCs/>
        </w:rPr>
        <w:t>Facilitar el diálogo global:</w:t>
      </w:r>
      <w:r w:rsidRPr="0EC46CF8">
        <w:rPr>
          <w:rFonts w:ascii="Arial" w:eastAsia="Arial" w:hAnsi="Arial" w:cs="Arial"/>
        </w:rPr>
        <w:t xml:space="preserve"> Organizar cumbres, foros y espacios donde los países y actores puedan compartir buenas prácticas y colaborar.</w:t>
      </w:r>
    </w:p>
    <w:p w14:paraId="422E5980" w14:textId="68C748ED" w:rsidR="0EC46CF8" w:rsidRDefault="0EC46CF8" w:rsidP="0EC46CF8">
      <w:pPr>
        <w:pStyle w:val="ListParagraph"/>
        <w:numPr>
          <w:ilvl w:val="1"/>
          <w:numId w:val="30"/>
        </w:numPr>
        <w:spacing w:after="0"/>
        <w:jc w:val="both"/>
        <w:rPr>
          <w:rFonts w:ascii="Arial" w:eastAsia="Arial" w:hAnsi="Arial" w:cs="Arial"/>
        </w:rPr>
      </w:pPr>
      <w:r w:rsidRPr="0EC46CF8">
        <w:rPr>
          <w:rFonts w:ascii="Arial" w:eastAsia="Arial" w:hAnsi="Arial" w:cs="Arial"/>
          <w:b/>
          <w:bCs/>
        </w:rPr>
        <w:t>Proveer recursos técnicos y financieros:</w:t>
      </w:r>
      <w:r w:rsidRPr="0EC46CF8">
        <w:rPr>
          <w:rFonts w:ascii="Arial" w:eastAsia="Arial" w:hAnsi="Arial" w:cs="Arial"/>
        </w:rPr>
        <w:t xml:space="preserve"> Ofrecer programas de asistencia técnica y acceso a fondos globales para que los países en desarrollo puedan implementar los ODS.</w:t>
      </w:r>
    </w:p>
    <w:p w14:paraId="3777BA93" w14:textId="22B58E96" w:rsidR="0EC46CF8" w:rsidRDefault="0EC46CF8" w:rsidP="0EC46CF8">
      <w:pPr>
        <w:pStyle w:val="ListParagraph"/>
        <w:numPr>
          <w:ilvl w:val="1"/>
          <w:numId w:val="30"/>
        </w:numPr>
        <w:spacing w:after="0"/>
        <w:jc w:val="both"/>
        <w:rPr>
          <w:rFonts w:ascii="Arial" w:eastAsia="Arial" w:hAnsi="Arial" w:cs="Arial"/>
        </w:rPr>
      </w:pPr>
      <w:r w:rsidRPr="0EC46CF8">
        <w:rPr>
          <w:rFonts w:ascii="Arial" w:eastAsia="Arial" w:hAnsi="Arial" w:cs="Arial"/>
          <w:b/>
          <w:bCs/>
        </w:rPr>
        <w:t>Evaluar el progreso global:</w:t>
      </w:r>
      <w:r w:rsidRPr="0EC46CF8">
        <w:rPr>
          <w:rFonts w:ascii="Arial" w:eastAsia="Arial" w:hAnsi="Arial" w:cs="Arial"/>
        </w:rPr>
        <w:t xml:space="preserve"> Publicar informes y análisis periódicos para medir el avance hacia las metas y recomendar ajustes estratégicos.</w:t>
      </w:r>
    </w:p>
    <w:p w14:paraId="1391E89A" w14:textId="6F91EF78" w:rsidR="71876060" w:rsidRDefault="71876060" w:rsidP="71876060">
      <w:pPr>
        <w:jc w:val="both"/>
        <w:rPr>
          <w:rFonts w:ascii="Arial" w:hAnsi="Arial" w:cs="Arial"/>
        </w:rPr>
      </w:pPr>
    </w:p>
    <w:p w14:paraId="624ACB5B" w14:textId="0675834C" w:rsidR="47DA09C5" w:rsidRDefault="47DA09C5" w:rsidP="47DA09C5">
      <w:pPr>
        <w:jc w:val="both"/>
        <w:rPr>
          <w:rFonts w:ascii="Arial" w:hAnsi="Arial" w:cs="Arial"/>
        </w:rPr>
      </w:pPr>
    </w:p>
    <w:p w14:paraId="7B3715FC" w14:textId="0B3277ED" w:rsidR="47DA09C5" w:rsidRDefault="47DA09C5" w:rsidP="47DA09C5">
      <w:pPr>
        <w:jc w:val="both"/>
        <w:rPr>
          <w:rFonts w:ascii="Arial" w:hAnsi="Arial" w:cs="Arial"/>
          <w:b/>
          <w:bCs/>
        </w:rPr>
      </w:pPr>
      <w:r w:rsidRPr="47DA09C5">
        <w:rPr>
          <w:rFonts w:ascii="Arial" w:hAnsi="Arial" w:cs="Arial"/>
          <w:b/>
          <w:bCs/>
        </w:rPr>
        <w:t>Objetivo ODS 17</w:t>
      </w:r>
    </w:p>
    <w:p w14:paraId="287AF7D5" w14:textId="50AA11A7" w:rsidR="47DA09C5" w:rsidRDefault="47DA09C5" w:rsidP="47DA09C5">
      <w:pPr>
        <w:jc w:val="both"/>
        <w:rPr>
          <w:rFonts w:ascii="Arial" w:hAnsi="Arial" w:cs="Arial"/>
        </w:rPr>
      </w:pPr>
      <w:r w:rsidRPr="47DA09C5">
        <w:rPr>
          <w:rFonts w:ascii="Arial" w:hAnsi="Arial" w:cs="Arial"/>
        </w:rPr>
        <w:t>El Objetivo 17 pretende revitalizar la alianza mundial para el desarrollo sostenible. La Agenda 2030 es universal y exige la implicación de todos los países, tanto desarrollados como en desarrollo, para garantizar que nadie se quede atrás. También requiere la colaboración entre los gobiernos, el sector privado y la sociedad civil.</w:t>
      </w:r>
      <w:r>
        <w:br/>
      </w:r>
      <w:r w:rsidRPr="47DA09C5">
        <w:rPr>
          <w:rFonts w:ascii="Arial" w:hAnsi="Arial" w:cs="Arial"/>
        </w:rPr>
        <w:t>Los Objetivos de Desarrollo Sostenible solo se pueden conseguir con asociaciones mundiales sólidas y cooperación para garantizar que nadie se quede atrás en nuestro camino hacia el desarrollo.</w:t>
      </w:r>
      <w:r>
        <w:br/>
      </w:r>
      <w:r w:rsidRPr="47DA09C5">
        <w:rPr>
          <w:rFonts w:ascii="Arial" w:hAnsi="Arial" w:cs="Arial"/>
        </w:rPr>
        <w:t>Sin embargo, no todos los países se encuentran en la misma situación de partida, y los países de ingresos bajos y medios afrontan enormes deudas que les impiden hacer avances en esta materia.</w:t>
      </w:r>
    </w:p>
    <w:p w14:paraId="62B78659" w14:textId="26482C4E" w:rsidR="47DA09C5" w:rsidRDefault="47DA09C5" w:rsidP="47DA09C5">
      <w:pPr>
        <w:jc w:val="both"/>
        <w:rPr>
          <w:rFonts w:ascii="Arial" w:hAnsi="Arial" w:cs="Arial"/>
        </w:rPr>
      </w:pPr>
    </w:p>
    <w:p w14:paraId="1BF0FA90" w14:textId="260301C5" w:rsidR="47DA09C5" w:rsidRDefault="47DA09C5" w:rsidP="47DA09C5">
      <w:pPr>
        <w:jc w:val="both"/>
        <w:rPr>
          <w:rFonts w:ascii="Arial" w:hAnsi="Arial" w:cs="Arial"/>
        </w:rPr>
      </w:pPr>
      <w:r w:rsidRPr="47DA09C5">
        <w:rPr>
          <w:rFonts w:ascii="Arial" w:hAnsi="Arial" w:cs="Arial"/>
        </w:rPr>
        <w:t>Algunos ejemplos de alianzas que existen por el ODS 17 son los siguientes:</w:t>
      </w:r>
    </w:p>
    <w:p w14:paraId="14189B6F" w14:textId="089B49EB" w:rsidR="47DA09C5" w:rsidRDefault="47DA09C5" w:rsidP="47DA09C5">
      <w:pPr>
        <w:jc w:val="both"/>
        <w:rPr>
          <w:rFonts w:ascii="Arial" w:hAnsi="Arial" w:cs="Arial"/>
        </w:rPr>
      </w:pPr>
      <w:r w:rsidRPr="47DA09C5">
        <w:rPr>
          <w:rFonts w:ascii="Arial" w:hAnsi="Arial" w:cs="Arial"/>
        </w:rPr>
        <w:t>1. Alianza Mundial para la Educación (GPE)</w:t>
      </w:r>
    </w:p>
    <w:p w14:paraId="3AF0047D" w14:textId="54376EA4" w:rsidR="47DA09C5" w:rsidRDefault="47DA09C5" w:rsidP="47DA09C5">
      <w:pPr>
        <w:jc w:val="both"/>
      </w:pPr>
      <w:r w:rsidRPr="47DA09C5">
        <w:rPr>
          <w:rFonts w:ascii="Arial" w:hAnsi="Arial" w:cs="Arial"/>
        </w:rPr>
        <w:t>Objetivo: Garantizar educación de calidad para niños en países en desarrollo.</w:t>
      </w:r>
    </w:p>
    <w:p w14:paraId="488CE02F" w14:textId="2EA061BF" w:rsidR="47DA09C5" w:rsidRDefault="47DA09C5" w:rsidP="47DA09C5">
      <w:pPr>
        <w:jc w:val="both"/>
      </w:pPr>
      <w:r w:rsidRPr="47DA09C5">
        <w:rPr>
          <w:rFonts w:ascii="Arial" w:hAnsi="Arial" w:cs="Arial"/>
        </w:rPr>
        <w:t>Participantes: Gobiernos, donantes, ONGs, sector privado y organizaciones internacionales.</w:t>
      </w:r>
    </w:p>
    <w:p w14:paraId="6596C934" w14:textId="03719148" w:rsidR="47DA09C5" w:rsidRDefault="47DA09C5" w:rsidP="47DA09C5">
      <w:pPr>
        <w:jc w:val="both"/>
      </w:pPr>
      <w:r w:rsidRPr="47DA09C5">
        <w:rPr>
          <w:rFonts w:ascii="Arial" w:hAnsi="Arial" w:cs="Arial"/>
        </w:rPr>
        <w:t>Impacto: Ha ayudado a inscribir a más de 160 millones de niños en escuelas en las últimas dos décadas.</w:t>
      </w:r>
    </w:p>
    <w:p w14:paraId="537D6019" w14:textId="4E641FE5" w:rsidR="47DA09C5" w:rsidRDefault="47DA09C5" w:rsidP="47DA09C5">
      <w:pPr>
        <w:jc w:val="both"/>
      </w:pPr>
      <w:r w:rsidRPr="47DA09C5">
        <w:rPr>
          <w:rFonts w:ascii="Arial" w:hAnsi="Arial" w:cs="Arial"/>
        </w:rPr>
        <w:t xml:space="preserve"> </w:t>
      </w:r>
    </w:p>
    <w:p w14:paraId="4F498822" w14:textId="5A8ED52C" w:rsidR="47DA09C5" w:rsidRDefault="47DA09C5" w:rsidP="47DA09C5">
      <w:pPr>
        <w:jc w:val="both"/>
      </w:pPr>
      <w:r w:rsidRPr="47DA09C5">
        <w:rPr>
          <w:rFonts w:ascii="Arial" w:hAnsi="Arial" w:cs="Arial"/>
        </w:rPr>
        <w:t>2. GAVI, la Alianza para las Vacunas</w:t>
      </w:r>
    </w:p>
    <w:p w14:paraId="16FD89C5" w14:textId="247F19D3" w:rsidR="47DA09C5" w:rsidRDefault="47DA09C5" w:rsidP="47DA09C5">
      <w:pPr>
        <w:jc w:val="both"/>
      </w:pPr>
      <w:r w:rsidRPr="47DA09C5">
        <w:rPr>
          <w:rFonts w:ascii="Arial" w:hAnsi="Arial" w:cs="Arial"/>
        </w:rPr>
        <w:t>Objetivo: Mejorar el acceso a vacunas en países de bajos ingresos.</w:t>
      </w:r>
    </w:p>
    <w:p w14:paraId="7D7E2A35" w14:textId="565E7A75" w:rsidR="47DA09C5" w:rsidRDefault="47DA09C5" w:rsidP="47DA09C5">
      <w:pPr>
        <w:jc w:val="both"/>
      </w:pPr>
      <w:r w:rsidRPr="47DA09C5">
        <w:rPr>
          <w:rFonts w:ascii="Arial" w:hAnsi="Arial" w:cs="Arial"/>
        </w:rPr>
        <w:t>Participantes: Gobiernos, OMS, UNICEF, sector privado y fundaciones como Bill y Melinda Gates.</w:t>
      </w:r>
    </w:p>
    <w:p w14:paraId="4842D824" w14:textId="2C3632E3" w:rsidR="47DA09C5" w:rsidRDefault="47DA09C5" w:rsidP="47DA09C5">
      <w:pPr>
        <w:jc w:val="both"/>
      </w:pPr>
      <w:r w:rsidRPr="47DA09C5">
        <w:rPr>
          <w:rFonts w:ascii="Arial" w:hAnsi="Arial" w:cs="Arial"/>
        </w:rPr>
        <w:t>Impacto: Ha vacunado a más de 980 millones de niños, previniendo millones de muertes.</w:t>
      </w:r>
    </w:p>
    <w:p w14:paraId="6892CB57" w14:textId="20271C9F" w:rsidR="47DA09C5" w:rsidRDefault="47DA09C5" w:rsidP="47DA09C5">
      <w:pPr>
        <w:jc w:val="both"/>
      </w:pPr>
      <w:r w:rsidRPr="47DA09C5">
        <w:rPr>
          <w:rFonts w:ascii="Arial" w:hAnsi="Arial" w:cs="Arial"/>
        </w:rPr>
        <w:t xml:space="preserve"> </w:t>
      </w:r>
    </w:p>
    <w:p w14:paraId="6B598902" w14:textId="64661918" w:rsidR="47DA09C5" w:rsidRDefault="47DA09C5" w:rsidP="47DA09C5">
      <w:pPr>
        <w:jc w:val="both"/>
      </w:pPr>
      <w:r w:rsidRPr="47DA09C5">
        <w:rPr>
          <w:rFonts w:ascii="Arial" w:hAnsi="Arial" w:cs="Arial"/>
        </w:rPr>
        <w:t>3. Pacto Mundial de las Naciones Unidas</w:t>
      </w:r>
    </w:p>
    <w:p w14:paraId="38010503" w14:textId="29EC7A34" w:rsidR="47DA09C5" w:rsidRDefault="47DA09C5" w:rsidP="47DA09C5">
      <w:pPr>
        <w:jc w:val="both"/>
      </w:pPr>
      <w:r w:rsidRPr="47DA09C5">
        <w:rPr>
          <w:rFonts w:ascii="Arial" w:hAnsi="Arial" w:cs="Arial"/>
        </w:rPr>
        <w:t>Objetivo: Fomentar que las empresas adopten prácticas sostenibles y responsables alineadas con los ODS.</w:t>
      </w:r>
    </w:p>
    <w:p w14:paraId="03658D18" w14:textId="1B68AC00" w:rsidR="47DA09C5" w:rsidRDefault="47DA09C5" w:rsidP="47DA09C5">
      <w:pPr>
        <w:jc w:val="both"/>
      </w:pPr>
      <w:r w:rsidRPr="47DA09C5">
        <w:rPr>
          <w:rFonts w:ascii="Arial" w:hAnsi="Arial" w:cs="Arial"/>
        </w:rPr>
        <w:t>Participantes: Más de 18,000 empresas de todo el mundo, junto con organizaciones de la sociedad civil y gobiernos.</w:t>
      </w:r>
    </w:p>
    <w:p w14:paraId="3D6452FA" w14:textId="5C997F4D" w:rsidR="47DA09C5" w:rsidRDefault="47DA09C5" w:rsidP="47DA09C5">
      <w:pPr>
        <w:jc w:val="both"/>
      </w:pPr>
      <w:r w:rsidRPr="47DA09C5">
        <w:rPr>
          <w:rFonts w:ascii="Arial" w:hAnsi="Arial" w:cs="Arial"/>
        </w:rPr>
        <w:t>Impacto: Promueve la sostenibilidad empresarial en áreas como derechos humanos, medio ambiente y anticorrupción.</w:t>
      </w:r>
    </w:p>
    <w:p w14:paraId="587A8D01" w14:textId="5EFC96B8" w:rsidR="47DA09C5" w:rsidRDefault="47DA09C5" w:rsidP="47DA09C5">
      <w:pPr>
        <w:jc w:val="both"/>
      </w:pPr>
      <w:r w:rsidRPr="47DA09C5">
        <w:rPr>
          <w:rFonts w:ascii="Arial" w:hAnsi="Arial" w:cs="Arial"/>
        </w:rPr>
        <w:t xml:space="preserve"> </w:t>
      </w:r>
    </w:p>
    <w:p w14:paraId="77D84AC7" w14:textId="36E15833" w:rsidR="47DA09C5" w:rsidRDefault="47DA09C5" w:rsidP="47DA09C5">
      <w:pPr>
        <w:jc w:val="both"/>
      </w:pPr>
      <w:r w:rsidRPr="47DA09C5">
        <w:rPr>
          <w:rFonts w:ascii="Arial" w:hAnsi="Arial" w:cs="Arial"/>
        </w:rPr>
        <w:t>4. Alianza Solar Internacional (ISA)</w:t>
      </w:r>
    </w:p>
    <w:p w14:paraId="0856F5FE" w14:textId="70E30F91" w:rsidR="47DA09C5" w:rsidRDefault="47DA09C5" w:rsidP="47DA09C5">
      <w:pPr>
        <w:jc w:val="both"/>
      </w:pPr>
      <w:r w:rsidRPr="47DA09C5">
        <w:rPr>
          <w:rFonts w:ascii="Arial" w:hAnsi="Arial" w:cs="Arial"/>
        </w:rPr>
        <w:t>Objetivo: Promover el uso de energía solar para combatir el cambio climático y reducir la dependencia de combustibles fósiles.</w:t>
      </w:r>
    </w:p>
    <w:p w14:paraId="040752FD" w14:textId="475DE1A4" w:rsidR="47DA09C5" w:rsidRDefault="47DA09C5" w:rsidP="47DA09C5">
      <w:pPr>
        <w:jc w:val="both"/>
      </w:pPr>
      <w:r w:rsidRPr="47DA09C5">
        <w:rPr>
          <w:rFonts w:ascii="Arial" w:hAnsi="Arial" w:cs="Arial"/>
        </w:rPr>
        <w:t>Participantes: Más de 120 países, principalmente en regiones tropicales, con apoyo técnico y financiero.</w:t>
      </w:r>
    </w:p>
    <w:p w14:paraId="0D705B88" w14:textId="191E21F2" w:rsidR="47DA09C5" w:rsidRDefault="47DA09C5" w:rsidP="47DA09C5">
      <w:pPr>
        <w:jc w:val="both"/>
      </w:pPr>
      <w:r w:rsidRPr="47DA09C5">
        <w:rPr>
          <w:rFonts w:ascii="Arial" w:hAnsi="Arial" w:cs="Arial"/>
        </w:rPr>
        <w:t>Impacto: Facilita el acceso a energía limpia y renovable en comunidades vulnerables.</w:t>
      </w:r>
    </w:p>
    <w:p w14:paraId="7B1FC043" w14:textId="5CBE1637" w:rsidR="47DA09C5" w:rsidRDefault="47DA09C5" w:rsidP="47DA09C5">
      <w:pPr>
        <w:jc w:val="both"/>
      </w:pPr>
      <w:r w:rsidRPr="47DA09C5">
        <w:rPr>
          <w:rFonts w:ascii="Arial" w:hAnsi="Arial" w:cs="Arial"/>
        </w:rPr>
        <w:t xml:space="preserve"> </w:t>
      </w:r>
    </w:p>
    <w:p w14:paraId="7629EC5D" w14:textId="1C85F70F" w:rsidR="47DA09C5" w:rsidRDefault="47DA09C5" w:rsidP="47DA09C5">
      <w:pPr>
        <w:jc w:val="both"/>
      </w:pPr>
      <w:r w:rsidRPr="47DA09C5">
        <w:rPr>
          <w:rFonts w:ascii="Arial" w:hAnsi="Arial" w:cs="Arial"/>
        </w:rPr>
        <w:t>5. Alianza Mundial por el Agua y el Saneamiento (SWA)</w:t>
      </w:r>
    </w:p>
    <w:p w14:paraId="15F3FE32" w14:textId="6F9776D4" w:rsidR="47DA09C5" w:rsidRDefault="47DA09C5" w:rsidP="47DA09C5">
      <w:pPr>
        <w:jc w:val="both"/>
      </w:pPr>
      <w:r w:rsidRPr="47DA09C5">
        <w:rPr>
          <w:rFonts w:ascii="Arial" w:hAnsi="Arial" w:cs="Arial"/>
        </w:rPr>
        <w:t>Objetivo: Acelerar el acceso universal al agua potable y saneamiento.</w:t>
      </w:r>
    </w:p>
    <w:p w14:paraId="34964FAE" w14:textId="09A57929" w:rsidR="47DA09C5" w:rsidRDefault="47DA09C5" w:rsidP="47DA09C5">
      <w:pPr>
        <w:jc w:val="both"/>
      </w:pPr>
      <w:r w:rsidRPr="47DA09C5">
        <w:rPr>
          <w:rFonts w:ascii="Arial" w:hAnsi="Arial" w:cs="Arial"/>
        </w:rPr>
        <w:t>Participantes: Gobiernos, ONGs, organismos internacionales y sector privado.</w:t>
      </w:r>
    </w:p>
    <w:p w14:paraId="6E5331AB" w14:textId="373790E7" w:rsidR="47DA09C5" w:rsidRDefault="47DA09C5" w:rsidP="47DA09C5">
      <w:pPr>
        <w:jc w:val="both"/>
      </w:pPr>
      <w:r w:rsidRPr="47DA09C5">
        <w:rPr>
          <w:rFonts w:ascii="Arial" w:hAnsi="Arial" w:cs="Arial"/>
        </w:rPr>
        <w:t>Impacto: Ha trabajado en políticas e infraestructura para beneficiar a millones de personas en zonas rurales y urbanas.</w:t>
      </w:r>
    </w:p>
    <w:p w14:paraId="1004EAC1" w14:textId="62CA0603" w:rsidR="47DA09C5" w:rsidRDefault="47DA09C5" w:rsidP="47DA09C5">
      <w:pPr>
        <w:jc w:val="both"/>
        <w:rPr>
          <w:rFonts w:ascii="Arial" w:hAnsi="Arial" w:cs="Arial"/>
        </w:rPr>
      </w:pPr>
    </w:p>
    <w:p w14:paraId="7D0B4AF0" w14:textId="4BF36272" w:rsidR="002230DE" w:rsidRPr="002230DE" w:rsidRDefault="47DA09C5" w:rsidP="47DA09C5">
      <w:pPr>
        <w:rPr>
          <w:rFonts w:ascii="Arial" w:hAnsi="Arial" w:cs="Arial"/>
          <w:b/>
          <w:bCs/>
        </w:rPr>
      </w:pPr>
      <w:r w:rsidRPr="47DA09C5">
        <w:rPr>
          <w:rFonts w:ascii="Arial" w:hAnsi="Arial" w:cs="Arial"/>
          <w:b/>
          <w:bCs/>
        </w:rPr>
        <w:t>Desarrollo</w:t>
      </w:r>
    </w:p>
    <w:p w14:paraId="037CB134" w14:textId="286860AF" w:rsidR="00BC6DA9" w:rsidRPr="002948F6" w:rsidRDefault="00BC6DA9" w:rsidP="00470FC4">
      <w:pPr>
        <w:jc w:val="both"/>
        <w:rPr>
          <w:rFonts w:ascii="Arial" w:hAnsi="Arial" w:cs="Arial"/>
          <w:b/>
          <w:bCs/>
        </w:rPr>
      </w:pPr>
      <w:r w:rsidRPr="002948F6">
        <w:rPr>
          <w:rFonts w:ascii="Arial" w:hAnsi="Arial" w:cs="Arial"/>
          <w:b/>
          <w:bCs/>
        </w:rPr>
        <w:t>Metas del ODS 17</w:t>
      </w:r>
    </w:p>
    <w:p w14:paraId="5B045C1B" w14:textId="208B8DED" w:rsidR="002948F6" w:rsidRPr="002948F6" w:rsidRDefault="002948F6" w:rsidP="00470FC4">
      <w:pPr>
        <w:jc w:val="both"/>
        <w:rPr>
          <w:rFonts w:ascii="Arial" w:hAnsi="Arial" w:cs="Arial"/>
        </w:rPr>
      </w:pPr>
      <w:r>
        <w:rPr>
          <w:rFonts w:ascii="Arial" w:hAnsi="Arial" w:cs="Arial"/>
        </w:rPr>
        <w:t xml:space="preserve">Las </w:t>
      </w:r>
      <w:r w:rsidRPr="002948F6">
        <w:rPr>
          <w:rFonts w:ascii="Arial" w:hAnsi="Arial" w:cs="Arial"/>
        </w:rPr>
        <w:t xml:space="preserve">metas del ODS 17 son </w:t>
      </w:r>
      <w:r>
        <w:rPr>
          <w:rFonts w:ascii="Arial" w:hAnsi="Arial" w:cs="Arial"/>
        </w:rPr>
        <w:t xml:space="preserve">en total </w:t>
      </w:r>
      <w:r w:rsidRPr="002948F6">
        <w:rPr>
          <w:rFonts w:ascii="Arial" w:hAnsi="Arial" w:cs="Arial"/>
        </w:rPr>
        <w:t xml:space="preserve">19 </w:t>
      </w:r>
      <w:r>
        <w:rPr>
          <w:rFonts w:ascii="Arial" w:hAnsi="Arial" w:cs="Arial"/>
        </w:rPr>
        <w:t>divididas en</w:t>
      </w:r>
      <w:r w:rsidRPr="002948F6">
        <w:rPr>
          <w:rFonts w:ascii="Arial" w:hAnsi="Arial" w:cs="Arial"/>
        </w:rPr>
        <w:t xml:space="preserve"> 7 bloques</w:t>
      </w:r>
      <w:r>
        <w:rPr>
          <w:rFonts w:ascii="Arial" w:hAnsi="Arial" w:cs="Arial"/>
        </w:rPr>
        <w:t>.</w:t>
      </w:r>
    </w:p>
    <w:p w14:paraId="3FF1E694" w14:textId="568072D9" w:rsidR="75020333" w:rsidRDefault="75020333" w:rsidP="75020333">
      <w:pPr>
        <w:jc w:val="both"/>
        <w:rPr>
          <w:rFonts w:ascii="Arial" w:hAnsi="Arial" w:cs="Arial"/>
          <w:b/>
          <w:bCs/>
        </w:rPr>
      </w:pPr>
      <w:r w:rsidRPr="75020333">
        <w:rPr>
          <w:rFonts w:ascii="Arial" w:hAnsi="Arial" w:cs="Arial"/>
          <w:b/>
          <w:bCs/>
        </w:rPr>
        <w:t>Finanzas</w:t>
      </w:r>
    </w:p>
    <w:p w14:paraId="71FFA42F" w14:textId="42682711" w:rsidR="75020333" w:rsidRDefault="75020333" w:rsidP="75020333">
      <w:pPr>
        <w:pStyle w:val="Heading3"/>
        <w:spacing w:before="281" w:after="281"/>
        <w:jc w:val="both"/>
        <w:rPr>
          <w:rFonts w:ascii="Arial" w:eastAsia="Arial" w:hAnsi="Arial" w:cs="Arial"/>
          <w:b/>
          <w:bCs/>
          <w:color w:val="auto"/>
          <w:sz w:val="24"/>
          <w:szCs w:val="24"/>
        </w:rPr>
      </w:pPr>
      <w:r w:rsidRPr="75020333">
        <w:rPr>
          <w:rFonts w:ascii="Arial" w:eastAsia="Arial" w:hAnsi="Arial" w:cs="Arial"/>
          <w:b/>
          <w:bCs/>
          <w:color w:val="auto"/>
          <w:sz w:val="24"/>
          <w:szCs w:val="24"/>
        </w:rPr>
        <w:t>Meta 17.1: Movilización de recursos internos</w:t>
      </w:r>
    </w:p>
    <w:p w14:paraId="576DD26F" w14:textId="36E56E46" w:rsidR="75020333" w:rsidRDefault="75020333" w:rsidP="75020333">
      <w:pPr>
        <w:spacing w:before="240" w:after="240"/>
        <w:jc w:val="both"/>
      </w:pPr>
      <w:r w:rsidRPr="75020333">
        <w:rPr>
          <w:rFonts w:ascii="Arial" w:eastAsia="Arial" w:hAnsi="Arial" w:cs="Arial"/>
        </w:rPr>
        <w:t>Esta meta busca fortalecer la capacidad de los países para recaudar ingresos fiscales y otros recursos internos de manera más eficiente.</w:t>
      </w:r>
    </w:p>
    <w:p w14:paraId="06247677" w14:textId="3A57AD53" w:rsidR="75020333" w:rsidRDefault="75020333" w:rsidP="75020333">
      <w:pPr>
        <w:pStyle w:val="ListParagraph"/>
        <w:numPr>
          <w:ilvl w:val="0"/>
          <w:numId w:val="29"/>
        </w:numPr>
        <w:spacing w:after="0"/>
        <w:jc w:val="both"/>
        <w:rPr>
          <w:rFonts w:ascii="Arial" w:eastAsia="Arial" w:hAnsi="Arial" w:cs="Arial"/>
        </w:rPr>
      </w:pPr>
      <w:r w:rsidRPr="75020333">
        <w:rPr>
          <w:rFonts w:ascii="Arial" w:eastAsia="Arial" w:hAnsi="Arial" w:cs="Arial"/>
          <w:b/>
          <w:bCs/>
        </w:rPr>
        <w:t>Apoyo internacional:</w:t>
      </w:r>
      <w:r w:rsidRPr="75020333">
        <w:rPr>
          <w:rFonts w:ascii="Arial" w:eastAsia="Arial" w:hAnsi="Arial" w:cs="Arial"/>
        </w:rPr>
        <w:t xml:space="preserve"> Los países en desarrollo recibirán asistencia técnica y financiera para mejorar sus sistemas de recaudación fiscal.</w:t>
      </w:r>
    </w:p>
    <w:p w14:paraId="0057E914" w14:textId="6FB4B84A" w:rsidR="75020333" w:rsidRDefault="75020333" w:rsidP="75020333">
      <w:pPr>
        <w:pStyle w:val="ListParagraph"/>
        <w:numPr>
          <w:ilvl w:val="0"/>
          <w:numId w:val="29"/>
        </w:numPr>
        <w:spacing w:after="0"/>
        <w:jc w:val="both"/>
        <w:rPr>
          <w:rFonts w:ascii="Arial" w:eastAsia="Arial" w:hAnsi="Arial" w:cs="Arial"/>
        </w:rPr>
      </w:pPr>
      <w:r w:rsidRPr="75020333">
        <w:rPr>
          <w:rFonts w:ascii="Arial" w:eastAsia="Arial" w:hAnsi="Arial" w:cs="Arial"/>
          <w:b/>
          <w:bCs/>
        </w:rPr>
        <w:t>Capacitación fiscal:</w:t>
      </w:r>
      <w:r w:rsidRPr="75020333">
        <w:rPr>
          <w:rFonts w:ascii="Arial" w:eastAsia="Arial" w:hAnsi="Arial" w:cs="Arial"/>
        </w:rPr>
        <w:t xml:space="preserve"> Se promueve la implementación de programas de capacitación para funcionarios tributarios en temas de recaudación y administración fiscal.</w:t>
      </w:r>
    </w:p>
    <w:p w14:paraId="15D456E1" w14:textId="69632F8A" w:rsidR="75020333" w:rsidRDefault="75020333" w:rsidP="75020333">
      <w:pPr>
        <w:pStyle w:val="ListParagraph"/>
        <w:numPr>
          <w:ilvl w:val="0"/>
          <w:numId w:val="29"/>
        </w:numPr>
        <w:spacing w:after="0"/>
        <w:jc w:val="both"/>
        <w:rPr>
          <w:rFonts w:ascii="Arial" w:eastAsia="Arial" w:hAnsi="Arial" w:cs="Arial"/>
        </w:rPr>
      </w:pPr>
      <w:r w:rsidRPr="75020333">
        <w:rPr>
          <w:rFonts w:ascii="Arial" w:eastAsia="Arial" w:hAnsi="Arial" w:cs="Arial"/>
          <w:b/>
          <w:bCs/>
        </w:rPr>
        <w:t>Combatir la evasión fiscal:</w:t>
      </w:r>
      <w:r w:rsidRPr="75020333">
        <w:rPr>
          <w:rFonts w:ascii="Arial" w:eastAsia="Arial" w:hAnsi="Arial" w:cs="Arial"/>
        </w:rPr>
        <w:t xml:space="preserve"> Se busca mejorar la transparencia financiera y combatir las prácticas de evasión y elusión fiscal.</w:t>
      </w:r>
    </w:p>
    <w:p w14:paraId="125B4095" w14:textId="3983A745" w:rsidR="75020333" w:rsidRDefault="75020333" w:rsidP="75020333">
      <w:pPr>
        <w:jc w:val="both"/>
      </w:pPr>
    </w:p>
    <w:p w14:paraId="7087D8A6" w14:textId="12DE8B9C" w:rsidR="75020333" w:rsidRDefault="75020333" w:rsidP="75020333">
      <w:pPr>
        <w:pStyle w:val="Heading3"/>
        <w:spacing w:before="281" w:after="281"/>
        <w:jc w:val="both"/>
        <w:rPr>
          <w:rFonts w:ascii="Arial" w:eastAsia="Arial" w:hAnsi="Arial" w:cs="Arial"/>
          <w:b/>
          <w:bCs/>
          <w:color w:val="auto"/>
          <w:sz w:val="24"/>
          <w:szCs w:val="24"/>
        </w:rPr>
      </w:pPr>
      <w:r w:rsidRPr="75020333">
        <w:rPr>
          <w:rFonts w:ascii="Arial" w:eastAsia="Arial" w:hAnsi="Arial" w:cs="Arial"/>
          <w:b/>
          <w:bCs/>
          <w:color w:val="auto"/>
          <w:sz w:val="24"/>
          <w:szCs w:val="24"/>
        </w:rPr>
        <w:t>Meta 17.2: Cumplir los compromisos de AOD (Asistencia Oficial para el Desarrollo)</w:t>
      </w:r>
    </w:p>
    <w:p w14:paraId="3C13974A" w14:textId="2D7C13F3" w:rsidR="75020333" w:rsidRDefault="75020333" w:rsidP="75020333">
      <w:pPr>
        <w:spacing w:before="240" w:after="240"/>
        <w:jc w:val="both"/>
      </w:pPr>
      <w:r w:rsidRPr="75020333">
        <w:rPr>
          <w:rFonts w:ascii="Arial" w:eastAsia="Arial" w:hAnsi="Arial" w:cs="Arial"/>
        </w:rPr>
        <w:t>Se pretende garantizar que los países desarrollados cumplan sus promesas de financiamiento hacia los países en desarrollo y los menos adelantados.</w:t>
      </w:r>
    </w:p>
    <w:p w14:paraId="52042AF6" w14:textId="05590D29" w:rsidR="75020333" w:rsidRDefault="75020333" w:rsidP="75020333">
      <w:pPr>
        <w:pStyle w:val="ListParagraph"/>
        <w:numPr>
          <w:ilvl w:val="0"/>
          <w:numId w:val="28"/>
        </w:numPr>
        <w:spacing w:after="0"/>
        <w:jc w:val="both"/>
        <w:rPr>
          <w:rFonts w:ascii="Arial" w:eastAsia="Arial" w:hAnsi="Arial" w:cs="Arial"/>
        </w:rPr>
      </w:pPr>
      <w:r w:rsidRPr="75020333">
        <w:rPr>
          <w:rFonts w:ascii="Arial" w:eastAsia="Arial" w:hAnsi="Arial" w:cs="Arial"/>
          <w:b/>
          <w:bCs/>
        </w:rPr>
        <w:t>0,7% del INB a países en desarrollo:</w:t>
      </w:r>
      <w:r w:rsidRPr="75020333">
        <w:rPr>
          <w:rFonts w:ascii="Arial" w:eastAsia="Arial" w:hAnsi="Arial" w:cs="Arial"/>
        </w:rPr>
        <w:t xml:space="preserve"> Los países desarrollados deben destinar al menos el 0,7% de su ingreso nacional bruto como ayuda oficial.</w:t>
      </w:r>
    </w:p>
    <w:p w14:paraId="6917606E" w14:textId="3FE74E0F" w:rsidR="75020333" w:rsidRDefault="75020333" w:rsidP="75020333">
      <w:pPr>
        <w:pStyle w:val="ListParagraph"/>
        <w:numPr>
          <w:ilvl w:val="0"/>
          <w:numId w:val="28"/>
        </w:numPr>
        <w:spacing w:after="0"/>
        <w:jc w:val="both"/>
        <w:rPr>
          <w:rFonts w:ascii="Arial" w:eastAsia="Arial" w:hAnsi="Arial" w:cs="Arial"/>
        </w:rPr>
      </w:pPr>
      <w:r w:rsidRPr="75020333">
        <w:rPr>
          <w:rFonts w:ascii="Arial" w:eastAsia="Arial" w:hAnsi="Arial" w:cs="Arial"/>
          <w:b/>
          <w:bCs/>
        </w:rPr>
        <w:t>Prioridad para los países menos adelantados:</w:t>
      </w:r>
      <w:r w:rsidRPr="75020333">
        <w:rPr>
          <w:rFonts w:ascii="Arial" w:eastAsia="Arial" w:hAnsi="Arial" w:cs="Arial"/>
        </w:rPr>
        <w:t xml:space="preserve"> Una fracción de entre 0,15% y 0,20% del INB debe enfocarse en estas naciones.</w:t>
      </w:r>
    </w:p>
    <w:p w14:paraId="05770AE4" w14:textId="76FC3DBC" w:rsidR="75020333" w:rsidRDefault="75020333" w:rsidP="75020333">
      <w:pPr>
        <w:pStyle w:val="ListParagraph"/>
        <w:numPr>
          <w:ilvl w:val="0"/>
          <w:numId w:val="28"/>
        </w:numPr>
        <w:spacing w:after="0"/>
        <w:jc w:val="both"/>
        <w:rPr>
          <w:rFonts w:ascii="Arial" w:eastAsia="Arial" w:hAnsi="Arial" w:cs="Arial"/>
        </w:rPr>
      </w:pPr>
      <w:r w:rsidRPr="75020333">
        <w:rPr>
          <w:rFonts w:ascii="Arial" w:eastAsia="Arial" w:hAnsi="Arial" w:cs="Arial"/>
          <w:b/>
          <w:bCs/>
        </w:rPr>
        <w:t>Alianzas estratégicas:</w:t>
      </w:r>
      <w:r w:rsidRPr="75020333">
        <w:rPr>
          <w:rFonts w:ascii="Arial" w:eastAsia="Arial" w:hAnsi="Arial" w:cs="Arial"/>
        </w:rPr>
        <w:t xml:space="preserve"> Se fomenta la colaboración estratégica para asegurar el uso eficiente de los fondos destinados al desarrollo.</w:t>
      </w:r>
    </w:p>
    <w:p w14:paraId="0338B37F" w14:textId="53D7BDC0" w:rsidR="75020333" w:rsidRDefault="75020333" w:rsidP="75020333">
      <w:pPr>
        <w:jc w:val="both"/>
      </w:pPr>
    </w:p>
    <w:p w14:paraId="0F2818DD" w14:textId="186C8609" w:rsidR="75020333" w:rsidRDefault="75020333" w:rsidP="75020333">
      <w:pPr>
        <w:pStyle w:val="Heading3"/>
        <w:spacing w:before="281" w:after="281"/>
        <w:jc w:val="both"/>
        <w:rPr>
          <w:rFonts w:ascii="Arial" w:eastAsia="Arial" w:hAnsi="Arial" w:cs="Arial"/>
          <w:b/>
          <w:bCs/>
          <w:color w:val="auto"/>
          <w:sz w:val="24"/>
          <w:szCs w:val="24"/>
        </w:rPr>
      </w:pPr>
      <w:r w:rsidRPr="75020333">
        <w:rPr>
          <w:rFonts w:ascii="Arial" w:eastAsia="Arial" w:hAnsi="Arial" w:cs="Arial"/>
          <w:b/>
          <w:bCs/>
          <w:color w:val="auto"/>
          <w:sz w:val="24"/>
          <w:szCs w:val="24"/>
        </w:rPr>
        <w:t>Meta 17.3: Movilizar recursos adicionales</w:t>
      </w:r>
    </w:p>
    <w:p w14:paraId="18213D8B" w14:textId="57E3480D" w:rsidR="75020333" w:rsidRDefault="75020333" w:rsidP="75020333">
      <w:pPr>
        <w:spacing w:before="240" w:after="240"/>
        <w:jc w:val="both"/>
      </w:pPr>
      <w:r w:rsidRPr="75020333">
        <w:rPr>
          <w:rFonts w:ascii="Arial" w:eastAsia="Arial" w:hAnsi="Arial" w:cs="Arial"/>
        </w:rPr>
        <w:t>El objetivo es incrementar el acceso a fuentes de financiamiento diversificadas para apoyar el desarrollo sostenible en los países en desarrollo.</w:t>
      </w:r>
    </w:p>
    <w:p w14:paraId="2166241B" w14:textId="6096B1B8" w:rsidR="75020333" w:rsidRDefault="75020333" w:rsidP="75020333">
      <w:pPr>
        <w:pStyle w:val="ListParagraph"/>
        <w:numPr>
          <w:ilvl w:val="0"/>
          <w:numId w:val="27"/>
        </w:numPr>
        <w:spacing w:after="0"/>
        <w:jc w:val="both"/>
        <w:rPr>
          <w:rFonts w:ascii="Arial" w:eastAsia="Arial" w:hAnsi="Arial" w:cs="Arial"/>
        </w:rPr>
      </w:pPr>
      <w:r w:rsidRPr="75020333">
        <w:rPr>
          <w:rFonts w:ascii="Arial" w:eastAsia="Arial" w:hAnsi="Arial" w:cs="Arial"/>
          <w:b/>
          <w:bCs/>
        </w:rPr>
        <w:t>Diversificación de fuentes:</w:t>
      </w:r>
      <w:r w:rsidRPr="75020333">
        <w:rPr>
          <w:rFonts w:ascii="Arial" w:eastAsia="Arial" w:hAnsi="Arial" w:cs="Arial"/>
        </w:rPr>
        <w:t xml:space="preserve"> Incluir recursos de inversión privada, asociaciones público-privadas y remesas.</w:t>
      </w:r>
    </w:p>
    <w:p w14:paraId="76563786" w14:textId="5D011C7B" w:rsidR="75020333" w:rsidRDefault="75020333" w:rsidP="75020333">
      <w:pPr>
        <w:pStyle w:val="ListParagraph"/>
        <w:numPr>
          <w:ilvl w:val="0"/>
          <w:numId w:val="27"/>
        </w:numPr>
        <w:spacing w:after="0"/>
        <w:jc w:val="both"/>
        <w:rPr>
          <w:rFonts w:ascii="Arial" w:eastAsia="Arial" w:hAnsi="Arial" w:cs="Arial"/>
        </w:rPr>
      </w:pPr>
      <w:r w:rsidRPr="75020333">
        <w:rPr>
          <w:rFonts w:ascii="Arial" w:eastAsia="Arial" w:hAnsi="Arial" w:cs="Arial"/>
          <w:b/>
          <w:bCs/>
        </w:rPr>
        <w:t>Innovación financiera:</w:t>
      </w:r>
      <w:r w:rsidRPr="75020333">
        <w:rPr>
          <w:rFonts w:ascii="Arial" w:eastAsia="Arial" w:hAnsi="Arial" w:cs="Arial"/>
        </w:rPr>
        <w:t xml:space="preserve"> Promover instrumentos financieros innovadores, como los bonos verdes o los fondos de impacto.</w:t>
      </w:r>
    </w:p>
    <w:p w14:paraId="626E1398" w14:textId="246391A8" w:rsidR="75020333" w:rsidRDefault="75020333" w:rsidP="75020333">
      <w:pPr>
        <w:pStyle w:val="ListParagraph"/>
        <w:numPr>
          <w:ilvl w:val="0"/>
          <w:numId w:val="27"/>
        </w:numPr>
        <w:spacing w:after="0"/>
        <w:jc w:val="both"/>
        <w:rPr>
          <w:rFonts w:ascii="Arial" w:eastAsia="Arial" w:hAnsi="Arial" w:cs="Arial"/>
        </w:rPr>
      </w:pPr>
      <w:r w:rsidRPr="75020333">
        <w:rPr>
          <w:rFonts w:ascii="Arial" w:eastAsia="Arial" w:hAnsi="Arial" w:cs="Arial"/>
          <w:b/>
          <w:bCs/>
        </w:rPr>
        <w:t>Reducción de barreras:</w:t>
      </w:r>
      <w:r w:rsidRPr="75020333">
        <w:rPr>
          <w:rFonts w:ascii="Arial" w:eastAsia="Arial" w:hAnsi="Arial" w:cs="Arial"/>
        </w:rPr>
        <w:t xml:space="preserve"> Facilitar el acceso de los países en desarrollo al financiamiento internacional.</w:t>
      </w:r>
    </w:p>
    <w:p w14:paraId="19774AF7" w14:textId="6CB37D3F" w:rsidR="75020333" w:rsidRDefault="75020333" w:rsidP="75020333">
      <w:pPr>
        <w:jc w:val="both"/>
      </w:pPr>
    </w:p>
    <w:p w14:paraId="05B85DFD" w14:textId="2953A258" w:rsidR="75020333" w:rsidRDefault="75020333" w:rsidP="75020333">
      <w:pPr>
        <w:pStyle w:val="Heading3"/>
        <w:spacing w:before="281" w:after="281"/>
        <w:jc w:val="both"/>
        <w:rPr>
          <w:rFonts w:ascii="Arial" w:eastAsia="Arial" w:hAnsi="Arial" w:cs="Arial"/>
          <w:b/>
          <w:bCs/>
          <w:color w:val="auto"/>
          <w:sz w:val="24"/>
          <w:szCs w:val="24"/>
        </w:rPr>
      </w:pPr>
      <w:r w:rsidRPr="75020333">
        <w:rPr>
          <w:rFonts w:ascii="Arial" w:eastAsia="Arial" w:hAnsi="Arial" w:cs="Arial"/>
          <w:b/>
          <w:bCs/>
          <w:color w:val="auto"/>
          <w:sz w:val="24"/>
          <w:szCs w:val="24"/>
        </w:rPr>
        <w:t>Meta 17.4: Sostenibilidad de la deuda</w:t>
      </w:r>
    </w:p>
    <w:p w14:paraId="5EF9AC97" w14:textId="06BEEC03" w:rsidR="75020333" w:rsidRDefault="75020333" w:rsidP="75020333">
      <w:pPr>
        <w:spacing w:before="240" w:after="240"/>
        <w:jc w:val="both"/>
      </w:pPr>
      <w:r w:rsidRPr="75020333">
        <w:rPr>
          <w:rFonts w:ascii="Arial" w:eastAsia="Arial" w:hAnsi="Arial" w:cs="Arial"/>
        </w:rPr>
        <w:t>Ayudar a los países en desarrollo a manejar su deuda externa para evitar crisis y promover un crecimiento económico sostenible.</w:t>
      </w:r>
    </w:p>
    <w:p w14:paraId="164E51E8" w14:textId="5D61F373" w:rsidR="75020333" w:rsidRDefault="75020333" w:rsidP="75020333">
      <w:pPr>
        <w:pStyle w:val="ListParagraph"/>
        <w:numPr>
          <w:ilvl w:val="0"/>
          <w:numId w:val="26"/>
        </w:numPr>
        <w:spacing w:after="0"/>
        <w:jc w:val="both"/>
        <w:rPr>
          <w:rFonts w:ascii="Arial" w:eastAsia="Arial" w:hAnsi="Arial" w:cs="Arial"/>
        </w:rPr>
      </w:pPr>
      <w:r w:rsidRPr="75020333">
        <w:rPr>
          <w:rFonts w:ascii="Arial" w:eastAsia="Arial" w:hAnsi="Arial" w:cs="Arial"/>
          <w:b/>
          <w:bCs/>
        </w:rPr>
        <w:t>Alivio de la deuda:</w:t>
      </w:r>
      <w:r w:rsidRPr="75020333">
        <w:rPr>
          <w:rFonts w:ascii="Arial" w:eastAsia="Arial" w:hAnsi="Arial" w:cs="Arial"/>
        </w:rPr>
        <w:t xml:space="preserve"> Establecer mecanismos de reestructuración y cancelación para los países altamente endeudados.</w:t>
      </w:r>
    </w:p>
    <w:p w14:paraId="7C0FA093" w14:textId="0CF26436" w:rsidR="75020333" w:rsidRDefault="75020333" w:rsidP="75020333">
      <w:pPr>
        <w:pStyle w:val="ListParagraph"/>
        <w:numPr>
          <w:ilvl w:val="0"/>
          <w:numId w:val="26"/>
        </w:numPr>
        <w:spacing w:after="0"/>
        <w:jc w:val="both"/>
        <w:rPr>
          <w:rFonts w:ascii="Arial" w:eastAsia="Arial" w:hAnsi="Arial" w:cs="Arial"/>
        </w:rPr>
      </w:pPr>
      <w:r w:rsidRPr="75020333">
        <w:rPr>
          <w:rFonts w:ascii="Arial" w:eastAsia="Arial" w:hAnsi="Arial" w:cs="Arial"/>
          <w:b/>
          <w:bCs/>
        </w:rPr>
        <w:t>Políticas coordinadas:</w:t>
      </w:r>
      <w:r w:rsidRPr="75020333">
        <w:rPr>
          <w:rFonts w:ascii="Arial" w:eastAsia="Arial" w:hAnsi="Arial" w:cs="Arial"/>
        </w:rPr>
        <w:t xml:space="preserve"> Diseñar estrategias internacionales que aseguren la sostenibilidad financiera a largo plazo.</w:t>
      </w:r>
    </w:p>
    <w:p w14:paraId="4918464C" w14:textId="04EF16A5" w:rsidR="75020333" w:rsidRDefault="75020333" w:rsidP="75020333">
      <w:pPr>
        <w:pStyle w:val="ListParagraph"/>
        <w:numPr>
          <w:ilvl w:val="0"/>
          <w:numId w:val="26"/>
        </w:numPr>
        <w:spacing w:after="0"/>
        <w:jc w:val="both"/>
        <w:rPr>
          <w:rFonts w:ascii="Arial" w:eastAsia="Arial" w:hAnsi="Arial" w:cs="Arial"/>
        </w:rPr>
      </w:pPr>
      <w:r w:rsidRPr="75020333">
        <w:rPr>
          <w:rFonts w:ascii="Arial" w:eastAsia="Arial" w:hAnsi="Arial" w:cs="Arial"/>
          <w:b/>
          <w:bCs/>
        </w:rPr>
        <w:t>Prevención de crisis:</w:t>
      </w:r>
      <w:r w:rsidRPr="75020333">
        <w:rPr>
          <w:rFonts w:ascii="Arial" w:eastAsia="Arial" w:hAnsi="Arial" w:cs="Arial"/>
        </w:rPr>
        <w:t xml:space="preserve"> Promover el monitoreo constante de los niveles de deuda en países vulnerables.</w:t>
      </w:r>
    </w:p>
    <w:p w14:paraId="38D6B260" w14:textId="11703892" w:rsidR="75020333" w:rsidRDefault="75020333" w:rsidP="75020333">
      <w:pPr>
        <w:jc w:val="both"/>
      </w:pPr>
    </w:p>
    <w:p w14:paraId="1DD0B09E" w14:textId="3F0C6868" w:rsidR="75020333" w:rsidRDefault="75020333" w:rsidP="75020333">
      <w:pPr>
        <w:pStyle w:val="Heading3"/>
        <w:spacing w:before="281" w:after="281"/>
        <w:jc w:val="both"/>
        <w:rPr>
          <w:rFonts w:ascii="Arial" w:eastAsia="Arial" w:hAnsi="Arial" w:cs="Arial"/>
          <w:b/>
          <w:bCs/>
          <w:color w:val="auto"/>
          <w:sz w:val="24"/>
          <w:szCs w:val="24"/>
        </w:rPr>
      </w:pPr>
      <w:r w:rsidRPr="75020333">
        <w:rPr>
          <w:rFonts w:ascii="Arial" w:eastAsia="Arial" w:hAnsi="Arial" w:cs="Arial"/>
          <w:b/>
          <w:bCs/>
          <w:color w:val="auto"/>
          <w:sz w:val="24"/>
          <w:szCs w:val="24"/>
        </w:rPr>
        <w:t>Meta 17.5: Promover regímenes de inversión favorables</w:t>
      </w:r>
    </w:p>
    <w:p w14:paraId="11BACB56" w14:textId="7D5068D7" w:rsidR="75020333" w:rsidRDefault="75020333" w:rsidP="75020333">
      <w:pPr>
        <w:spacing w:before="240" w:after="240"/>
        <w:jc w:val="both"/>
      </w:pPr>
      <w:r w:rsidRPr="75020333">
        <w:rPr>
          <w:rFonts w:ascii="Arial" w:eastAsia="Arial" w:hAnsi="Arial" w:cs="Arial"/>
        </w:rPr>
        <w:t>Crear e implementar políticas que fomenten la inversión en los países menos adelantados.</w:t>
      </w:r>
    </w:p>
    <w:p w14:paraId="0A85FEFC" w14:textId="6E10D2DD" w:rsidR="75020333" w:rsidRDefault="75020333" w:rsidP="75020333">
      <w:pPr>
        <w:pStyle w:val="ListParagraph"/>
        <w:numPr>
          <w:ilvl w:val="0"/>
          <w:numId w:val="25"/>
        </w:numPr>
        <w:spacing w:after="0"/>
        <w:jc w:val="both"/>
        <w:rPr>
          <w:rFonts w:ascii="Arial" w:eastAsia="Arial" w:hAnsi="Arial" w:cs="Arial"/>
        </w:rPr>
      </w:pPr>
      <w:r w:rsidRPr="75020333">
        <w:rPr>
          <w:rFonts w:ascii="Arial" w:eastAsia="Arial" w:hAnsi="Arial" w:cs="Arial"/>
          <w:b/>
          <w:bCs/>
        </w:rPr>
        <w:t>Clima de inversión:</w:t>
      </w:r>
      <w:r w:rsidRPr="75020333">
        <w:rPr>
          <w:rFonts w:ascii="Arial" w:eastAsia="Arial" w:hAnsi="Arial" w:cs="Arial"/>
        </w:rPr>
        <w:t xml:space="preserve"> Mejorar las condiciones legales y regulatorias para atraer inversión extranjera directa.</w:t>
      </w:r>
    </w:p>
    <w:p w14:paraId="32A87066" w14:textId="7406B201" w:rsidR="75020333" w:rsidRDefault="75020333" w:rsidP="75020333">
      <w:pPr>
        <w:pStyle w:val="ListParagraph"/>
        <w:numPr>
          <w:ilvl w:val="0"/>
          <w:numId w:val="25"/>
        </w:numPr>
        <w:spacing w:after="0"/>
        <w:jc w:val="both"/>
        <w:rPr>
          <w:rFonts w:ascii="Arial" w:eastAsia="Arial" w:hAnsi="Arial" w:cs="Arial"/>
        </w:rPr>
      </w:pPr>
      <w:r w:rsidRPr="75020333">
        <w:rPr>
          <w:rFonts w:ascii="Arial" w:eastAsia="Arial" w:hAnsi="Arial" w:cs="Arial"/>
          <w:b/>
          <w:bCs/>
        </w:rPr>
        <w:t>Incentivos económicos:</w:t>
      </w:r>
      <w:r w:rsidRPr="75020333">
        <w:rPr>
          <w:rFonts w:ascii="Arial" w:eastAsia="Arial" w:hAnsi="Arial" w:cs="Arial"/>
        </w:rPr>
        <w:t xml:space="preserve"> Establecer incentivos específicos para impulsar sectores estratégicos en estos países.</w:t>
      </w:r>
    </w:p>
    <w:p w14:paraId="0EAA156B" w14:textId="791A1496" w:rsidR="75020333" w:rsidRDefault="75020333" w:rsidP="75020333">
      <w:pPr>
        <w:pStyle w:val="ListParagraph"/>
        <w:numPr>
          <w:ilvl w:val="0"/>
          <w:numId w:val="25"/>
        </w:numPr>
        <w:spacing w:after="0"/>
        <w:jc w:val="both"/>
        <w:rPr>
          <w:rFonts w:ascii="Arial" w:eastAsia="Arial" w:hAnsi="Arial" w:cs="Arial"/>
        </w:rPr>
      </w:pPr>
      <w:r w:rsidRPr="75020333">
        <w:rPr>
          <w:rFonts w:ascii="Arial" w:eastAsia="Arial" w:hAnsi="Arial" w:cs="Arial"/>
          <w:b/>
          <w:bCs/>
        </w:rPr>
        <w:t>Asistencia técnica:</w:t>
      </w:r>
      <w:r w:rsidRPr="75020333">
        <w:rPr>
          <w:rFonts w:ascii="Arial" w:eastAsia="Arial" w:hAnsi="Arial" w:cs="Arial"/>
        </w:rPr>
        <w:t xml:space="preserve"> Proveer apoyo técnico para desarrollar infraestructuras y capacidades institucionales que favorezcan la inversión.</w:t>
      </w:r>
    </w:p>
    <w:p w14:paraId="6D458F78" w14:textId="065DB22B" w:rsidR="75020333" w:rsidRDefault="75020333" w:rsidP="75020333">
      <w:pPr>
        <w:jc w:val="both"/>
        <w:rPr>
          <w:rFonts w:ascii="Arial" w:hAnsi="Arial" w:cs="Arial"/>
          <w:b/>
          <w:bCs/>
        </w:rPr>
      </w:pPr>
    </w:p>
    <w:p w14:paraId="2F746562" w14:textId="546DE938" w:rsidR="75020333" w:rsidRDefault="75020333" w:rsidP="75020333">
      <w:pPr>
        <w:jc w:val="both"/>
        <w:rPr>
          <w:rFonts w:ascii="Arial" w:hAnsi="Arial" w:cs="Arial"/>
        </w:rPr>
      </w:pPr>
    </w:p>
    <w:p w14:paraId="16CE6284" w14:textId="6A30A35F" w:rsidR="00BC6DA9" w:rsidRPr="00470FC4" w:rsidRDefault="00BC6DA9" w:rsidP="00470FC4">
      <w:pPr>
        <w:jc w:val="both"/>
        <w:rPr>
          <w:rFonts w:ascii="Arial" w:hAnsi="Arial" w:cs="Arial"/>
          <w:b/>
          <w:bCs/>
        </w:rPr>
      </w:pPr>
      <w:r w:rsidRPr="00470FC4">
        <w:rPr>
          <w:rFonts w:ascii="Arial" w:hAnsi="Arial" w:cs="Arial"/>
          <w:b/>
          <w:bCs/>
        </w:rPr>
        <w:t xml:space="preserve">Tecnología </w:t>
      </w:r>
    </w:p>
    <w:p w14:paraId="0BC5EDFF" w14:textId="56E96257" w:rsidR="00BC6DA9" w:rsidRPr="00BC6DA9" w:rsidRDefault="00BC6DA9" w:rsidP="00470FC4">
      <w:pPr>
        <w:jc w:val="both"/>
        <w:rPr>
          <w:rFonts w:ascii="Arial" w:hAnsi="Arial" w:cs="Arial"/>
          <w:b/>
          <w:bCs/>
        </w:rPr>
      </w:pPr>
      <w:r w:rsidRPr="00BC6DA9">
        <w:rPr>
          <w:rFonts w:ascii="Arial" w:hAnsi="Arial" w:cs="Arial"/>
          <w:b/>
          <w:bCs/>
        </w:rPr>
        <w:t xml:space="preserve">Meta 17.6: </w:t>
      </w:r>
      <w:r w:rsidR="00A855CF" w:rsidRPr="00470FC4">
        <w:rPr>
          <w:rFonts w:ascii="Arial" w:hAnsi="Arial" w:cs="Arial"/>
          <w:b/>
          <w:bCs/>
        </w:rPr>
        <w:t xml:space="preserve">Traspaso de tecnologías </w:t>
      </w:r>
    </w:p>
    <w:p w14:paraId="43481339" w14:textId="3EABD003" w:rsidR="00BC6DA9" w:rsidRPr="00BC6DA9" w:rsidRDefault="00BC6DA9" w:rsidP="00470FC4">
      <w:pPr>
        <w:jc w:val="both"/>
        <w:rPr>
          <w:rFonts w:ascii="Arial" w:hAnsi="Arial" w:cs="Arial"/>
        </w:rPr>
      </w:pPr>
      <w:r w:rsidRPr="00BC6DA9">
        <w:rPr>
          <w:rFonts w:ascii="Arial" w:hAnsi="Arial" w:cs="Arial"/>
        </w:rPr>
        <w:t xml:space="preserve">Esta meta busca fortalecer la colaboración entre los países para compartir conocimientos y tecnologías. </w:t>
      </w:r>
      <w:r w:rsidR="00A855CF" w:rsidRPr="00470FC4">
        <w:rPr>
          <w:rFonts w:ascii="Arial" w:hAnsi="Arial" w:cs="Arial"/>
        </w:rPr>
        <w:t>Los puntos clave son</w:t>
      </w:r>
      <w:r w:rsidRPr="00BC6DA9">
        <w:rPr>
          <w:rFonts w:ascii="Arial" w:hAnsi="Arial" w:cs="Arial"/>
        </w:rPr>
        <w:t>:</w:t>
      </w:r>
    </w:p>
    <w:p w14:paraId="3F164567" w14:textId="77777777" w:rsidR="00BC6DA9" w:rsidRPr="00BC6DA9" w:rsidRDefault="00BC6DA9" w:rsidP="00470FC4">
      <w:pPr>
        <w:numPr>
          <w:ilvl w:val="0"/>
          <w:numId w:val="2"/>
        </w:numPr>
        <w:jc w:val="both"/>
        <w:rPr>
          <w:rFonts w:ascii="Arial" w:hAnsi="Arial" w:cs="Arial"/>
        </w:rPr>
      </w:pPr>
      <w:r w:rsidRPr="00BC6DA9">
        <w:rPr>
          <w:rFonts w:ascii="Arial" w:hAnsi="Arial" w:cs="Arial"/>
        </w:rPr>
        <w:t>Cooperación Norte-Sur, Sur-Sur y triangular: Esto significa que los países desarrollados (Norte) deben colaborar con los países en desarrollo (Sur), pero también los países en desarrollo entre sí, y se pueden establecer colaboraciones entre los tres.</w:t>
      </w:r>
    </w:p>
    <w:p w14:paraId="54715623" w14:textId="77777777" w:rsidR="00BC6DA9" w:rsidRPr="00BC6DA9" w:rsidRDefault="00BC6DA9" w:rsidP="00470FC4">
      <w:pPr>
        <w:numPr>
          <w:ilvl w:val="0"/>
          <w:numId w:val="2"/>
        </w:numPr>
        <w:jc w:val="both"/>
        <w:rPr>
          <w:rFonts w:ascii="Arial" w:hAnsi="Arial" w:cs="Arial"/>
        </w:rPr>
      </w:pPr>
      <w:r w:rsidRPr="00BC6DA9">
        <w:rPr>
          <w:rFonts w:ascii="Arial" w:hAnsi="Arial" w:cs="Arial"/>
        </w:rPr>
        <w:t>Acceso a la ciencia y tecnología: Todos los países deben tener acceso a la ciencia y la tecnología, sin importar su nivel de desarrollo.</w:t>
      </w:r>
    </w:p>
    <w:p w14:paraId="1B024EC4" w14:textId="77777777" w:rsidR="00BC6DA9" w:rsidRPr="00BC6DA9" w:rsidRDefault="00BC6DA9" w:rsidP="00470FC4">
      <w:pPr>
        <w:numPr>
          <w:ilvl w:val="0"/>
          <w:numId w:val="2"/>
        </w:numPr>
        <w:jc w:val="both"/>
        <w:rPr>
          <w:rFonts w:ascii="Arial" w:hAnsi="Arial" w:cs="Arial"/>
        </w:rPr>
      </w:pPr>
      <w:r w:rsidRPr="00BC6DA9">
        <w:rPr>
          <w:rFonts w:ascii="Arial" w:hAnsi="Arial" w:cs="Arial"/>
        </w:rPr>
        <w:t>Intercambio de conocimientos: Se busca fomentar el intercambio de conocimientos científicos y tecnológicos en condiciones equitativas.</w:t>
      </w:r>
    </w:p>
    <w:p w14:paraId="429464B5" w14:textId="77777777" w:rsidR="00BC6DA9" w:rsidRPr="00BC6DA9" w:rsidRDefault="00BC6DA9" w:rsidP="00470FC4">
      <w:pPr>
        <w:numPr>
          <w:ilvl w:val="0"/>
          <w:numId w:val="2"/>
        </w:numPr>
        <w:jc w:val="both"/>
        <w:rPr>
          <w:rFonts w:ascii="Arial" w:hAnsi="Arial" w:cs="Arial"/>
        </w:rPr>
      </w:pPr>
      <w:r w:rsidRPr="00BC6DA9">
        <w:rPr>
          <w:rFonts w:ascii="Arial" w:hAnsi="Arial" w:cs="Arial"/>
        </w:rPr>
        <w:t>Coordinación internacional: Es necesario mejorar la coordinación entre las diferentes organizaciones internacionales para evitar duplicar esfuerzos y maximizar el impacto de las iniciativas.</w:t>
      </w:r>
    </w:p>
    <w:p w14:paraId="51E853BC" w14:textId="3F094A78" w:rsidR="00BC6DA9" w:rsidRPr="00BC6DA9" w:rsidRDefault="00BC6DA9" w:rsidP="00470FC4">
      <w:pPr>
        <w:jc w:val="both"/>
        <w:rPr>
          <w:rFonts w:ascii="Arial" w:hAnsi="Arial" w:cs="Arial"/>
          <w:b/>
          <w:bCs/>
        </w:rPr>
      </w:pPr>
      <w:r w:rsidRPr="00BC6DA9">
        <w:rPr>
          <w:rFonts w:ascii="Arial" w:hAnsi="Arial" w:cs="Arial"/>
          <w:b/>
          <w:bCs/>
        </w:rPr>
        <w:t>Meta 17.7:</w:t>
      </w:r>
      <w:r w:rsidR="00A855CF" w:rsidRPr="00470FC4">
        <w:rPr>
          <w:rFonts w:ascii="Arial" w:hAnsi="Arial" w:cs="Arial"/>
          <w:b/>
          <w:bCs/>
        </w:rPr>
        <w:t xml:space="preserve"> T</w:t>
      </w:r>
      <w:r w:rsidRPr="00BC6DA9">
        <w:rPr>
          <w:rFonts w:ascii="Arial" w:hAnsi="Arial" w:cs="Arial"/>
          <w:b/>
          <w:bCs/>
        </w:rPr>
        <w:t>ecnologías ecológicamente racionales</w:t>
      </w:r>
    </w:p>
    <w:p w14:paraId="58E14749" w14:textId="77777777" w:rsidR="00BC6DA9" w:rsidRPr="00BC6DA9" w:rsidRDefault="00BC6DA9" w:rsidP="00470FC4">
      <w:pPr>
        <w:jc w:val="both"/>
        <w:rPr>
          <w:rFonts w:ascii="Arial" w:hAnsi="Arial" w:cs="Arial"/>
        </w:rPr>
      </w:pPr>
      <w:r w:rsidRPr="00BC6DA9">
        <w:rPr>
          <w:rFonts w:ascii="Arial" w:hAnsi="Arial" w:cs="Arial"/>
        </w:rPr>
        <w:t>Esta meta se centra en promover el desarrollo y la transferencia de tecnologías que sean respetuosas con el medio ambiente a los países en desarrollo. Los puntos clave son:</w:t>
      </w:r>
    </w:p>
    <w:p w14:paraId="55789C40" w14:textId="77777777" w:rsidR="00BC6DA9" w:rsidRPr="00BC6DA9" w:rsidRDefault="00BC6DA9" w:rsidP="00470FC4">
      <w:pPr>
        <w:numPr>
          <w:ilvl w:val="0"/>
          <w:numId w:val="3"/>
        </w:numPr>
        <w:jc w:val="both"/>
        <w:rPr>
          <w:rFonts w:ascii="Arial" w:hAnsi="Arial" w:cs="Arial"/>
        </w:rPr>
      </w:pPr>
      <w:r w:rsidRPr="00BC6DA9">
        <w:rPr>
          <w:rFonts w:ascii="Arial" w:hAnsi="Arial" w:cs="Arial"/>
        </w:rPr>
        <w:t>Tecnologías ecológicamente racionales: Se busca desarrollar tecnologías que minimicen el impacto ambiental.</w:t>
      </w:r>
    </w:p>
    <w:p w14:paraId="0F0F3033" w14:textId="77777777" w:rsidR="00BC6DA9" w:rsidRPr="00BC6DA9" w:rsidRDefault="00BC6DA9" w:rsidP="00470FC4">
      <w:pPr>
        <w:numPr>
          <w:ilvl w:val="0"/>
          <w:numId w:val="3"/>
        </w:numPr>
        <w:jc w:val="both"/>
        <w:rPr>
          <w:rFonts w:ascii="Arial" w:hAnsi="Arial" w:cs="Arial"/>
        </w:rPr>
      </w:pPr>
      <w:r w:rsidRPr="00BC6DA9">
        <w:rPr>
          <w:rFonts w:ascii="Arial" w:hAnsi="Arial" w:cs="Arial"/>
        </w:rPr>
        <w:t>Transferencia de tecnología: Los países desarrollados deben facilitar la transferencia de estas tecnologías a los países en desarrollo.</w:t>
      </w:r>
    </w:p>
    <w:p w14:paraId="54B8CC0C" w14:textId="56517E34" w:rsidR="00BC6DA9" w:rsidRPr="00BC6DA9" w:rsidRDefault="00BC6DA9" w:rsidP="00470FC4">
      <w:pPr>
        <w:numPr>
          <w:ilvl w:val="0"/>
          <w:numId w:val="3"/>
        </w:numPr>
        <w:jc w:val="both"/>
        <w:rPr>
          <w:rFonts w:ascii="Arial" w:hAnsi="Arial" w:cs="Arial"/>
        </w:rPr>
      </w:pPr>
      <w:r w:rsidRPr="00BC6DA9">
        <w:rPr>
          <w:rFonts w:ascii="Arial" w:hAnsi="Arial" w:cs="Arial"/>
        </w:rPr>
        <w:t>Condiciones favorables: La transferencia de tecnología debe realizarse en condiciones justas y equitativas</w:t>
      </w:r>
      <w:r w:rsidR="00A855CF" w:rsidRPr="00470FC4">
        <w:rPr>
          <w:rFonts w:ascii="Arial" w:hAnsi="Arial" w:cs="Arial"/>
        </w:rPr>
        <w:t>.</w:t>
      </w:r>
    </w:p>
    <w:p w14:paraId="5078D90D" w14:textId="491BAE1D" w:rsidR="00BC6DA9" w:rsidRPr="00BC6DA9" w:rsidRDefault="00BC6DA9" w:rsidP="00470FC4">
      <w:pPr>
        <w:jc w:val="both"/>
        <w:rPr>
          <w:rFonts w:ascii="Arial" w:hAnsi="Arial" w:cs="Arial"/>
          <w:b/>
          <w:bCs/>
        </w:rPr>
      </w:pPr>
      <w:r w:rsidRPr="00BC6DA9">
        <w:rPr>
          <w:rFonts w:ascii="Arial" w:hAnsi="Arial" w:cs="Arial"/>
          <w:b/>
          <w:bCs/>
        </w:rPr>
        <w:t xml:space="preserve">Meta 17.8: Banco de </w:t>
      </w:r>
      <w:r w:rsidR="00A855CF" w:rsidRPr="00470FC4">
        <w:rPr>
          <w:rFonts w:ascii="Arial" w:hAnsi="Arial" w:cs="Arial"/>
          <w:b/>
          <w:bCs/>
        </w:rPr>
        <w:t xml:space="preserve">tecnología </w:t>
      </w:r>
    </w:p>
    <w:p w14:paraId="472BA8C1" w14:textId="77777777" w:rsidR="00BC6DA9" w:rsidRPr="00BC6DA9" w:rsidRDefault="00BC6DA9" w:rsidP="00470FC4">
      <w:pPr>
        <w:jc w:val="both"/>
        <w:rPr>
          <w:rFonts w:ascii="Arial" w:hAnsi="Arial" w:cs="Arial"/>
        </w:rPr>
      </w:pPr>
      <w:r w:rsidRPr="00BC6DA9">
        <w:rPr>
          <w:rFonts w:ascii="Arial" w:hAnsi="Arial" w:cs="Arial"/>
        </w:rPr>
        <w:t>Esta meta busca crear herramientas y mecanismos para facilitar el acceso a la tecnología y el desarrollo de capacidades tecnológicas en los países menos adelantados. Los puntos clave son:</w:t>
      </w:r>
    </w:p>
    <w:p w14:paraId="70F5D691" w14:textId="77777777" w:rsidR="00BC6DA9" w:rsidRPr="00BC6DA9" w:rsidRDefault="00BC6DA9" w:rsidP="00470FC4">
      <w:pPr>
        <w:numPr>
          <w:ilvl w:val="0"/>
          <w:numId w:val="4"/>
        </w:numPr>
        <w:jc w:val="both"/>
        <w:rPr>
          <w:rFonts w:ascii="Arial" w:hAnsi="Arial" w:cs="Arial"/>
        </w:rPr>
      </w:pPr>
      <w:r w:rsidRPr="00BC6DA9">
        <w:rPr>
          <w:rFonts w:ascii="Arial" w:hAnsi="Arial" w:cs="Arial"/>
        </w:rPr>
        <w:t>Banco de tecnología: Se busca crear una plataforma donde los países puedan acceder a información sobre tecnologías disponibles y a las mejores prácticas.</w:t>
      </w:r>
    </w:p>
    <w:p w14:paraId="22356C71" w14:textId="77777777" w:rsidR="00BC6DA9" w:rsidRPr="00BC6DA9" w:rsidRDefault="00BC6DA9" w:rsidP="00470FC4">
      <w:pPr>
        <w:numPr>
          <w:ilvl w:val="0"/>
          <w:numId w:val="4"/>
        </w:numPr>
        <w:jc w:val="both"/>
        <w:rPr>
          <w:rFonts w:ascii="Arial" w:hAnsi="Arial" w:cs="Arial"/>
        </w:rPr>
      </w:pPr>
      <w:r w:rsidRPr="00BC6DA9">
        <w:rPr>
          <w:rFonts w:ascii="Arial" w:hAnsi="Arial" w:cs="Arial"/>
        </w:rPr>
        <w:t>Mecanismo de apoyo a la capacidad: Se necesitan mecanismos para ayudar a los países a desarrollar las capacidades necesarias para utilizar y adaptar las tecnologías.</w:t>
      </w:r>
    </w:p>
    <w:p w14:paraId="768DF6F3" w14:textId="2484CE1C" w:rsidR="00BC6DA9" w:rsidRPr="00BC6DA9" w:rsidRDefault="00BC6DA9" w:rsidP="00470FC4">
      <w:pPr>
        <w:numPr>
          <w:ilvl w:val="0"/>
          <w:numId w:val="4"/>
        </w:numPr>
        <w:jc w:val="both"/>
        <w:rPr>
          <w:rFonts w:ascii="Arial" w:hAnsi="Arial" w:cs="Arial"/>
        </w:rPr>
      </w:pPr>
      <w:r w:rsidRPr="00BC6DA9">
        <w:rPr>
          <w:rFonts w:ascii="Arial" w:hAnsi="Arial" w:cs="Arial"/>
        </w:rPr>
        <w:t>T</w:t>
      </w:r>
      <w:r w:rsidR="00A855CF" w:rsidRPr="00470FC4">
        <w:rPr>
          <w:rFonts w:ascii="Arial" w:hAnsi="Arial" w:cs="Arial"/>
        </w:rPr>
        <w:t>IC´S</w:t>
      </w:r>
      <w:r w:rsidRPr="00BC6DA9">
        <w:rPr>
          <w:rFonts w:ascii="Arial" w:hAnsi="Arial" w:cs="Arial"/>
        </w:rPr>
        <w:t>: Se destaca la importancia de las TIC como herramientas clave para el desarrollo.</w:t>
      </w:r>
    </w:p>
    <w:p w14:paraId="37B41CB0" w14:textId="77777777" w:rsidR="008917FA" w:rsidRPr="00470FC4" w:rsidRDefault="008917FA" w:rsidP="00470FC4">
      <w:pPr>
        <w:jc w:val="both"/>
        <w:rPr>
          <w:rFonts w:ascii="Arial" w:hAnsi="Arial" w:cs="Arial"/>
        </w:rPr>
      </w:pPr>
    </w:p>
    <w:p w14:paraId="53B3DD15" w14:textId="6DC4F33B" w:rsidR="00A855CF" w:rsidRPr="00470FC4" w:rsidRDefault="009F61B4" w:rsidP="00470FC4">
      <w:pPr>
        <w:jc w:val="both"/>
        <w:rPr>
          <w:rFonts w:ascii="Arial" w:hAnsi="Arial" w:cs="Arial"/>
          <w:b/>
          <w:bCs/>
        </w:rPr>
      </w:pPr>
      <w:r w:rsidRPr="00470FC4">
        <w:rPr>
          <w:rFonts w:ascii="Arial" w:hAnsi="Arial" w:cs="Arial"/>
          <w:b/>
          <w:bCs/>
        </w:rPr>
        <w:t xml:space="preserve">Comercio  </w:t>
      </w:r>
    </w:p>
    <w:p w14:paraId="1909CBE5" w14:textId="2C987B93" w:rsidR="009F61B4" w:rsidRPr="009F61B4" w:rsidRDefault="009F61B4" w:rsidP="00470FC4">
      <w:pPr>
        <w:jc w:val="both"/>
        <w:rPr>
          <w:rFonts w:ascii="Arial" w:hAnsi="Arial" w:cs="Arial"/>
          <w:b/>
          <w:bCs/>
        </w:rPr>
      </w:pPr>
      <w:r w:rsidRPr="009F61B4">
        <w:rPr>
          <w:rFonts w:ascii="Arial" w:hAnsi="Arial" w:cs="Arial"/>
          <w:b/>
          <w:bCs/>
        </w:rPr>
        <w:t xml:space="preserve">Meta 17.10: </w:t>
      </w:r>
      <w:r w:rsidRPr="00470FC4">
        <w:rPr>
          <w:rFonts w:ascii="Arial" w:hAnsi="Arial" w:cs="Arial"/>
          <w:b/>
          <w:bCs/>
        </w:rPr>
        <w:t>C</w:t>
      </w:r>
      <w:r w:rsidRPr="009F61B4">
        <w:rPr>
          <w:rFonts w:ascii="Arial" w:hAnsi="Arial" w:cs="Arial"/>
          <w:b/>
          <w:bCs/>
        </w:rPr>
        <w:t xml:space="preserve">omercio multilateral </w:t>
      </w:r>
      <w:r w:rsidRPr="00470FC4">
        <w:rPr>
          <w:rFonts w:ascii="Arial" w:hAnsi="Arial" w:cs="Arial"/>
          <w:b/>
          <w:bCs/>
        </w:rPr>
        <w:t>mundial</w:t>
      </w:r>
    </w:p>
    <w:p w14:paraId="27DFCD7C" w14:textId="77777777" w:rsidR="009F61B4" w:rsidRPr="009F61B4" w:rsidRDefault="009F61B4" w:rsidP="00470FC4">
      <w:pPr>
        <w:jc w:val="both"/>
        <w:rPr>
          <w:rFonts w:ascii="Arial" w:hAnsi="Arial" w:cs="Arial"/>
        </w:rPr>
      </w:pPr>
      <w:r w:rsidRPr="009F61B4">
        <w:rPr>
          <w:rFonts w:ascii="Arial" w:hAnsi="Arial" w:cs="Arial"/>
        </w:rPr>
        <w:t>Esta meta busca fomentar un sistema de comercio internacional que sea justo para todos los países. Los puntos clave son:</w:t>
      </w:r>
    </w:p>
    <w:p w14:paraId="4FDAD7DA" w14:textId="77777777" w:rsidR="009F61B4" w:rsidRPr="009F61B4" w:rsidRDefault="009F61B4" w:rsidP="00470FC4">
      <w:pPr>
        <w:numPr>
          <w:ilvl w:val="0"/>
          <w:numId w:val="6"/>
        </w:numPr>
        <w:jc w:val="both"/>
        <w:rPr>
          <w:rFonts w:ascii="Arial" w:hAnsi="Arial" w:cs="Arial"/>
        </w:rPr>
      </w:pPr>
      <w:r w:rsidRPr="009F61B4">
        <w:rPr>
          <w:rFonts w:ascii="Arial" w:hAnsi="Arial" w:cs="Arial"/>
        </w:rPr>
        <w:t>Basado en normas: El comercio debe seguir reglas claras y establecidas.</w:t>
      </w:r>
    </w:p>
    <w:p w14:paraId="19979CD1" w14:textId="77777777" w:rsidR="009F61B4" w:rsidRPr="009F61B4" w:rsidRDefault="009F61B4" w:rsidP="00470FC4">
      <w:pPr>
        <w:numPr>
          <w:ilvl w:val="0"/>
          <w:numId w:val="6"/>
        </w:numPr>
        <w:jc w:val="both"/>
        <w:rPr>
          <w:rFonts w:ascii="Arial" w:hAnsi="Arial" w:cs="Arial"/>
        </w:rPr>
      </w:pPr>
      <w:r w:rsidRPr="009F61B4">
        <w:rPr>
          <w:rFonts w:ascii="Arial" w:hAnsi="Arial" w:cs="Arial"/>
        </w:rPr>
        <w:t>Abierto: Todos los países deben tener la oportunidad de participar en el comercio internacional.</w:t>
      </w:r>
    </w:p>
    <w:p w14:paraId="6867B080" w14:textId="77777777" w:rsidR="009F61B4" w:rsidRPr="009F61B4" w:rsidRDefault="009F61B4" w:rsidP="00470FC4">
      <w:pPr>
        <w:numPr>
          <w:ilvl w:val="0"/>
          <w:numId w:val="6"/>
        </w:numPr>
        <w:jc w:val="both"/>
        <w:rPr>
          <w:rFonts w:ascii="Arial" w:hAnsi="Arial" w:cs="Arial"/>
        </w:rPr>
      </w:pPr>
      <w:r w:rsidRPr="009F61B4">
        <w:rPr>
          <w:rFonts w:ascii="Arial" w:hAnsi="Arial" w:cs="Arial"/>
        </w:rPr>
        <w:t>No discriminatorio: No debe haber discriminación entre países en cuanto a las condiciones comerciales.</w:t>
      </w:r>
    </w:p>
    <w:p w14:paraId="6CEB0FA4" w14:textId="77777777" w:rsidR="009F61B4" w:rsidRPr="009F61B4" w:rsidRDefault="009F61B4" w:rsidP="00470FC4">
      <w:pPr>
        <w:numPr>
          <w:ilvl w:val="0"/>
          <w:numId w:val="6"/>
        </w:numPr>
        <w:jc w:val="both"/>
        <w:rPr>
          <w:rFonts w:ascii="Arial" w:hAnsi="Arial" w:cs="Arial"/>
        </w:rPr>
      </w:pPr>
      <w:r w:rsidRPr="009F61B4">
        <w:rPr>
          <w:rFonts w:ascii="Arial" w:hAnsi="Arial" w:cs="Arial"/>
        </w:rPr>
        <w:t>Equitativo: El sistema comercial debe beneficiar a todos los países, especialmente a los más vulnerables.</w:t>
      </w:r>
    </w:p>
    <w:p w14:paraId="10C3EB0F" w14:textId="77777777" w:rsidR="009F61B4" w:rsidRPr="009F61B4" w:rsidRDefault="009F61B4" w:rsidP="00470FC4">
      <w:pPr>
        <w:numPr>
          <w:ilvl w:val="0"/>
          <w:numId w:val="6"/>
        </w:numPr>
        <w:jc w:val="both"/>
        <w:rPr>
          <w:rFonts w:ascii="Arial" w:hAnsi="Arial" w:cs="Arial"/>
        </w:rPr>
      </w:pPr>
      <w:r w:rsidRPr="009F61B4">
        <w:rPr>
          <w:rFonts w:ascii="Arial" w:hAnsi="Arial" w:cs="Arial"/>
        </w:rPr>
        <w:t>Organización Mundial del Comercio (OMC): Se busca fortalecer el papel de la OMC como organismo regulador del comercio internacional.</w:t>
      </w:r>
    </w:p>
    <w:p w14:paraId="471D6841" w14:textId="6475BD63" w:rsidR="009F61B4" w:rsidRPr="009F61B4" w:rsidRDefault="009F61B4" w:rsidP="00470FC4">
      <w:pPr>
        <w:jc w:val="both"/>
        <w:rPr>
          <w:rFonts w:ascii="Arial" w:hAnsi="Arial" w:cs="Arial"/>
          <w:b/>
          <w:bCs/>
        </w:rPr>
      </w:pPr>
      <w:r w:rsidRPr="009F61B4">
        <w:rPr>
          <w:rFonts w:ascii="Arial" w:hAnsi="Arial" w:cs="Arial"/>
          <w:b/>
          <w:bCs/>
        </w:rPr>
        <w:t>Meta 17.11: Aumentar exportaciones de países en desarrollo</w:t>
      </w:r>
    </w:p>
    <w:p w14:paraId="4E355C3B" w14:textId="09364337" w:rsidR="009F61B4" w:rsidRPr="009F61B4" w:rsidRDefault="009F61B4" w:rsidP="00470FC4">
      <w:pPr>
        <w:jc w:val="both"/>
        <w:rPr>
          <w:rFonts w:ascii="Arial" w:hAnsi="Arial" w:cs="Arial"/>
        </w:rPr>
      </w:pPr>
      <w:r w:rsidRPr="009F61B4">
        <w:rPr>
          <w:rFonts w:ascii="Arial" w:hAnsi="Arial" w:cs="Arial"/>
        </w:rPr>
        <w:t>Esta meta se enfoca en ayudar a los países en desarrollo a aumentar sus exportaciones</w:t>
      </w:r>
      <w:r w:rsidRPr="00470FC4">
        <w:rPr>
          <w:rFonts w:ascii="Arial" w:hAnsi="Arial" w:cs="Arial"/>
        </w:rPr>
        <w:t>, para</w:t>
      </w:r>
      <w:r w:rsidRPr="009F61B4">
        <w:rPr>
          <w:rFonts w:ascii="Arial" w:hAnsi="Arial" w:cs="Arial"/>
        </w:rPr>
        <w:t xml:space="preserve"> mejorar su economía. Los puntos clave son:</w:t>
      </w:r>
    </w:p>
    <w:p w14:paraId="70201C5F" w14:textId="294A868D" w:rsidR="009F61B4" w:rsidRPr="009F61B4" w:rsidRDefault="009F61B4" w:rsidP="00470FC4">
      <w:pPr>
        <w:numPr>
          <w:ilvl w:val="0"/>
          <w:numId w:val="7"/>
        </w:numPr>
        <w:jc w:val="both"/>
        <w:rPr>
          <w:rFonts w:ascii="Arial" w:hAnsi="Arial" w:cs="Arial"/>
        </w:rPr>
      </w:pPr>
      <w:r w:rsidRPr="009F61B4">
        <w:rPr>
          <w:rFonts w:ascii="Arial" w:hAnsi="Arial" w:cs="Arial"/>
        </w:rPr>
        <w:t>Duplicar las exportaciones: Se busca que estos países puedan vender más productos en el mercado internacional.</w:t>
      </w:r>
    </w:p>
    <w:p w14:paraId="1AED59A8" w14:textId="77777777" w:rsidR="009F61B4" w:rsidRPr="00470FC4" w:rsidRDefault="009F61B4" w:rsidP="00470FC4">
      <w:pPr>
        <w:numPr>
          <w:ilvl w:val="0"/>
          <w:numId w:val="7"/>
        </w:numPr>
        <w:jc w:val="both"/>
        <w:rPr>
          <w:rFonts w:ascii="Arial" w:hAnsi="Arial" w:cs="Arial"/>
        </w:rPr>
      </w:pPr>
      <w:r w:rsidRPr="009F61B4">
        <w:rPr>
          <w:rFonts w:ascii="Arial" w:hAnsi="Arial" w:cs="Arial"/>
        </w:rPr>
        <w:t>Diversificar las exportaciones: Los países en desarrollo deben buscar exportar una mayor variedad de productos.</w:t>
      </w:r>
    </w:p>
    <w:p w14:paraId="680C6406" w14:textId="77777777" w:rsidR="009F61B4" w:rsidRPr="009F61B4" w:rsidRDefault="009F61B4" w:rsidP="00470FC4">
      <w:pPr>
        <w:ind w:left="720"/>
        <w:jc w:val="both"/>
        <w:rPr>
          <w:rFonts w:ascii="Arial" w:hAnsi="Arial" w:cs="Arial"/>
        </w:rPr>
      </w:pPr>
    </w:p>
    <w:p w14:paraId="1E95404D" w14:textId="2BEAC394" w:rsidR="009F61B4" w:rsidRPr="009F61B4" w:rsidRDefault="009F61B4" w:rsidP="00470FC4">
      <w:pPr>
        <w:jc w:val="both"/>
        <w:rPr>
          <w:rFonts w:ascii="Arial" w:hAnsi="Arial" w:cs="Arial"/>
          <w:b/>
          <w:bCs/>
        </w:rPr>
      </w:pPr>
      <w:r w:rsidRPr="009F61B4">
        <w:rPr>
          <w:rFonts w:ascii="Arial" w:hAnsi="Arial" w:cs="Arial"/>
          <w:b/>
          <w:bCs/>
        </w:rPr>
        <w:t xml:space="preserve">Meta 17.12: Acceso a mercados para países </w:t>
      </w:r>
      <w:r w:rsidRPr="00470FC4">
        <w:rPr>
          <w:rFonts w:ascii="Arial" w:hAnsi="Arial" w:cs="Arial"/>
          <w:b/>
          <w:bCs/>
        </w:rPr>
        <w:t>en desarrollo</w:t>
      </w:r>
    </w:p>
    <w:p w14:paraId="5ED07B46" w14:textId="77777777" w:rsidR="009F61B4" w:rsidRPr="009F61B4" w:rsidRDefault="009F61B4" w:rsidP="00470FC4">
      <w:pPr>
        <w:jc w:val="both"/>
        <w:rPr>
          <w:rFonts w:ascii="Arial" w:hAnsi="Arial" w:cs="Arial"/>
        </w:rPr>
      </w:pPr>
      <w:r w:rsidRPr="009F61B4">
        <w:rPr>
          <w:rFonts w:ascii="Arial" w:hAnsi="Arial" w:cs="Arial"/>
        </w:rPr>
        <w:t>Esta meta busca facilitar el acceso de los productos de los países menos adelantados a los mercados de otros países sin tener que pagar impuestos ni enfrentar restricciones. Los puntos clave son:</w:t>
      </w:r>
    </w:p>
    <w:p w14:paraId="7F161A32" w14:textId="3C91BD6B" w:rsidR="009F61B4" w:rsidRPr="009F61B4" w:rsidRDefault="009F61B4" w:rsidP="00470FC4">
      <w:pPr>
        <w:numPr>
          <w:ilvl w:val="0"/>
          <w:numId w:val="8"/>
        </w:numPr>
        <w:jc w:val="both"/>
        <w:rPr>
          <w:rFonts w:ascii="Arial" w:hAnsi="Arial" w:cs="Arial"/>
        </w:rPr>
      </w:pPr>
      <w:r w:rsidRPr="009F61B4">
        <w:rPr>
          <w:rFonts w:ascii="Arial" w:hAnsi="Arial" w:cs="Arial"/>
        </w:rPr>
        <w:t>Acceso libre de derechos y cuotas: Los productos deben poder entrar a otros mercados sin pagar aranceles ni enfrentar cuotas.</w:t>
      </w:r>
    </w:p>
    <w:p w14:paraId="0DF7F457" w14:textId="77777777" w:rsidR="009F61B4" w:rsidRPr="009F61B4" w:rsidRDefault="009F61B4" w:rsidP="00470FC4">
      <w:pPr>
        <w:numPr>
          <w:ilvl w:val="0"/>
          <w:numId w:val="8"/>
        </w:numPr>
        <w:jc w:val="both"/>
        <w:rPr>
          <w:rFonts w:ascii="Arial" w:hAnsi="Arial" w:cs="Arial"/>
        </w:rPr>
      </w:pPr>
      <w:r w:rsidRPr="009F61B4">
        <w:rPr>
          <w:rFonts w:ascii="Arial" w:hAnsi="Arial" w:cs="Arial"/>
        </w:rPr>
        <w:t>Simplificar las normas de origen: Las reglas sobre el origen de los productos deben ser claras y fáciles de cumplir para los países menos adelantados.</w:t>
      </w:r>
    </w:p>
    <w:p w14:paraId="7C6570F6" w14:textId="77777777" w:rsidR="009F61B4" w:rsidRPr="009F61B4" w:rsidRDefault="009F61B4" w:rsidP="00470FC4">
      <w:pPr>
        <w:numPr>
          <w:ilvl w:val="0"/>
          <w:numId w:val="8"/>
        </w:numPr>
        <w:jc w:val="both"/>
        <w:rPr>
          <w:rFonts w:ascii="Arial" w:hAnsi="Arial" w:cs="Arial"/>
        </w:rPr>
      </w:pPr>
      <w:r w:rsidRPr="009F61B4">
        <w:rPr>
          <w:rFonts w:ascii="Arial" w:hAnsi="Arial" w:cs="Arial"/>
        </w:rPr>
        <w:t>Organización Mundial del Comercio (OMC): Se busca que la OMC implemente las decisiones tomadas para facilitar el acceso a los mercados para los países menos adelantados.</w:t>
      </w:r>
    </w:p>
    <w:p w14:paraId="6C50AB35" w14:textId="77777777" w:rsidR="008917FA" w:rsidRPr="00470FC4" w:rsidRDefault="008917FA" w:rsidP="00470FC4">
      <w:pPr>
        <w:jc w:val="both"/>
        <w:rPr>
          <w:rFonts w:ascii="Arial" w:hAnsi="Arial" w:cs="Arial"/>
        </w:rPr>
      </w:pPr>
    </w:p>
    <w:p w14:paraId="37B7BCE4" w14:textId="0A1BEC9B" w:rsidR="00FE7B0D" w:rsidRPr="00470FC4" w:rsidRDefault="00767968" w:rsidP="00470FC4">
      <w:pPr>
        <w:jc w:val="both"/>
        <w:rPr>
          <w:rFonts w:ascii="Arial" w:hAnsi="Arial" w:cs="Arial"/>
          <w:b/>
          <w:bCs/>
        </w:rPr>
      </w:pPr>
      <w:r w:rsidRPr="00470FC4">
        <w:rPr>
          <w:rFonts w:ascii="Arial" w:hAnsi="Arial" w:cs="Arial"/>
          <w:b/>
          <w:bCs/>
        </w:rPr>
        <w:t>¿Cómo podemos garantizar que los recursos necesarios se movilicen de manera eficaz?</w:t>
      </w:r>
    </w:p>
    <w:p w14:paraId="64581091" w14:textId="6AED7A82" w:rsidR="008917FA" w:rsidRPr="00470FC4" w:rsidRDefault="008917FA" w:rsidP="00470FC4">
      <w:pPr>
        <w:jc w:val="both"/>
        <w:rPr>
          <w:rFonts w:ascii="Arial" w:hAnsi="Arial" w:cs="Arial"/>
          <w:i/>
          <w:iCs/>
        </w:rPr>
      </w:pPr>
      <w:r w:rsidRPr="00470FC4">
        <w:rPr>
          <w:rFonts w:ascii="Arial" w:hAnsi="Arial" w:cs="Arial"/>
          <w:i/>
          <w:iCs/>
        </w:rPr>
        <w:t>Según datos de Naciones Unidas, en 2024 únicamente alrededor del 17% de las metas de los ODS están en el camino de cumplirse, y un 35% se encuentran estancadas o incluso en retroceso.</w:t>
      </w:r>
    </w:p>
    <w:p w14:paraId="11086E1E" w14:textId="5C404FF7" w:rsidR="00767968" w:rsidRDefault="008D2F04" w:rsidP="00470FC4">
      <w:pPr>
        <w:jc w:val="both"/>
        <w:rPr>
          <w:rFonts w:ascii="Arial" w:hAnsi="Arial" w:cs="Arial"/>
        </w:rPr>
      </w:pPr>
      <w:r w:rsidRPr="00470FC4">
        <w:rPr>
          <w:rFonts w:ascii="Arial" w:hAnsi="Arial" w:cs="Arial"/>
        </w:rPr>
        <w:t>Alcanzar los Objetivos de Desarrollo Sostenible requiere trabajar en equipo. Es necesario implicar a los Gobiernos, pero también contar con el compromiso de empresas y sociedad civil.</w:t>
      </w:r>
      <w:r w:rsidR="00550338">
        <w:rPr>
          <w:rFonts w:ascii="Arial" w:hAnsi="Arial" w:cs="Arial"/>
        </w:rPr>
        <w:t xml:space="preserve"> L</w:t>
      </w:r>
      <w:r w:rsidR="00210E6D">
        <w:rPr>
          <w:rFonts w:ascii="Arial" w:hAnsi="Arial" w:cs="Arial"/>
        </w:rPr>
        <w:t xml:space="preserve">as acciones que </w:t>
      </w:r>
      <w:r w:rsidR="002A45A1">
        <w:rPr>
          <w:rFonts w:ascii="Arial" w:hAnsi="Arial" w:cs="Arial"/>
        </w:rPr>
        <w:t>se tendrán que tomar son las siguientes:</w:t>
      </w:r>
    </w:p>
    <w:p w14:paraId="5B96057D" w14:textId="77777777" w:rsidR="00B31820" w:rsidRDefault="002A45A1" w:rsidP="00B31820">
      <w:pPr>
        <w:pStyle w:val="ListParagraph"/>
        <w:numPr>
          <w:ilvl w:val="0"/>
          <w:numId w:val="16"/>
        </w:numPr>
        <w:jc w:val="both"/>
        <w:rPr>
          <w:rFonts w:ascii="Arial" w:hAnsi="Arial" w:cs="Arial"/>
        </w:rPr>
      </w:pPr>
      <w:r w:rsidRPr="005603B8">
        <w:rPr>
          <w:rFonts w:ascii="Arial" w:hAnsi="Arial" w:cs="Arial"/>
        </w:rPr>
        <w:t>Responsabilidad de los países:</w:t>
      </w:r>
    </w:p>
    <w:p w14:paraId="0359207F" w14:textId="77777777" w:rsidR="00B31820" w:rsidRDefault="002A45A1" w:rsidP="00B31820">
      <w:pPr>
        <w:pStyle w:val="ListParagraph"/>
        <w:numPr>
          <w:ilvl w:val="0"/>
          <w:numId w:val="21"/>
        </w:numPr>
        <w:jc w:val="both"/>
        <w:rPr>
          <w:rFonts w:ascii="Arial" w:hAnsi="Arial" w:cs="Arial"/>
        </w:rPr>
      </w:pPr>
      <w:r w:rsidRPr="00B31820">
        <w:rPr>
          <w:rFonts w:ascii="Arial" w:hAnsi="Arial" w:cs="Arial"/>
        </w:rPr>
        <w:t>Protagonismo nacional: Cada país tiene un papel fundamental en la implementación de los ODS. Son ellos quienes deben diseñar y ejecutar las políticas y programas necesarios.</w:t>
      </w:r>
    </w:p>
    <w:p w14:paraId="36EC1387" w14:textId="3D8DC8B2" w:rsidR="002A45A1" w:rsidRPr="00B31820" w:rsidRDefault="002A45A1" w:rsidP="00B31820">
      <w:pPr>
        <w:pStyle w:val="ListParagraph"/>
        <w:numPr>
          <w:ilvl w:val="0"/>
          <w:numId w:val="21"/>
        </w:numPr>
        <w:jc w:val="both"/>
        <w:rPr>
          <w:rFonts w:ascii="Arial" w:hAnsi="Arial" w:cs="Arial"/>
        </w:rPr>
      </w:pPr>
      <w:r w:rsidRPr="00B31820">
        <w:rPr>
          <w:rFonts w:ascii="Arial" w:hAnsi="Arial" w:cs="Arial"/>
        </w:rPr>
        <w:t>Adaptación a las realidades locales: Las soluciones deben ser específicas para cada país, considerando sus necesidades y desafíos particulares.</w:t>
      </w:r>
    </w:p>
    <w:p w14:paraId="4FFC24AA" w14:textId="77777777" w:rsidR="005603B8" w:rsidRPr="002A45A1" w:rsidRDefault="005603B8" w:rsidP="002A45A1">
      <w:pPr>
        <w:jc w:val="both"/>
        <w:rPr>
          <w:rFonts w:ascii="Arial" w:hAnsi="Arial" w:cs="Arial"/>
        </w:rPr>
      </w:pPr>
    </w:p>
    <w:p w14:paraId="19B5FDD5" w14:textId="42317615" w:rsidR="002A45A1" w:rsidRPr="00DC0372" w:rsidRDefault="002A45A1" w:rsidP="00DC0372">
      <w:pPr>
        <w:pStyle w:val="ListParagraph"/>
        <w:numPr>
          <w:ilvl w:val="0"/>
          <w:numId w:val="16"/>
        </w:numPr>
        <w:jc w:val="both"/>
        <w:rPr>
          <w:rFonts w:ascii="Arial" w:hAnsi="Arial" w:cs="Arial"/>
        </w:rPr>
      </w:pPr>
      <w:r w:rsidRPr="00DC0372">
        <w:rPr>
          <w:rFonts w:ascii="Arial" w:hAnsi="Arial" w:cs="Arial"/>
        </w:rPr>
        <w:t>Evaluación y seguimiento constantes:</w:t>
      </w:r>
    </w:p>
    <w:p w14:paraId="6B71EC79" w14:textId="30495238" w:rsidR="002A45A1" w:rsidRPr="00DC0372" w:rsidRDefault="002A45A1" w:rsidP="00B31820">
      <w:pPr>
        <w:pStyle w:val="ListParagraph"/>
        <w:numPr>
          <w:ilvl w:val="0"/>
          <w:numId w:val="22"/>
        </w:numPr>
        <w:jc w:val="both"/>
        <w:rPr>
          <w:rFonts w:ascii="Arial" w:hAnsi="Arial" w:cs="Arial"/>
        </w:rPr>
      </w:pPr>
      <w:r w:rsidRPr="00DC0372">
        <w:rPr>
          <w:rFonts w:ascii="Arial" w:hAnsi="Arial" w:cs="Arial"/>
        </w:rPr>
        <w:t xml:space="preserve">Exámenes periódicos: Se deben realizar evaluaciones regulares para medir los avances </w:t>
      </w:r>
      <w:r w:rsidR="00DC0372" w:rsidRPr="00DC0372">
        <w:rPr>
          <w:rFonts w:ascii="Arial" w:hAnsi="Arial" w:cs="Arial"/>
        </w:rPr>
        <w:t>e</w:t>
      </w:r>
      <w:r w:rsidRPr="00DC0372">
        <w:rPr>
          <w:rFonts w:ascii="Arial" w:hAnsi="Arial" w:cs="Arial"/>
        </w:rPr>
        <w:t xml:space="preserve"> identificar áreas de mejora.</w:t>
      </w:r>
    </w:p>
    <w:p w14:paraId="478D4B63" w14:textId="77777777" w:rsidR="00B31820" w:rsidRDefault="002A45A1" w:rsidP="00B31820">
      <w:pPr>
        <w:pStyle w:val="ListParagraph"/>
        <w:numPr>
          <w:ilvl w:val="0"/>
          <w:numId w:val="22"/>
        </w:numPr>
        <w:jc w:val="both"/>
        <w:rPr>
          <w:rFonts w:ascii="Arial" w:hAnsi="Arial" w:cs="Arial"/>
        </w:rPr>
      </w:pPr>
      <w:r w:rsidRPr="00DC0372">
        <w:rPr>
          <w:rFonts w:ascii="Arial" w:hAnsi="Arial" w:cs="Arial"/>
        </w:rPr>
        <w:t>Participación de todos los actores: La sociedad civil, las empresas y otros grupos interesados deben participar en estos procesos para garantizar que las necesidades de todos sean consideradas.</w:t>
      </w:r>
    </w:p>
    <w:p w14:paraId="1FD79FBF" w14:textId="6DC8B324" w:rsidR="002A45A1" w:rsidRDefault="002A45A1" w:rsidP="00B31820">
      <w:pPr>
        <w:pStyle w:val="ListParagraph"/>
        <w:numPr>
          <w:ilvl w:val="0"/>
          <w:numId w:val="22"/>
        </w:numPr>
        <w:jc w:val="both"/>
        <w:rPr>
          <w:rFonts w:ascii="Arial" w:hAnsi="Arial" w:cs="Arial"/>
        </w:rPr>
      </w:pPr>
      <w:r w:rsidRPr="00B31820">
        <w:rPr>
          <w:rFonts w:ascii="Arial" w:hAnsi="Arial" w:cs="Arial"/>
        </w:rPr>
        <w:t>Transparencia: La información sobre los avances y desafíos debe ser pública y accesible para fomentar la rendición de cuentas.</w:t>
      </w:r>
    </w:p>
    <w:p w14:paraId="03C82368" w14:textId="77777777" w:rsidR="00B31820" w:rsidRPr="00B31820" w:rsidRDefault="00B31820" w:rsidP="00B31820">
      <w:pPr>
        <w:pStyle w:val="ListParagraph"/>
        <w:ind w:left="1440"/>
        <w:jc w:val="both"/>
        <w:rPr>
          <w:rFonts w:ascii="Arial" w:hAnsi="Arial" w:cs="Arial"/>
        </w:rPr>
      </w:pPr>
    </w:p>
    <w:p w14:paraId="71587F6C" w14:textId="0CA624BE" w:rsidR="002A45A1" w:rsidRPr="00DC0372" w:rsidRDefault="002A45A1" w:rsidP="002A45A1">
      <w:pPr>
        <w:pStyle w:val="ListParagraph"/>
        <w:numPr>
          <w:ilvl w:val="0"/>
          <w:numId w:val="16"/>
        </w:numPr>
        <w:jc w:val="both"/>
        <w:rPr>
          <w:rFonts w:ascii="Arial" w:hAnsi="Arial" w:cs="Arial"/>
        </w:rPr>
      </w:pPr>
      <w:r w:rsidRPr="00DC0372">
        <w:rPr>
          <w:rFonts w:ascii="Arial" w:hAnsi="Arial" w:cs="Arial"/>
        </w:rPr>
        <w:t>Cooperación regional:</w:t>
      </w:r>
    </w:p>
    <w:p w14:paraId="6B1D4C84" w14:textId="77777777" w:rsidR="002A45A1" w:rsidRPr="003649B1" w:rsidRDefault="002A45A1" w:rsidP="00B31820">
      <w:pPr>
        <w:pStyle w:val="ListParagraph"/>
        <w:numPr>
          <w:ilvl w:val="0"/>
          <w:numId w:val="23"/>
        </w:numPr>
        <w:jc w:val="both"/>
        <w:rPr>
          <w:rFonts w:ascii="Arial" w:hAnsi="Arial" w:cs="Arial"/>
        </w:rPr>
      </w:pPr>
      <w:r w:rsidRPr="003649B1">
        <w:rPr>
          <w:rFonts w:ascii="Arial" w:hAnsi="Arial" w:cs="Arial"/>
        </w:rPr>
        <w:t>Intercambio de experiencias: Los países pueden aprender unos de otros y compartir buenas prácticas.</w:t>
      </w:r>
    </w:p>
    <w:p w14:paraId="5E0D4E93" w14:textId="77777777" w:rsidR="002A45A1" w:rsidRPr="003649B1" w:rsidRDefault="002A45A1" w:rsidP="00B31820">
      <w:pPr>
        <w:pStyle w:val="ListParagraph"/>
        <w:numPr>
          <w:ilvl w:val="0"/>
          <w:numId w:val="23"/>
        </w:numPr>
        <w:jc w:val="both"/>
        <w:rPr>
          <w:rFonts w:ascii="Arial" w:hAnsi="Arial" w:cs="Arial"/>
        </w:rPr>
      </w:pPr>
      <w:r w:rsidRPr="003649B1">
        <w:rPr>
          <w:rFonts w:ascii="Arial" w:hAnsi="Arial" w:cs="Arial"/>
        </w:rPr>
        <w:t>Abordaje de problemas comunes: Al trabajar juntos, los países pueden encontrar soluciones más efectivas a los desafíos que enfrentan.</w:t>
      </w:r>
    </w:p>
    <w:p w14:paraId="685A2D2D" w14:textId="77777777" w:rsidR="003649B1" w:rsidRDefault="003649B1" w:rsidP="002A45A1">
      <w:pPr>
        <w:jc w:val="both"/>
        <w:rPr>
          <w:rFonts w:ascii="Arial" w:hAnsi="Arial" w:cs="Arial"/>
        </w:rPr>
      </w:pPr>
    </w:p>
    <w:p w14:paraId="03ED77A5" w14:textId="01EB5C49" w:rsidR="002A45A1" w:rsidRPr="003649B1" w:rsidRDefault="002A45A1" w:rsidP="003649B1">
      <w:pPr>
        <w:pStyle w:val="ListParagraph"/>
        <w:numPr>
          <w:ilvl w:val="0"/>
          <w:numId w:val="16"/>
        </w:numPr>
        <w:jc w:val="both"/>
        <w:rPr>
          <w:rFonts w:ascii="Arial" w:hAnsi="Arial" w:cs="Arial"/>
        </w:rPr>
      </w:pPr>
      <w:r w:rsidRPr="003649B1">
        <w:rPr>
          <w:rFonts w:ascii="Arial" w:hAnsi="Arial" w:cs="Arial"/>
        </w:rPr>
        <w:t>Cooperación internacional:</w:t>
      </w:r>
    </w:p>
    <w:p w14:paraId="48139FE0" w14:textId="77777777" w:rsidR="002A45A1" w:rsidRPr="003649B1" w:rsidRDefault="002A45A1" w:rsidP="00B31820">
      <w:pPr>
        <w:pStyle w:val="ListParagraph"/>
        <w:numPr>
          <w:ilvl w:val="0"/>
          <w:numId w:val="24"/>
        </w:numPr>
        <w:jc w:val="both"/>
        <w:rPr>
          <w:rFonts w:ascii="Arial" w:hAnsi="Arial" w:cs="Arial"/>
        </w:rPr>
      </w:pPr>
      <w:r w:rsidRPr="003649B1">
        <w:rPr>
          <w:rFonts w:ascii="Arial" w:hAnsi="Arial" w:cs="Arial"/>
        </w:rPr>
        <w:t>Foro Político de Alto Nivel (FPAN): Este foro de las Naciones Unidas sirve como un espacio para que los países evalúen los progresos a nivel mundial, identifiquen desafíos y acuerden medidas correctivas.</w:t>
      </w:r>
    </w:p>
    <w:p w14:paraId="34B6AA44" w14:textId="33E9314A" w:rsidR="001C7C42" w:rsidRDefault="002A45A1" w:rsidP="00B31820">
      <w:pPr>
        <w:pStyle w:val="ListParagraph"/>
        <w:numPr>
          <w:ilvl w:val="0"/>
          <w:numId w:val="24"/>
        </w:numPr>
        <w:jc w:val="both"/>
        <w:rPr>
          <w:rFonts w:ascii="Arial" w:hAnsi="Arial" w:cs="Arial"/>
        </w:rPr>
      </w:pPr>
      <w:r w:rsidRPr="003649B1">
        <w:rPr>
          <w:rFonts w:ascii="Arial" w:hAnsi="Arial" w:cs="Arial"/>
        </w:rPr>
        <w:t>Cooperación global: La cooperación entre países es esencial para movilizar los recursos necesarios y abordar los desafíos globales.</w:t>
      </w:r>
    </w:p>
    <w:p w14:paraId="098300BD" w14:textId="77777777" w:rsidR="003649B1" w:rsidRPr="003649B1" w:rsidRDefault="003649B1" w:rsidP="003649B1">
      <w:pPr>
        <w:pStyle w:val="ListParagraph"/>
        <w:jc w:val="both"/>
        <w:rPr>
          <w:rFonts w:ascii="Arial" w:hAnsi="Arial" w:cs="Arial"/>
        </w:rPr>
      </w:pPr>
    </w:p>
    <w:p w14:paraId="7AD148C6" w14:textId="1CEA2D53" w:rsidR="007216B0" w:rsidRPr="007216B0" w:rsidRDefault="007216B0" w:rsidP="00470FC4">
      <w:pPr>
        <w:jc w:val="both"/>
        <w:rPr>
          <w:rFonts w:ascii="Arial" w:hAnsi="Arial" w:cs="Arial"/>
          <w:b/>
          <w:bCs/>
        </w:rPr>
      </w:pPr>
      <w:r w:rsidRPr="007216B0">
        <w:rPr>
          <w:rFonts w:ascii="Arial" w:hAnsi="Arial" w:cs="Arial"/>
          <w:b/>
          <w:bCs/>
        </w:rPr>
        <w:t>¿Qué podemos hacer para ayudar?</w:t>
      </w:r>
    </w:p>
    <w:p w14:paraId="5D8CA1D5" w14:textId="49E14479" w:rsidR="007216B0" w:rsidRPr="00470FC4" w:rsidRDefault="00E279C3" w:rsidP="00470FC4">
      <w:pPr>
        <w:pStyle w:val="ListParagraph"/>
        <w:numPr>
          <w:ilvl w:val="0"/>
          <w:numId w:val="14"/>
        </w:numPr>
        <w:jc w:val="both"/>
        <w:rPr>
          <w:rFonts w:ascii="Arial" w:hAnsi="Arial" w:cs="Arial"/>
        </w:rPr>
      </w:pPr>
      <w:r w:rsidRPr="00470FC4">
        <w:rPr>
          <w:rFonts w:ascii="Arial" w:hAnsi="Arial" w:cs="Arial"/>
        </w:rPr>
        <w:t>Informar y sensibilizar</w:t>
      </w:r>
      <w:r w:rsidR="007216B0" w:rsidRPr="00470FC4">
        <w:rPr>
          <w:rFonts w:ascii="Arial" w:hAnsi="Arial" w:cs="Arial"/>
        </w:rPr>
        <w:t>: Informar a la ciudadanía sobre los ODS y su importancia.</w:t>
      </w:r>
    </w:p>
    <w:p w14:paraId="53715AD8" w14:textId="7EC34F57" w:rsidR="00256064" w:rsidRPr="00256064" w:rsidRDefault="00E279C3" w:rsidP="00256064">
      <w:pPr>
        <w:pStyle w:val="ListParagraph"/>
        <w:numPr>
          <w:ilvl w:val="0"/>
          <w:numId w:val="14"/>
        </w:numPr>
        <w:jc w:val="both"/>
        <w:rPr>
          <w:rFonts w:ascii="Arial" w:hAnsi="Arial" w:cs="Arial"/>
        </w:rPr>
      </w:pPr>
      <w:r w:rsidRPr="00470FC4">
        <w:rPr>
          <w:rFonts w:ascii="Arial" w:hAnsi="Arial" w:cs="Arial"/>
        </w:rPr>
        <w:t>Exigir y monitorear al gobierno</w:t>
      </w:r>
      <w:r w:rsidR="007216B0" w:rsidRPr="00470FC4">
        <w:rPr>
          <w:rFonts w:ascii="Arial" w:hAnsi="Arial" w:cs="Arial"/>
        </w:rPr>
        <w:t>: Supervisar la implementación de los ODS y exigir rendición de cuentas a los gobiernos y empresas.</w:t>
      </w:r>
    </w:p>
    <w:p w14:paraId="05906800" w14:textId="53EFE756" w:rsidR="007216B0" w:rsidRPr="00470FC4" w:rsidRDefault="007216B0" w:rsidP="00470FC4">
      <w:pPr>
        <w:pStyle w:val="ListParagraph"/>
        <w:numPr>
          <w:ilvl w:val="0"/>
          <w:numId w:val="14"/>
        </w:numPr>
        <w:jc w:val="both"/>
        <w:rPr>
          <w:rFonts w:ascii="Arial" w:hAnsi="Arial" w:cs="Arial"/>
        </w:rPr>
      </w:pPr>
      <w:r w:rsidRPr="00470FC4">
        <w:rPr>
          <w:rFonts w:ascii="Arial" w:hAnsi="Arial" w:cs="Arial"/>
        </w:rPr>
        <w:t>Participación ciudadana: Participar en procesos de consulta y toma de decisiones</w:t>
      </w:r>
      <w:r w:rsidR="00C947D9">
        <w:rPr>
          <w:rFonts w:ascii="Arial" w:hAnsi="Arial" w:cs="Arial"/>
        </w:rPr>
        <w:t>.</w:t>
      </w:r>
    </w:p>
    <w:p w14:paraId="628CC0A4" w14:textId="6A4C426D" w:rsidR="00AC43BD" w:rsidRPr="00470FC4" w:rsidRDefault="00F309C5" w:rsidP="00470FC4">
      <w:pPr>
        <w:pStyle w:val="ListParagraph"/>
        <w:numPr>
          <w:ilvl w:val="0"/>
          <w:numId w:val="14"/>
        </w:numPr>
        <w:jc w:val="both"/>
        <w:rPr>
          <w:rFonts w:ascii="Arial" w:hAnsi="Arial" w:cs="Arial"/>
        </w:rPr>
      </w:pPr>
      <w:r w:rsidRPr="00AC43BD">
        <w:rPr>
          <w:rFonts w:ascii="Arial" w:hAnsi="Arial" w:cs="Arial"/>
        </w:rPr>
        <w:t>U</w:t>
      </w:r>
      <w:r>
        <w:rPr>
          <w:rFonts w:ascii="Arial" w:hAnsi="Arial" w:cs="Arial"/>
        </w:rPr>
        <w:t>nirse</w:t>
      </w:r>
      <w:r w:rsidR="00AC43BD" w:rsidRPr="00AC43BD">
        <w:rPr>
          <w:rFonts w:ascii="Arial" w:hAnsi="Arial" w:cs="Arial"/>
        </w:rPr>
        <w:t xml:space="preserve"> o </w:t>
      </w:r>
      <w:r w:rsidRPr="00AC43BD">
        <w:rPr>
          <w:rFonts w:ascii="Arial" w:hAnsi="Arial" w:cs="Arial"/>
        </w:rPr>
        <w:t>crea</w:t>
      </w:r>
      <w:r>
        <w:rPr>
          <w:rFonts w:ascii="Arial" w:hAnsi="Arial" w:cs="Arial"/>
        </w:rPr>
        <w:t>r</w:t>
      </w:r>
      <w:r w:rsidR="00AC43BD" w:rsidRPr="00AC43BD">
        <w:rPr>
          <w:rFonts w:ascii="Arial" w:hAnsi="Arial" w:cs="Arial"/>
        </w:rPr>
        <w:t xml:space="preserve"> grupo</w:t>
      </w:r>
      <w:r w:rsidR="00AC43BD">
        <w:rPr>
          <w:rFonts w:ascii="Arial" w:hAnsi="Arial" w:cs="Arial"/>
        </w:rPr>
        <w:t>s</w:t>
      </w:r>
      <w:r>
        <w:rPr>
          <w:rFonts w:ascii="Arial" w:hAnsi="Arial" w:cs="Arial"/>
        </w:rPr>
        <w:t>: Crear o unirse a grupos de</w:t>
      </w:r>
      <w:r w:rsidR="00AC43BD" w:rsidRPr="00AC43BD">
        <w:rPr>
          <w:rFonts w:ascii="Arial" w:hAnsi="Arial" w:cs="Arial"/>
        </w:rPr>
        <w:t xml:space="preserve"> su comunidad local para promover la implementación de los ODS.</w:t>
      </w:r>
    </w:p>
    <w:p w14:paraId="0CA9FB35" w14:textId="77777777" w:rsidR="00E279C3" w:rsidRDefault="00E279C3" w:rsidP="00470FC4">
      <w:pPr>
        <w:jc w:val="both"/>
        <w:rPr>
          <w:rFonts w:ascii="Arial" w:hAnsi="Arial" w:cs="Arial"/>
        </w:rPr>
      </w:pPr>
    </w:p>
    <w:p w14:paraId="60201A41" w14:textId="3EC65A50" w:rsidR="000A6860" w:rsidRDefault="0028778C" w:rsidP="00470FC4">
      <w:pPr>
        <w:jc w:val="both"/>
        <w:rPr>
          <w:rFonts w:ascii="Arial" w:hAnsi="Arial" w:cs="Arial"/>
          <w:b/>
          <w:bCs/>
        </w:rPr>
      </w:pPr>
      <w:r>
        <w:rPr>
          <w:rFonts w:ascii="Arial" w:hAnsi="Arial" w:cs="Arial"/>
          <w:b/>
          <w:bCs/>
        </w:rPr>
        <w:t>Actividad kinestésica</w:t>
      </w:r>
    </w:p>
    <w:p w14:paraId="14304D6E" w14:textId="37C93CCD" w:rsidR="0028778C" w:rsidRDefault="002F2264" w:rsidP="002F2264">
      <w:pPr>
        <w:rPr>
          <w:rFonts w:ascii="Arial" w:hAnsi="Arial" w:cs="Arial"/>
          <w:i/>
          <w:iCs/>
        </w:rPr>
      </w:pPr>
      <w:r>
        <w:rPr>
          <w:rFonts w:ascii="Arial" w:hAnsi="Arial" w:cs="Arial"/>
          <w:b/>
          <w:bCs/>
          <w:i/>
          <w:iCs/>
        </w:rPr>
        <w:t>La papa caliente de las metas el ODS 17</w:t>
      </w:r>
    </w:p>
    <w:p w14:paraId="3077208D" w14:textId="32B22E87" w:rsidR="00C87469" w:rsidRDefault="00A23186" w:rsidP="002F2264">
      <w:pPr>
        <w:rPr>
          <w:rFonts w:ascii="Arial" w:hAnsi="Arial" w:cs="Arial"/>
          <w:b/>
          <w:bCs/>
        </w:rPr>
      </w:pPr>
      <w:r>
        <w:rPr>
          <w:rFonts w:ascii="Arial" w:hAnsi="Arial" w:cs="Arial"/>
          <w:b/>
          <w:bCs/>
        </w:rPr>
        <w:t>Objetivo de la actividad:</w:t>
      </w:r>
    </w:p>
    <w:p w14:paraId="097D4EFF" w14:textId="2743C675" w:rsidR="00A23186" w:rsidRDefault="00206876" w:rsidP="002F2264">
      <w:pPr>
        <w:rPr>
          <w:rFonts w:ascii="Arial" w:hAnsi="Arial" w:cs="Arial"/>
        </w:rPr>
      </w:pPr>
      <w:r w:rsidRPr="00206876">
        <w:rPr>
          <w:rFonts w:ascii="Arial" w:hAnsi="Arial" w:cs="Arial"/>
        </w:rPr>
        <w:t>Promover el conocimiento y la comprensión de las metas del Objetivo de Desarrollo Sostenible 17 (Alianzas para lograr los objetivos) de manera dinámica, interactiva y colaborativa.</w:t>
      </w:r>
    </w:p>
    <w:p w14:paraId="0EC0B565" w14:textId="5D118F74" w:rsidR="00206876" w:rsidRDefault="00206876" w:rsidP="002F2264">
      <w:pPr>
        <w:rPr>
          <w:rFonts w:ascii="Arial" w:hAnsi="Arial" w:cs="Arial"/>
        </w:rPr>
      </w:pPr>
      <w:r>
        <w:rPr>
          <w:rFonts w:ascii="Arial" w:hAnsi="Arial" w:cs="Arial"/>
          <w:b/>
          <w:bCs/>
        </w:rPr>
        <w:t>Materiales:</w:t>
      </w:r>
    </w:p>
    <w:p w14:paraId="2F5CE18D" w14:textId="46B61544" w:rsidR="00206876" w:rsidRDefault="003F5498" w:rsidP="00206876">
      <w:pPr>
        <w:pStyle w:val="ListParagraph"/>
        <w:numPr>
          <w:ilvl w:val="0"/>
          <w:numId w:val="32"/>
        </w:numPr>
        <w:rPr>
          <w:rFonts w:ascii="Arial" w:hAnsi="Arial" w:cs="Arial"/>
        </w:rPr>
      </w:pPr>
      <w:r>
        <w:rPr>
          <w:rFonts w:ascii="Arial" w:hAnsi="Arial" w:cs="Arial"/>
        </w:rPr>
        <w:t>La papa caliente.</w:t>
      </w:r>
    </w:p>
    <w:p w14:paraId="78C4C413" w14:textId="7C338CAC" w:rsidR="008351FF" w:rsidRDefault="004934CC" w:rsidP="00206876">
      <w:pPr>
        <w:pStyle w:val="ListParagraph"/>
        <w:numPr>
          <w:ilvl w:val="0"/>
          <w:numId w:val="32"/>
        </w:numPr>
        <w:rPr>
          <w:rFonts w:ascii="Arial" w:hAnsi="Arial" w:cs="Arial"/>
        </w:rPr>
      </w:pPr>
      <w:r>
        <w:rPr>
          <w:rFonts w:ascii="Arial" w:hAnsi="Arial" w:cs="Arial"/>
        </w:rPr>
        <w:t>Fichas con situaciones representativas a las metas de ODS 17.</w:t>
      </w:r>
    </w:p>
    <w:p w14:paraId="3F22DAF2" w14:textId="1D8EDCCE" w:rsidR="004934CC" w:rsidRDefault="004934CC" w:rsidP="004934CC">
      <w:pPr>
        <w:rPr>
          <w:rFonts w:ascii="Arial" w:hAnsi="Arial" w:cs="Arial"/>
          <w:b/>
          <w:bCs/>
        </w:rPr>
      </w:pPr>
      <w:r>
        <w:rPr>
          <w:rFonts w:ascii="Arial" w:hAnsi="Arial" w:cs="Arial"/>
          <w:b/>
          <w:bCs/>
        </w:rPr>
        <w:t>Desarrollo de la actividad:</w:t>
      </w:r>
    </w:p>
    <w:p w14:paraId="6C2E46B1" w14:textId="72784D98" w:rsidR="00DE6955" w:rsidRDefault="000E72BC" w:rsidP="00E00DE3">
      <w:pPr>
        <w:pStyle w:val="ListParagraph"/>
        <w:numPr>
          <w:ilvl w:val="0"/>
          <w:numId w:val="35"/>
        </w:numPr>
        <w:rPr>
          <w:rFonts w:ascii="Arial" w:hAnsi="Arial" w:cs="Arial"/>
        </w:rPr>
      </w:pPr>
      <w:r>
        <w:rPr>
          <w:rFonts w:ascii="Arial" w:hAnsi="Arial" w:cs="Arial"/>
        </w:rPr>
        <w:t xml:space="preserve">El grupo formará un </w:t>
      </w:r>
      <w:r w:rsidR="00E00DE3">
        <w:rPr>
          <w:rFonts w:ascii="Arial" w:hAnsi="Arial" w:cs="Arial"/>
        </w:rPr>
        <w:t>círculo</w:t>
      </w:r>
      <w:r w:rsidR="00DE6955">
        <w:rPr>
          <w:rFonts w:ascii="Arial" w:hAnsi="Arial" w:cs="Arial"/>
        </w:rPr>
        <w:t>.</w:t>
      </w:r>
    </w:p>
    <w:p w14:paraId="6B979988" w14:textId="11BC8BF0" w:rsidR="00E00DE3" w:rsidRDefault="00A775ED" w:rsidP="00E00DE3">
      <w:pPr>
        <w:pStyle w:val="ListParagraph"/>
        <w:numPr>
          <w:ilvl w:val="0"/>
          <w:numId w:val="35"/>
        </w:numPr>
        <w:rPr>
          <w:rFonts w:ascii="Arial" w:hAnsi="Arial" w:cs="Arial"/>
        </w:rPr>
      </w:pPr>
      <w:r>
        <w:rPr>
          <w:rFonts w:ascii="Arial" w:hAnsi="Arial" w:cs="Arial"/>
        </w:rPr>
        <w:t xml:space="preserve">El equipo </w:t>
      </w:r>
      <w:r w:rsidR="00233EB7">
        <w:rPr>
          <w:rFonts w:ascii="Arial" w:hAnsi="Arial" w:cs="Arial"/>
        </w:rPr>
        <w:t>reproducirá la “papa caliente” y de forma aleatoria se detendrá</w:t>
      </w:r>
      <w:r w:rsidR="00DC14B1">
        <w:rPr>
          <w:rFonts w:ascii="Arial" w:hAnsi="Arial" w:cs="Arial"/>
        </w:rPr>
        <w:t>.</w:t>
      </w:r>
    </w:p>
    <w:p w14:paraId="09A41157" w14:textId="0FC02611" w:rsidR="00DC14B1" w:rsidRPr="00E00DE3" w:rsidRDefault="00DC14B1" w:rsidP="00E00DE3">
      <w:pPr>
        <w:pStyle w:val="ListParagraph"/>
        <w:numPr>
          <w:ilvl w:val="0"/>
          <w:numId w:val="35"/>
        </w:numPr>
        <w:rPr>
          <w:rFonts w:ascii="Arial" w:hAnsi="Arial" w:cs="Arial"/>
        </w:rPr>
      </w:pPr>
      <w:r>
        <w:rPr>
          <w:rFonts w:ascii="Arial" w:hAnsi="Arial" w:cs="Arial"/>
        </w:rPr>
        <w:t>A la</w:t>
      </w:r>
      <w:r w:rsidR="00C03771">
        <w:rPr>
          <w:rFonts w:ascii="Arial" w:hAnsi="Arial" w:cs="Arial"/>
        </w:rPr>
        <w:t xml:space="preserve"> persona que se haya quedado con la papa</w:t>
      </w:r>
      <w:r w:rsidR="00EA7040">
        <w:rPr>
          <w:rFonts w:ascii="Arial" w:hAnsi="Arial" w:cs="Arial"/>
        </w:rPr>
        <w:t xml:space="preserve">, se le dará a escoger </w:t>
      </w:r>
      <w:r w:rsidR="00EC0AD2">
        <w:rPr>
          <w:rFonts w:ascii="Arial" w:hAnsi="Arial" w:cs="Arial"/>
        </w:rPr>
        <w:t>una ficha</w:t>
      </w:r>
      <w:r w:rsidR="005E5674">
        <w:rPr>
          <w:rFonts w:ascii="Arial" w:hAnsi="Arial" w:cs="Arial"/>
        </w:rPr>
        <w:t>, la cual contendrá una descripción sobre alguna meta</w:t>
      </w:r>
    </w:p>
    <w:p w14:paraId="37F07128" w14:textId="2D3CA21A" w:rsidR="00E279C3" w:rsidRPr="00470FC4" w:rsidRDefault="00E279C3" w:rsidP="00470FC4">
      <w:pPr>
        <w:jc w:val="both"/>
        <w:rPr>
          <w:rFonts w:ascii="Arial" w:hAnsi="Arial" w:cs="Arial"/>
          <w:b/>
          <w:bCs/>
        </w:rPr>
      </w:pPr>
      <w:r w:rsidRPr="00470FC4">
        <w:rPr>
          <w:rFonts w:ascii="Arial" w:hAnsi="Arial" w:cs="Arial"/>
          <w:b/>
          <w:bCs/>
        </w:rPr>
        <w:t xml:space="preserve">Bibliografía </w:t>
      </w:r>
    </w:p>
    <w:p w14:paraId="74927F78" w14:textId="604C0320" w:rsidR="00470FC4" w:rsidRPr="00470FC4" w:rsidRDefault="00470FC4" w:rsidP="00470FC4">
      <w:pPr>
        <w:jc w:val="both"/>
        <w:rPr>
          <w:rFonts w:ascii="Arial" w:hAnsi="Arial" w:cs="Arial"/>
        </w:rPr>
      </w:pPr>
      <w:bookmarkStart w:id="0" w:name="_Int_2XDnTnZD"/>
      <w:r w:rsidRPr="00470FC4">
        <w:rPr>
          <w:rFonts w:ascii="Arial" w:hAnsi="Arial" w:cs="Arial"/>
        </w:rPr>
        <w:t>Moran</w:t>
      </w:r>
      <w:bookmarkEnd w:id="0"/>
      <w:r w:rsidRPr="00470FC4">
        <w:rPr>
          <w:rFonts w:ascii="Arial" w:hAnsi="Arial" w:cs="Arial"/>
        </w:rPr>
        <w:t xml:space="preserve">, M. (2024, 26 enero). </w:t>
      </w:r>
      <w:r w:rsidRPr="00470FC4">
        <w:rPr>
          <w:rFonts w:ascii="Arial" w:hAnsi="Arial" w:cs="Arial"/>
          <w:i/>
          <w:iCs/>
        </w:rPr>
        <w:t>Alianzas - desarrollo sostenible</w:t>
      </w:r>
      <w:r w:rsidRPr="00470FC4">
        <w:rPr>
          <w:rFonts w:ascii="Arial" w:hAnsi="Arial" w:cs="Arial"/>
        </w:rPr>
        <w:t xml:space="preserve">. Desarrollo Sostenible. </w:t>
      </w:r>
      <w:hyperlink r:id="rId8">
        <w:r w:rsidR="75020333" w:rsidRPr="75020333">
          <w:rPr>
            <w:rStyle w:val="Hyperlink"/>
            <w:rFonts w:ascii="Arial" w:hAnsi="Arial" w:cs="Arial"/>
          </w:rPr>
          <w:t>https://www.un.org/sustainabledevelopment/es/globalpartnerships/</w:t>
        </w:r>
      </w:hyperlink>
    </w:p>
    <w:p w14:paraId="4E272294" w14:textId="3246F110" w:rsidR="00470FC4" w:rsidRPr="00470FC4" w:rsidRDefault="00470FC4" w:rsidP="00470FC4">
      <w:pPr>
        <w:jc w:val="both"/>
        <w:rPr>
          <w:rFonts w:ascii="Arial" w:hAnsi="Arial" w:cs="Arial"/>
        </w:rPr>
      </w:pPr>
      <w:r w:rsidRPr="00470FC4">
        <w:rPr>
          <w:rFonts w:ascii="Arial" w:hAnsi="Arial" w:cs="Arial"/>
          <w:i/>
          <w:iCs/>
        </w:rPr>
        <w:t>ODS 17 Alianzas para lograr los objetivos | Pacto Mundial ONU</w:t>
      </w:r>
      <w:r w:rsidRPr="00470FC4">
        <w:rPr>
          <w:rFonts w:ascii="Arial" w:hAnsi="Arial" w:cs="Arial"/>
        </w:rPr>
        <w:t xml:space="preserve">. (2024, 19 septiembre). Pacto Mundial. </w:t>
      </w:r>
      <w:hyperlink r:id="rId9" w:anchor=":~:text=Adem%C3%A1s%2C%20para%20alcanzar%20los%20ODS,de%20comercio%20universal%20m%C3%A1s%20equitativo" w:history="1">
        <w:r w:rsidRPr="00470FC4">
          <w:rPr>
            <w:rStyle w:val="Hyperlink"/>
            <w:rFonts w:ascii="Arial" w:hAnsi="Arial" w:cs="Arial"/>
          </w:rPr>
          <w:t>https://www.pactomundial.org/ods/17-alianzas-para-lograr-los-objetivos/#:~:text=Adem%C3%A1s%2C%20para%20alcanzar%20los%20ODS,de%20comercio%20universal%20m%C3%A1s%20equitativo</w:t>
        </w:r>
      </w:hyperlink>
      <w:r w:rsidRPr="00470FC4">
        <w:rPr>
          <w:rFonts w:ascii="Arial" w:hAnsi="Arial" w:cs="Arial"/>
        </w:rPr>
        <w:t>.</w:t>
      </w:r>
    </w:p>
    <w:p w14:paraId="7542D488" w14:textId="77777777" w:rsidR="00470FC4" w:rsidRPr="00470FC4" w:rsidRDefault="00470FC4" w:rsidP="00470FC4">
      <w:pPr>
        <w:jc w:val="both"/>
        <w:rPr>
          <w:rFonts w:ascii="Arial" w:hAnsi="Arial" w:cs="Arial"/>
        </w:rPr>
      </w:pPr>
    </w:p>
    <w:p w14:paraId="014A6D50" w14:textId="77777777" w:rsidR="00470FC4" w:rsidRPr="00470FC4" w:rsidRDefault="00470FC4" w:rsidP="00470FC4">
      <w:pPr>
        <w:jc w:val="both"/>
        <w:rPr>
          <w:rFonts w:ascii="Arial" w:hAnsi="Arial" w:cs="Arial"/>
        </w:rPr>
      </w:pPr>
    </w:p>
    <w:p w14:paraId="69AE3BC3" w14:textId="77777777" w:rsidR="00470FC4" w:rsidRPr="00470FC4" w:rsidRDefault="00470FC4" w:rsidP="00470FC4">
      <w:pPr>
        <w:jc w:val="both"/>
        <w:rPr>
          <w:rFonts w:ascii="Arial" w:hAnsi="Arial" w:cs="Arial"/>
          <w:b/>
          <w:bCs/>
        </w:rPr>
      </w:pPr>
    </w:p>
    <w:sectPr w:rsidR="00470FC4" w:rsidRPr="00470F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IWJlu2vgeCIPBL" int2:id="k0FQ2JvO">
      <int2:state int2:value="Rejected" int2:type="AugLoop_Text_Critique"/>
    </int2:textHash>
    <int2:bookmark int2:bookmarkName="_Int_2XDnTnZD" int2:invalidationBookmarkName="" int2:hashCode="1mZ7AQozn+ZGhf" int2:id="Ufz30kq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8754F"/>
    <w:multiLevelType w:val="hybridMultilevel"/>
    <w:tmpl w:val="FFFFFFFF"/>
    <w:lvl w:ilvl="0" w:tplc="C11E2E8A">
      <w:start w:val="1"/>
      <w:numFmt w:val="decimal"/>
      <w:lvlText w:val="%1."/>
      <w:lvlJc w:val="left"/>
      <w:pPr>
        <w:ind w:left="720" w:hanging="360"/>
      </w:pPr>
    </w:lvl>
    <w:lvl w:ilvl="1" w:tplc="CE565AD6">
      <w:start w:val="1"/>
      <w:numFmt w:val="lowerLetter"/>
      <w:lvlText w:val="%2."/>
      <w:lvlJc w:val="left"/>
      <w:pPr>
        <w:ind w:left="1440" w:hanging="360"/>
      </w:pPr>
    </w:lvl>
    <w:lvl w:ilvl="2" w:tplc="49025394">
      <w:start w:val="1"/>
      <w:numFmt w:val="lowerRoman"/>
      <w:lvlText w:val="%3."/>
      <w:lvlJc w:val="right"/>
      <w:pPr>
        <w:ind w:left="2160" w:hanging="180"/>
      </w:pPr>
    </w:lvl>
    <w:lvl w:ilvl="3" w:tplc="BC989F22">
      <w:start w:val="1"/>
      <w:numFmt w:val="decimal"/>
      <w:lvlText w:val="%4."/>
      <w:lvlJc w:val="left"/>
      <w:pPr>
        <w:ind w:left="2880" w:hanging="360"/>
      </w:pPr>
    </w:lvl>
    <w:lvl w:ilvl="4" w:tplc="48DC8890">
      <w:start w:val="1"/>
      <w:numFmt w:val="lowerLetter"/>
      <w:lvlText w:val="%5."/>
      <w:lvlJc w:val="left"/>
      <w:pPr>
        <w:ind w:left="3600" w:hanging="360"/>
      </w:pPr>
    </w:lvl>
    <w:lvl w:ilvl="5" w:tplc="A2F63998">
      <w:start w:val="1"/>
      <w:numFmt w:val="lowerRoman"/>
      <w:lvlText w:val="%6."/>
      <w:lvlJc w:val="right"/>
      <w:pPr>
        <w:ind w:left="4320" w:hanging="180"/>
      </w:pPr>
    </w:lvl>
    <w:lvl w:ilvl="6" w:tplc="E8EC4818">
      <w:start w:val="1"/>
      <w:numFmt w:val="decimal"/>
      <w:lvlText w:val="%7."/>
      <w:lvlJc w:val="left"/>
      <w:pPr>
        <w:ind w:left="5040" w:hanging="360"/>
      </w:pPr>
    </w:lvl>
    <w:lvl w:ilvl="7" w:tplc="190E9242">
      <w:start w:val="1"/>
      <w:numFmt w:val="lowerLetter"/>
      <w:lvlText w:val="%8."/>
      <w:lvlJc w:val="left"/>
      <w:pPr>
        <w:ind w:left="5760" w:hanging="360"/>
      </w:pPr>
    </w:lvl>
    <w:lvl w:ilvl="8" w:tplc="851E4804">
      <w:start w:val="1"/>
      <w:numFmt w:val="lowerRoman"/>
      <w:lvlText w:val="%9."/>
      <w:lvlJc w:val="right"/>
      <w:pPr>
        <w:ind w:left="6480" w:hanging="180"/>
      </w:pPr>
    </w:lvl>
  </w:abstractNum>
  <w:abstractNum w:abstractNumId="1" w15:restartNumberingAfterBreak="0">
    <w:nsid w:val="05C33A70"/>
    <w:multiLevelType w:val="hybridMultilevel"/>
    <w:tmpl w:val="60A2BCE0"/>
    <w:lvl w:ilvl="0" w:tplc="15C0B766">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0C194929"/>
    <w:multiLevelType w:val="hybridMultilevel"/>
    <w:tmpl w:val="023E5DB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0CAA0210"/>
    <w:multiLevelType w:val="multilevel"/>
    <w:tmpl w:val="B994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D63C0"/>
    <w:multiLevelType w:val="hybridMultilevel"/>
    <w:tmpl w:val="FFFFFFFF"/>
    <w:lvl w:ilvl="0" w:tplc="1B200DC2">
      <w:start w:val="1"/>
      <w:numFmt w:val="decimal"/>
      <w:lvlText w:val="%1."/>
      <w:lvlJc w:val="left"/>
      <w:pPr>
        <w:ind w:left="720" w:hanging="360"/>
      </w:pPr>
    </w:lvl>
    <w:lvl w:ilvl="1" w:tplc="48487892">
      <w:start w:val="1"/>
      <w:numFmt w:val="lowerLetter"/>
      <w:lvlText w:val="%2."/>
      <w:lvlJc w:val="left"/>
      <w:pPr>
        <w:ind w:left="1440" w:hanging="360"/>
      </w:pPr>
    </w:lvl>
    <w:lvl w:ilvl="2" w:tplc="E2CE9F9C">
      <w:start w:val="1"/>
      <w:numFmt w:val="lowerRoman"/>
      <w:lvlText w:val="%3."/>
      <w:lvlJc w:val="right"/>
      <w:pPr>
        <w:ind w:left="2160" w:hanging="180"/>
      </w:pPr>
    </w:lvl>
    <w:lvl w:ilvl="3" w:tplc="A25C0D5E">
      <w:start w:val="1"/>
      <w:numFmt w:val="decimal"/>
      <w:lvlText w:val="%4."/>
      <w:lvlJc w:val="left"/>
      <w:pPr>
        <w:ind w:left="2880" w:hanging="360"/>
      </w:pPr>
    </w:lvl>
    <w:lvl w:ilvl="4" w:tplc="3CCCD04C">
      <w:start w:val="1"/>
      <w:numFmt w:val="lowerLetter"/>
      <w:lvlText w:val="%5."/>
      <w:lvlJc w:val="left"/>
      <w:pPr>
        <w:ind w:left="3600" w:hanging="360"/>
      </w:pPr>
    </w:lvl>
    <w:lvl w:ilvl="5" w:tplc="AAEEEB84">
      <w:start w:val="1"/>
      <w:numFmt w:val="lowerRoman"/>
      <w:lvlText w:val="%6."/>
      <w:lvlJc w:val="right"/>
      <w:pPr>
        <w:ind w:left="4320" w:hanging="180"/>
      </w:pPr>
    </w:lvl>
    <w:lvl w:ilvl="6" w:tplc="AA784C14">
      <w:start w:val="1"/>
      <w:numFmt w:val="decimal"/>
      <w:lvlText w:val="%7."/>
      <w:lvlJc w:val="left"/>
      <w:pPr>
        <w:ind w:left="5040" w:hanging="360"/>
      </w:pPr>
    </w:lvl>
    <w:lvl w:ilvl="7" w:tplc="F6BE9A0C">
      <w:start w:val="1"/>
      <w:numFmt w:val="lowerLetter"/>
      <w:lvlText w:val="%8."/>
      <w:lvlJc w:val="left"/>
      <w:pPr>
        <w:ind w:left="5760" w:hanging="360"/>
      </w:pPr>
    </w:lvl>
    <w:lvl w:ilvl="8" w:tplc="4D263668">
      <w:start w:val="1"/>
      <w:numFmt w:val="lowerRoman"/>
      <w:lvlText w:val="%9."/>
      <w:lvlJc w:val="right"/>
      <w:pPr>
        <w:ind w:left="6480" w:hanging="180"/>
      </w:pPr>
    </w:lvl>
  </w:abstractNum>
  <w:abstractNum w:abstractNumId="5" w15:restartNumberingAfterBreak="0">
    <w:nsid w:val="12FB63CF"/>
    <w:multiLevelType w:val="hybridMultilevel"/>
    <w:tmpl w:val="8E16542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15F91E3C"/>
    <w:multiLevelType w:val="multilevel"/>
    <w:tmpl w:val="2BD2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5A387"/>
    <w:multiLevelType w:val="hybridMultilevel"/>
    <w:tmpl w:val="FFFFFFFF"/>
    <w:lvl w:ilvl="0" w:tplc="D654F41A">
      <w:start w:val="1"/>
      <w:numFmt w:val="bullet"/>
      <w:lvlText w:val=""/>
      <w:lvlJc w:val="left"/>
      <w:pPr>
        <w:ind w:left="720" w:hanging="360"/>
      </w:pPr>
      <w:rPr>
        <w:rFonts w:ascii="Symbol" w:hAnsi="Symbol" w:hint="default"/>
      </w:rPr>
    </w:lvl>
    <w:lvl w:ilvl="1" w:tplc="400805BC">
      <w:start w:val="1"/>
      <w:numFmt w:val="bullet"/>
      <w:lvlText w:val="o"/>
      <w:lvlJc w:val="left"/>
      <w:pPr>
        <w:ind w:left="1440" w:hanging="360"/>
      </w:pPr>
      <w:rPr>
        <w:rFonts w:ascii="Courier New" w:hAnsi="Courier New" w:hint="default"/>
      </w:rPr>
    </w:lvl>
    <w:lvl w:ilvl="2" w:tplc="7166CFA2">
      <w:start w:val="1"/>
      <w:numFmt w:val="bullet"/>
      <w:lvlText w:val=""/>
      <w:lvlJc w:val="left"/>
      <w:pPr>
        <w:ind w:left="2160" w:hanging="360"/>
      </w:pPr>
      <w:rPr>
        <w:rFonts w:ascii="Wingdings" w:hAnsi="Wingdings" w:hint="default"/>
      </w:rPr>
    </w:lvl>
    <w:lvl w:ilvl="3" w:tplc="33FCABB0">
      <w:start w:val="1"/>
      <w:numFmt w:val="bullet"/>
      <w:lvlText w:val=""/>
      <w:lvlJc w:val="left"/>
      <w:pPr>
        <w:ind w:left="2880" w:hanging="360"/>
      </w:pPr>
      <w:rPr>
        <w:rFonts w:ascii="Symbol" w:hAnsi="Symbol" w:hint="default"/>
      </w:rPr>
    </w:lvl>
    <w:lvl w:ilvl="4" w:tplc="F43A15E2">
      <w:start w:val="1"/>
      <w:numFmt w:val="bullet"/>
      <w:lvlText w:val="o"/>
      <w:lvlJc w:val="left"/>
      <w:pPr>
        <w:ind w:left="3600" w:hanging="360"/>
      </w:pPr>
      <w:rPr>
        <w:rFonts w:ascii="Courier New" w:hAnsi="Courier New" w:hint="default"/>
      </w:rPr>
    </w:lvl>
    <w:lvl w:ilvl="5" w:tplc="F9A61D42">
      <w:start w:val="1"/>
      <w:numFmt w:val="bullet"/>
      <w:lvlText w:val=""/>
      <w:lvlJc w:val="left"/>
      <w:pPr>
        <w:ind w:left="4320" w:hanging="360"/>
      </w:pPr>
      <w:rPr>
        <w:rFonts w:ascii="Wingdings" w:hAnsi="Wingdings" w:hint="default"/>
      </w:rPr>
    </w:lvl>
    <w:lvl w:ilvl="6" w:tplc="E71CA7C4">
      <w:start w:val="1"/>
      <w:numFmt w:val="bullet"/>
      <w:lvlText w:val=""/>
      <w:lvlJc w:val="left"/>
      <w:pPr>
        <w:ind w:left="5040" w:hanging="360"/>
      </w:pPr>
      <w:rPr>
        <w:rFonts w:ascii="Symbol" w:hAnsi="Symbol" w:hint="default"/>
      </w:rPr>
    </w:lvl>
    <w:lvl w:ilvl="7" w:tplc="9FCE20E0">
      <w:start w:val="1"/>
      <w:numFmt w:val="bullet"/>
      <w:lvlText w:val="o"/>
      <w:lvlJc w:val="left"/>
      <w:pPr>
        <w:ind w:left="5760" w:hanging="360"/>
      </w:pPr>
      <w:rPr>
        <w:rFonts w:ascii="Courier New" w:hAnsi="Courier New" w:hint="default"/>
      </w:rPr>
    </w:lvl>
    <w:lvl w:ilvl="8" w:tplc="8692F6B2">
      <w:start w:val="1"/>
      <w:numFmt w:val="bullet"/>
      <w:lvlText w:val=""/>
      <w:lvlJc w:val="left"/>
      <w:pPr>
        <w:ind w:left="6480" w:hanging="360"/>
      </w:pPr>
      <w:rPr>
        <w:rFonts w:ascii="Wingdings" w:hAnsi="Wingdings" w:hint="default"/>
      </w:rPr>
    </w:lvl>
  </w:abstractNum>
  <w:abstractNum w:abstractNumId="8" w15:restartNumberingAfterBreak="0">
    <w:nsid w:val="1BC62B79"/>
    <w:multiLevelType w:val="hybridMultilevel"/>
    <w:tmpl w:val="B24231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0A878BE"/>
    <w:multiLevelType w:val="multilevel"/>
    <w:tmpl w:val="E8A2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FC5453"/>
    <w:multiLevelType w:val="hybridMultilevel"/>
    <w:tmpl w:val="B672BB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4B26F47"/>
    <w:multiLevelType w:val="multilevel"/>
    <w:tmpl w:val="B0F0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F1154D"/>
    <w:multiLevelType w:val="hybridMultilevel"/>
    <w:tmpl w:val="FFFFFFFF"/>
    <w:lvl w:ilvl="0" w:tplc="EE524774">
      <w:start w:val="1"/>
      <w:numFmt w:val="bullet"/>
      <w:lvlText w:val=""/>
      <w:lvlJc w:val="left"/>
      <w:pPr>
        <w:ind w:left="720" w:hanging="360"/>
      </w:pPr>
      <w:rPr>
        <w:rFonts w:ascii="Symbol" w:hAnsi="Symbol" w:hint="default"/>
      </w:rPr>
    </w:lvl>
    <w:lvl w:ilvl="1" w:tplc="AFF852C8">
      <w:start w:val="1"/>
      <w:numFmt w:val="bullet"/>
      <w:lvlText w:val="o"/>
      <w:lvlJc w:val="left"/>
      <w:pPr>
        <w:ind w:left="1440" w:hanging="360"/>
      </w:pPr>
      <w:rPr>
        <w:rFonts w:ascii="Courier New" w:hAnsi="Courier New" w:hint="default"/>
      </w:rPr>
    </w:lvl>
    <w:lvl w:ilvl="2" w:tplc="2F6CAE72">
      <w:start w:val="1"/>
      <w:numFmt w:val="bullet"/>
      <w:lvlText w:val=""/>
      <w:lvlJc w:val="left"/>
      <w:pPr>
        <w:ind w:left="2160" w:hanging="360"/>
      </w:pPr>
      <w:rPr>
        <w:rFonts w:ascii="Wingdings" w:hAnsi="Wingdings" w:hint="default"/>
      </w:rPr>
    </w:lvl>
    <w:lvl w:ilvl="3" w:tplc="FCBE98E2">
      <w:start w:val="1"/>
      <w:numFmt w:val="bullet"/>
      <w:lvlText w:val=""/>
      <w:lvlJc w:val="left"/>
      <w:pPr>
        <w:ind w:left="2880" w:hanging="360"/>
      </w:pPr>
      <w:rPr>
        <w:rFonts w:ascii="Symbol" w:hAnsi="Symbol" w:hint="default"/>
      </w:rPr>
    </w:lvl>
    <w:lvl w:ilvl="4" w:tplc="A2DA244E">
      <w:start w:val="1"/>
      <w:numFmt w:val="bullet"/>
      <w:lvlText w:val="o"/>
      <w:lvlJc w:val="left"/>
      <w:pPr>
        <w:ind w:left="3600" w:hanging="360"/>
      </w:pPr>
      <w:rPr>
        <w:rFonts w:ascii="Courier New" w:hAnsi="Courier New" w:hint="default"/>
      </w:rPr>
    </w:lvl>
    <w:lvl w:ilvl="5" w:tplc="32F2BFE8">
      <w:start w:val="1"/>
      <w:numFmt w:val="bullet"/>
      <w:lvlText w:val=""/>
      <w:lvlJc w:val="left"/>
      <w:pPr>
        <w:ind w:left="4320" w:hanging="360"/>
      </w:pPr>
      <w:rPr>
        <w:rFonts w:ascii="Wingdings" w:hAnsi="Wingdings" w:hint="default"/>
      </w:rPr>
    </w:lvl>
    <w:lvl w:ilvl="6" w:tplc="B2A261C6">
      <w:start w:val="1"/>
      <w:numFmt w:val="bullet"/>
      <w:lvlText w:val=""/>
      <w:lvlJc w:val="left"/>
      <w:pPr>
        <w:ind w:left="5040" w:hanging="360"/>
      </w:pPr>
      <w:rPr>
        <w:rFonts w:ascii="Symbol" w:hAnsi="Symbol" w:hint="default"/>
      </w:rPr>
    </w:lvl>
    <w:lvl w:ilvl="7" w:tplc="7D4A0A46">
      <w:start w:val="1"/>
      <w:numFmt w:val="bullet"/>
      <w:lvlText w:val="o"/>
      <w:lvlJc w:val="left"/>
      <w:pPr>
        <w:ind w:left="5760" w:hanging="360"/>
      </w:pPr>
      <w:rPr>
        <w:rFonts w:ascii="Courier New" w:hAnsi="Courier New" w:hint="default"/>
      </w:rPr>
    </w:lvl>
    <w:lvl w:ilvl="8" w:tplc="6F1853A2">
      <w:start w:val="1"/>
      <w:numFmt w:val="bullet"/>
      <w:lvlText w:val=""/>
      <w:lvlJc w:val="left"/>
      <w:pPr>
        <w:ind w:left="6480" w:hanging="360"/>
      </w:pPr>
      <w:rPr>
        <w:rFonts w:ascii="Wingdings" w:hAnsi="Wingdings" w:hint="default"/>
      </w:rPr>
    </w:lvl>
  </w:abstractNum>
  <w:abstractNum w:abstractNumId="13" w15:restartNumberingAfterBreak="0">
    <w:nsid w:val="286A179E"/>
    <w:multiLevelType w:val="hybridMultilevel"/>
    <w:tmpl w:val="91B40E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C5EED0B"/>
    <w:multiLevelType w:val="hybridMultilevel"/>
    <w:tmpl w:val="FFFFFFFF"/>
    <w:lvl w:ilvl="0" w:tplc="6D4A19E2">
      <w:start w:val="1"/>
      <w:numFmt w:val="bullet"/>
      <w:lvlText w:val=""/>
      <w:lvlJc w:val="left"/>
      <w:pPr>
        <w:ind w:left="720" w:hanging="360"/>
      </w:pPr>
      <w:rPr>
        <w:rFonts w:ascii="Symbol" w:hAnsi="Symbol" w:hint="default"/>
      </w:rPr>
    </w:lvl>
    <w:lvl w:ilvl="1" w:tplc="778A5DA8">
      <w:start w:val="1"/>
      <w:numFmt w:val="bullet"/>
      <w:lvlText w:val="o"/>
      <w:lvlJc w:val="left"/>
      <w:pPr>
        <w:ind w:left="1440" w:hanging="360"/>
      </w:pPr>
      <w:rPr>
        <w:rFonts w:ascii="Courier New" w:hAnsi="Courier New" w:hint="default"/>
      </w:rPr>
    </w:lvl>
    <w:lvl w:ilvl="2" w:tplc="7B0A9576">
      <w:start w:val="1"/>
      <w:numFmt w:val="bullet"/>
      <w:lvlText w:val=""/>
      <w:lvlJc w:val="left"/>
      <w:pPr>
        <w:ind w:left="2160" w:hanging="360"/>
      </w:pPr>
      <w:rPr>
        <w:rFonts w:ascii="Wingdings" w:hAnsi="Wingdings" w:hint="default"/>
      </w:rPr>
    </w:lvl>
    <w:lvl w:ilvl="3" w:tplc="59824F44">
      <w:start w:val="1"/>
      <w:numFmt w:val="bullet"/>
      <w:lvlText w:val=""/>
      <w:lvlJc w:val="left"/>
      <w:pPr>
        <w:ind w:left="2880" w:hanging="360"/>
      </w:pPr>
      <w:rPr>
        <w:rFonts w:ascii="Symbol" w:hAnsi="Symbol" w:hint="default"/>
      </w:rPr>
    </w:lvl>
    <w:lvl w:ilvl="4" w:tplc="559461B4">
      <w:start w:val="1"/>
      <w:numFmt w:val="bullet"/>
      <w:lvlText w:val="o"/>
      <w:lvlJc w:val="left"/>
      <w:pPr>
        <w:ind w:left="3600" w:hanging="360"/>
      </w:pPr>
      <w:rPr>
        <w:rFonts w:ascii="Courier New" w:hAnsi="Courier New" w:hint="default"/>
      </w:rPr>
    </w:lvl>
    <w:lvl w:ilvl="5" w:tplc="B92082B0">
      <w:start w:val="1"/>
      <w:numFmt w:val="bullet"/>
      <w:lvlText w:val=""/>
      <w:lvlJc w:val="left"/>
      <w:pPr>
        <w:ind w:left="4320" w:hanging="360"/>
      </w:pPr>
      <w:rPr>
        <w:rFonts w:ascii="Wingdings" w:hAnsi="Wingdings" w:hint="default"/>
      </w:rPr>
    </w:lvl>
    <w:lvl w:ilvl="6" w:tplc="1C10F21E">
      <w:start w:val="1"/>
      <w:numFmt w:val="bullet"/>
      <w:lvlText w:val=""/>
      <w:lvlJc w:val="left"/>
      <w:pPr>
        <w:ind w:left="5040" w:hanging="360"/>
      </w:pPr>
      <w:rPr>
        <w:rFonts w:ascii="Symbol" w:hAnsi="Symbol" w:hint="default"/>
      </w:rPr>
    </w:lvl>
    <w:lvl w:ilvl="7" w:tplc="F588EC16">
      <w:start w:val="1"/>
      <w:numFmt w:val="bullet"/>
      <w:lvlText w:val="o"/>
      <w:lvlJc w:val="left"/>
      <w:pPr>
        <w:ind w:left="5760" w:hanging="360"/>
      </w:pPr>
      <w:rPr>
        <w:rFonts w:ascii="Courier New" w:hAnsi="Courier New" w:hint="default"/>
      </w:rPr>
    </w:lvl>
    <w:lvl w:ilvl="8" w:tplc="AFE6A89C">
      <w:start w:val="1"/>
      <w:numFmt w:val="bullet"/>
      <w:lvlText w:val=""/>
      <w:lvlJc w:val="left"/>
      <w:pPr>
        <w:ind w:left="6480" w:hanging="360"/>
      </w:pPr>
      <w:rPr>
        <w:rFonts w:ascii="Wingdings" w:hAnsi="Wingdings" w:hint="default"/>
      </w:rPr>
    </w:lvl>
  </w:abstractNum>
  <w:abstractNum w:abstractNumId="15" w15:restartNumberingAfterBreak="0">
    <w:nsid w:val="2DFE144D"/>
    <w:multiLevelType w:val="multilevel"/>
    <w:tmpl w:val="165C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9C6D90"/>
    <w:multiLevelType w:val="multilevel"/>
    <w:tmpl w:val="EA64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AF1A07"/>
    <w:multiLevelType w:val="multilevel"/>
    <w:tmpl w:val="8352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BB3F9C"/>
    <w:multiLevelType w:val="hybridMultilevel"/>
    <w:tmpl w:val="F10ACB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F916F31"/>
    <w:multiLevelType w:val="hybridMultilevel"/>
    <w:tmpl w:val="FFFFFFFF"/>
    <w:lvl w:ilvl="0" w:tplc="5EBCB596">
      <w:start w:val="1"/>
      <w:numFmt w:val="decimal"/>
      <w:lvlText w:val="%1."/>
      <w:lvlJc w:val="left"/>
      <w:pPr>
        <w:ind w:left="720" w:hanging="360"/>
      </w:pPr>
    </w:lvl>
    <w:lvl w:ilvl="1" w:tplc="CFCC582C">
      <w:start w:val="1"/>
      <w:numFmt w:val="lowerLetter"/>
      <w:lvlText w:val="%2."/>
      <w:lvlJc w:val="left"/>
      <w:pPr>
        <w:ind w:left="1440" w:hanging="360"/>
      </w:pPr>
    </w:lvl>
    <w:lvl w:ilvl="2" w:tplc="EA2427EA">
      <w:start w:val="1"/>
      <w:numFmt w:val="lowerRoman"/>
      <w:lvlText w:val="%3."/>
      <w:lvlJc w:val="right"/>
      <w:pPr>
        <w:ind w:left="2160" w:hanging="180"/>
      </w:pPr>
    </w:lvl>
    <w:lvl w:ilvl="3" w:tplc="AD729214">
      <w:start w:val="1"/>
      <w:numFmt w:val="decimal"/>
      <w:lvlText w:val="%4."/>
      <w:lvlJc w:val="left"/>
      <w:pPr>
        <w:ind w:left="2880" w:hanging="360"/>
      </w:pPr>
    </w:lvl>
    <w:lvl w:ilvl="4" w:tplc="761EEB0E">
      <w:start w:val="1"/>
      <w:numFmt w:val="lowerLetter"/>
      <w:lvlText w:val="%5."/>
      <w:lvlJc w:val="left"/>
      <w:pPr>
        <w:ind w:left="3600" w:hanging="360"/>
      </w:pPr>
    </w:lvl>
    <w:lvl w:ilvl="5" w:tplc="031829AE">
      <w:start w:val="1"/>
      <w:numFmt w:val="lowerRoman"/>
      <w:lvlText w:val="%6."/>
      <w:lvlJc w:val="right"/>
      <w:pPr>
        <w:ind w:left="4320" w:hanging="180"/>
      </w:pPr>
    </w:lvl>
    <w:lvl w:ilvl="6" w:tplc="78AE5022">
      <w:start w:val="1"/>
      <w:numFmt w:val="decimal"/>
      <w:lvlText w:val="%7."/>
      <w:lvlJc w:val="left"/>
      <w:pPr>
        <w:ind w:left="5040" w:hanging="360"/>
      </w:pPr>
    </w:lvl>
    <w:lvl w:ilvl="7" w:tplc="87E8520C">
      <w:start w:val="1"/>
      <w:numFmt w:val="lowerLetter"/>
      <w:lvlText w:val="%8."/>
      <w:lvlJc w:val="left"/>
      <w:pPr>
        <w:ind w:left="5760" w:hanging="360"/>
      </w:pPr>
    </w:lvl>
    <w:lvl w:ilvl="8" w:tplc="234EE7A0">
      <w:start w:val="1"/>
      <w:numFmt w:val="lowerRoman"/>
      <w:lvlText w:val="%9."/>
      <w:lvlJc w:val="right"/>
      <w:pPr>
        <w:ind w:left="6480" w:hanging="180"/>
      </w:pPr>
    </w:lvl>
  </w:abstractNum>
  <w:abstractNum w:abstractNumId="20" w15:restartNumberingAfterBreak="0">
    <w:nsid w:val="42003C59"/>
    <w:multiLevelType w:val="hybridMultilevel"/>
    <w:tmpl w:val="C1A203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762CCCA"/>
    <w:multiLevelType w:val="hybridMultilevel"/>
    <w:tmpl w:val="FFFFFFFF"/>
    <w:lvl w:ilvl="0" w:tplc="F6FCDDDA">
      <w:start w:val="1"/>
      <w:numFmt w:val="bullet"/>
      <w:lvlText w:val=""/>
      <w:lvlJc w:val="left"/>
      <w:pPr>
        <w:ind w:left="720" w:hanging="360"/>
      </w:pPr>
      <w:rPr>
        <w:rFonts w:ascii="Symbol" w:hAnsi="Symbol" w:hint="default"/>
      </w:rPr>
    </w:lvl>
    <w:lvl w:ilvl="1" w:tplc="A566A592">
      <w:start w:val="1"/>
      <w:numFmt w:val="bullet"/>
      <w:lvlText w:val="o"/>
      <w:lvlJc w:val="left"/>
      <w:pPr>
        <w:ind w:left="1440" w:hanging="360"/>
      </w:pPr>
      <w:rPr>
        <w:rFonts w:ascii="Courier New" w:hAnsi="Courier New" w:hint="default"/>
      </w:rPr>
    </w:lvl>
    <w:lvl w:ilvl="2" w:tplc="73CCBA40">
      <w:start w:val="1"/>
      <w:numFmt w:val="bullet"/>
      <w:lvlText w:val=""/>
      <w:lvlJc w:val="left"/>
      <w:pPr>
        <w:ind w:left="2160" w:hanging="360"/>
      </w:pPr>
      <w:rPr>
        <w:rFonts w:ascii="Wingdings" w:hAnsi="Wingdings" w:hint="default"/>
      </w:rPr>
    </w:lvl>
    <w:lvl w:ilvl="3" w:tplc="B038D9E0">
      <w:start w:val="1"/>
      <w:numFmt w:val="bullet"/>
      <w:lvlText w:val=""/>
      <w:lvlJc w:val="left"/>
      <w:pPr>
        <w:ind w:left="2880" w:hanging="360"/>
      </w:pPr>
      <w:rPr>
        <w:rFonts w:ascii="Symbol" w:hAnsi="Symbol" w:hint="default"/>
      </w:rPr>
    </w:lvl>
    <w:lvl w:ilvl="4" w:tplc="09AEB1BE">
      <w:start w:val="1"/>
      <w:numFmt w:val="bullet"/>
      <w:lvlText w:val="o"/>
      <w:lvlJc w:val="left"/>
      <w:pPr>
        <w:ind w:left="3600" w:hanging="360"/>
      </w:pPr>
      <w:rPr>
        <w:rFonts w:ascii="Courier New" w:hAnsi="Courier New" w:hint="default"/>
      </w:rPr>
    </w:lvl>
    <w:lvl w:ilvl="5" w:tplc="47388E78">
      <w:start w:val="1"/>
      <w:numFmt w:val="bullet"/>
      <w:lvlText w:val=""/>
      <w:lvlJc w:val="left"/>
      <w:pPr>
        <w:ind w:left="4320" w:hanging="360"/>
      </w:pPr>
      <w:rPr>
        <w:rFonts w:ascii="Wingdings" w:hAnsi="Wingdings" w:hint="default"/>
      </w:rPr>
    </w:lvl>
    <w:lvl w:ilvl="6" w:tplc="1818A1E2">
      <w:start w:val="1"/>
      <w:numFmt w:val="bullet"/>
      <w:lvlText w:val=""/>
      <w:lvlJc w:val="left"/>
      <w:pPr>
        <w:ind w:left="5040" w:hanging="360"/>
      </w:pPr>
      <w:rPr>
        <w:rFonts w:ascii="Symbol" w:hAnsi="Symbol" w:hint="default"/>
      </w:rPr>
    </w:lvl>
    <w:lvl w:ilvl="7" w:tplc="EA486302">
      <w:start w:val="1"/>
      <w:numFmt w:val="bullet"/>
      <w:lvlText w:val="o"/>
      <w:lvlJc w:val="left"/>
      <w:pPr>
        <w:ind w:left="5760" w:hanging="360"/>
      </w:pPr>
      <w:rPr>
        <w:rFonts w:ascii="Courier New" w:hAnsi="Courier New" w:hint="default"/>
      </w:rPr>
    </w:lvl>
    <w:lvl w:ilvl="8" w:tplc="B458090A">
      <w:start w:val="1"/>
      <w:numFmt w:val="bullet"/>
      <w:lvlText w:val=""/>
      <w:lvlJc w:val="left"/>
      <w:pPr>
        <w:ind w:left="6480" w:hanging="360"/>
      </w:pPr>
      <w:rPr>
        <w:rFonts w:ascii="Wingdings" w:hAnsi="Wingdings" w:hint="default"/>
      </w:rPr>
    </w:lvl>
  </w:abstractNum>
  <w:abstractNum w:abstractNumId="22" w15:restartNumberingAfterBreak="0">
    <w:nsid w:val="483135E8"/>
    <w:multiLevelType w:val="hybridMultilevel"/>
    <w:tmpl w:val="8D62766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3" w15:restartNumberingAfterBreak="0">
    <w:nsid w:val="494F235A"/>
    <w:multiLevelType w:val="multilevel"/>
    <w:tmpl w:val="D754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D4771D"/>
    <w:multiLevelType w:val="hybridMultilevel"/>
    <w:tmpl w:val="BC4897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68E4E01"/>
    <w:multiLevelType w:val="multilevel"/>
    <w:tmpl w:val="7F04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2051D7"/>
    <w:multiLevelType w:val="multilevel"/>
    <w:tmpl w:val="B9CC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FF91D8"/>
    <w:multiLevelType w:val="hybridMultilevel"/>
    <w:tmpl w:val="FFFFFFFF"/>
    <w:lvl w:ilvl="0" w:tplc="8638BC0E">
      <w:start w:val="1"/>
      <w:numFmt w:val="bullet"/>
      <w:lvlText w:val=""/>
      <w:lvlJc w:val="left"/>
      <w:pPr>
        <w:ind w:left="720" w:hanging="360"/>
      </w:pPr>
      <w:rPr>
        <w:rFonts w:ascii="Symbol" w:hAnsi="Symbol" w:hint="default"/>
      </w:rPr>
    </w:lvl>
    <w:lvl w:ilvl="1" w:tplc="F5E6084E">
      <w:start w:val="1"/>
      <w:numFmt w:val="bullet"/>
      <w:lvlText w:val="o"/>
      <w:lvlJc w:val="left"/>
      <w:pPr>
        <w:ind w:left="1440" w:hanging="360"/>
      </w:pPr>
      <w:rPr>
        <w:rFonts w:ascii="Courier New" w:hAnsi="Courier New" w:hint="default"/>
      </w:rPr>
    </w:lvl>
    <w:lvl w:ilvl="2" w:tplc="D362F2CC">
      <w:start w:val="1"/>
      <w:numFmt w:val="bullet"/>
      <w:lvlText w:val=""/>
      <w:lvlJc w:val="left"/>
      <w:pPr>
        <w:ind w:left="2160" w:hanging="360"/>
      </w:pPr>
      <w:rPr>
        <w:rFonts w:ascii="Wingdings" w:hAnsi="Wingdings" w:hint="default"/>
      </w:rPr>
    </w:lvl>
    <w:lvl w:ilvl="3" w:tplc="12F6B100">
      <w:start w:val="1"/>
      <w:numFmt w:val="bullet"/>
      <w:lvlText w:val=""/>
      <w:lvlJc w:val="left"/>
      <w:pPr>
        <w:ind w:left="2880" w:hanging="360"/>
      </w:pPr>
      <w:rPr>
        <w:rFonts w:ascii="Symbol" w:hAnsi="Symbol" w:hint="default"/>
      </w:rPr>
    </w:lvl>
    <w:lvl w:ilvl="4" w:tplc="B8A06204">
      <w:start w:val="1"/>
      <w:numFmt w:val="bullet"/>
      <w:lvlText w:val="o"/>
      <w:lvlJc w:val="left"/>
      <w:pPr>
        <w:ind w:left="3600" w:hanging="360"/>
      </w:pPr>
      <w:rPr>
        <w:rFonts w:ascii="Courier New" w:hAnsi="Courier New" w:hint="default"/>
      </w:rPr>
    </w:lvl>
    <w:lvl w:ilvl="5" w:tplc="C39E184C">
      <w:start w:val="1"/>
      <w:numFmt w:val="bullet"/>
      <w:lvlText w:val=""/>
      <w:lvlJc w:val="left"/>
      <w:pPr>
        <w:ind w:left="4320" w:hanging="360"/>
      </w:pPr>
      <w:rPr>
        <w:rFonts w:ascii="Wingdings" w:hAnsi="Wingdings" w:hint="default"/>
      </w:rPr>
    </w:lvl>
    <w:lvl w:ilvl="6" w:tplc="6CDA665E">
      <w:start w:val="1"/>
      <w:numFmt w:val="bullet"/>
      <w:lvlText w:val=""/>
      <w:lvlJc w:val="left"/>
      <w:pPr>
        <w:ind w:left="5040" w:hanging="360"/>
      </w:pPr>
      <w:rPr>
        <w:rFonts w:ascii="Symbol" w:hAnsi="Symbol" w:hint="default"/>
      </w:rPr>
    </w:lvl>
    <w:lvl w:ilvl="7" w:tplc="92BCC164">
      <w:start w:val="1"/>
      <w:numFmt w:val="bullet"/>
      <w:lvlText w:val="o"/>
      <w:lvlJc w:val="left"/>
      <w:pPr>
        <w:ind w:left="5760" w:hanging="360"/>
      </w:pPr>
      <w:rPr>
        <w:rFonts w:ascii="Courier New" w:hAnsi="Courier New" w:hint="default"/>
      </w:rPr>
    </w:lvl>
    <w:lvl w:ilvl="8" w:tplc="B9462BF2">
      <w:start w:val="1"/>
      <w:numFmt w:val="bullet"/>
      <w:lvlText w:val=""/>
      <w:lvlJc w:val="left"/>
      <w:pPr>
        <w:ind w:left="6480" w:hanging="360"/>
      </w:pPr>
      <w:rPr>
        <w:rFonts w:ascii="Wingdings" w:hAnsi="Wingdings" w:hint="default"/>
      </w:rPr>
    </w:lvl>
  </w:abstractNum>
  <w:abstractNum w:abstractNumId="28" w15:restartNumberingAfterBreak="0">
    <w:nsid w:val="609D2826"/>
    <w:multiLevelType w:val="hybridMultilevel"/>
    <w:tmpl w:val="87C4EB2C"/>
    <w:lvl w:ilvl="0" w:tplc="07DA7C9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62A30A1"/>
    <w:multiLevelType w:val="hybridMultilevel"/>
    <w:tmpl w:val="A1F815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E370B5F"/>
    <w:multiLevelType w:val="hybridMultilevel"/>
    <w:tmpl w:val="EE4A15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3E574A9"/>
    <w:multiLevelType w:val="multilevel"/>
    <w:tmpl w:val="77E6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1A3F22"/>
    <w:multiLevelType w:val="multilevel"/>
    <w:tmpl w:val="8A92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C077AD"/>
    <w:multiLevelType w:val="hybridMultilevel"/>
    <w:tmpl w:val="EF72A3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DD949F3"/>
    <w:multiLevelType w:val="hybridMultilevel"/>
    <w:tmpl w:val="80D256B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980116984">
    <w:abstractNumId w:val="4"/>
  </w:num>
  <w:num w:numId="2" w16cid:durableId="874197800">
    <w:abstractNumId w:val="3"/>
  </w:num>
  <w:num w:numId="3" w16cid:durableId="226694775">
    <w:abstractNumId w:val="23"/>
  </w:num>
  <w:num w:numId="4" w16cid:durableId="1458068263">
    <w:abstractNumId w:val="32"/>
  </w:num>
  <w:num w:numId="5" w16cid:durableId="2136097799">
    <w:abstractNumId w:val="15"/>
  </w:num>
  <w:num w:numId="6" w16cid:durableId="633676509">
    <w:abstractNumId w:val="6"/>
  </w:num>
  <w:num w:numId="7" w16cid:durableId="1916816693">
    <w:abstractNumId w:val="16"/>
  </w:num>
  <w:num w:numId="8" w16cid:durableId="230896123">
    <w:abstractNumId w:val="17"/>
  </w:num>
  <w:num w:numId="9" w16cid:durableId="1660108164">
    <w:abstractNumId w:val="26"/>
  </w:num>
  <w:num w:numId="10" w16cid:durableId="171069671">
    <w:abstractNumId w:val="11"/>
  </w:num>
  <w:num w:numId="11" w16cid:durableId="1073888487">
    <w:abstractNumId w:val="31"/>
  </w:num>
  <w:num w:numId="12" w16cid:durableId="588005535">
    <w:abstractNumId w:val="9"/>
  </w:num>
  <w:num w:numId="13" w16cid:durableId="1369138005">
    <w:abstractNumId w:val="25"/>
  </w:num>
  <w:num w:numId="14" w16cid:durableId="1659766655">
    <w:abstractNumId w:val="24"/>
  </w:num>
  <w:num w:numId="15" w16cid:durableId="54744858">
    <w:abstractNumId w:val="20"/>
  </w:num>
  <w:num w:numId="16" w16cid:durableId="632371325">
    <w:abstractNumId w:val="8"/>
  </w:num>
  <w:num w:numId="17" w16cid:durableId="1351370213">
    <w:abstractNumId w:val="13"/>
  </w:num>
  <w:num w:numId="18" w16cid:durableId="323241283">
    <w:abstractNumId w:val="29"/>
  </w:num>
  <w:num w:numId="19" w16cid:durableId="1476145610">
    <w:abstractNumId w:val="18"/>
  </w:num>
  <w:num w:numId="20" w16cid:durableId="1963800708">
    <w:abstractNumId w:val="30"/>
  </w:num>
  <w:num w:numId="21" w16cid:durableId="222179527">
    <w:abstractNumId w:val="2"/>
  </w:num>
  <w:num w:numId="22" w16cid:durableId="1489126863">
    <w:abstractNumId w:val="22"/>
  </w:num>
  <w:num w:numId="23" w16cid:durableId="566914872">
    <w:abstractNumId w:val="5"/>
  </w:num>
  <w:num w:numId="24" w16cid:durableId="950163294">
    <w:abstractNumId w:val="34"/>
  </w:num>
  <w:num w:numId="25" w16cid:durableId="261497277">
    <w:abstractNumId w:val="7"/>
  </w:num>
  <w:num w:numId="26" w16cid:durableId="1052462598">
    <w:abstractNumId w:val="14"/>
  </w:num>
  <w:num w:numId="27" w16cid:durableId="1998682964">
    <w:abstractNumId w:val="27"/>
  </w:num>
  <w:num w:numId="28" w16cid:durableId="1381399005">
    <w:abstractNumId w:val="21"/>
  </w:num>
  <w:num w:numId="29" w16cid:durableId="770583731">
    <w:abstractNumId w:val="12"/>
  </w:num>
  <w:num w:numId="30" w16cid:durableId="1431000474">
    <w:abstractNumId w:val="0"/>
  </w:num>
  <w:num w:numId="31" w16cid:durableId="835223046">
    <w:abstractNumId w:val="19"/>
  </w:num>
  <w:num w:numId="32" w16cid:durableId="1466581583">
    <w:abstractNumId w:val="28"/>
  </w:num>
  <w:num w:numId="33" w16cid:durableId="779683305">
    <w:abstractNumId w:val="10"/>
  </w:num>
  <w:num w:numId="34" w16cid:durableId="464737622">
    <w:abstractNumId w:val="1"/>
  </w:num>
  <w:num w:numId="35" w16cid:durableId="1022677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968"/>
    <w:rsid w:val="000A6860"/>
    <w:rsid w:val="000E72BC"/>
    <w:rsid w:val="00103F56"/>
    <w:rsid w:val="00121327"/>
    <w:rsid w:val="00142949"/>
    <w:rsid w:val="001A4B7E"/>
    <w:rsid w:val="001C7C42"/>
    <w:rsid w:val="001E7FDA"/>
    <w:rsid w:val="00206876"/>
    <w:rsid w:val="00210E6D"/>
    <w:rsid w:val="002230DE"/>
    <w:rsid w:val="00233EB7"/>
    <w:rsid w:val="00256064"/>
    <w:rsid w:val="0028778C"/>
    <w:rsid w:val="002948F6"/>
    <w:rsid w:val="002A45A1"/>
    <w:rsid w:val="002F2264"/>
    <w:rsid w:val="002F2E81"/>
    <w:rsid w:val="00316009"/>
    <w:rsid w:val="003649B1"/>
    <w:rsid w:val="00364BA4"/>
    <w:rsid w:val="003D7065"/>
    <w:rsid w:val="003F5498"/>
    <w:rsid w:val="00470FC4"/>
    <w:rsid w:val="004934CC"/>
    <w:rsid w:val="004D7AC0"/>
    <w:rsid w:val="004F0BB2"/>
    <w:rsid w:val="0052458E"/>
    <w:rsid w:val="00550338"/>
    <w:rsid w:val="005603B8"/>
    <w:rsid w:val="00563D9A"/>
    <w:rsid w:val="00592114"/>
    <w:rsid w:val="005D4B0B"/>
    <w:rsid w:val="005E5674"/>
    <w:rsid w:val="005F52AC"/>
    <w:rsid w:val="00616F6E"/>
    <w:rsid w:val="00687D8F"/>
    <w:rsid w:val="006D1AF8"/>
    <w:rsid w:val="00710EBD"/>
    <w:rsid w:val="007216B0"/>
    <w:rsid w:val="00767968"/>
    <w:rsid w:val="008351FF"/>
    <w:rsid w:val="008917FA"/>
    <w:rsid w:val="008C12DF"/>
    <w:rsid w:val="008D2F04"/>
    <w:rsid w:val="00943E78"/>
    <w:rsid w:val="00997A60"/>
    <w:rsid w:val="009D1FEC"/>
    <w:rsid w:val="009D545D"/>
    <w:rsid w:val="009F61B4"/>
    <w:rsid w:val="00A1452E"/>
    <w:rsid w:val="00A23186"/>
    <w:rsid w:val="00A407EA"/>
    <w:rsid w:val="00A57978"/>
    <w:rsid w:val="00A775ED"/>
    <w:rsid w:val="00A855CF"/>
    <w:rsid w:val="00AC43BD"/>
    <w:rsid w:val="00B31820"/>
    <w:rsid w:val="00B820BC"/>
    <w:rsid w:val="00BC6DA9"/>
    <w:rsid w:val="00C03771"/>
    <w:rsid w:val="00C21898"/>
    <w:rsid w:val="00C372CD"/>
    <w:rsid w:val="00C56053"/>
    <w:rsid w:val="00C87469"/>
    <w:rsid w:val="00C947D9"/>
    <w:rsid w:val="00CD4CA5"/>
    <w:rsid w:val="00D60B68"/>
    <w:rsid w:val="00DC0372"/>
    <w:rsid w:val="00DC14B1"/>
    <w:rsid w:val="00DE6955"/>
    <w:rsid w:val="00E00DE3"/>
    <w:rsid w:val="00E279C3"/>
    <w:rsid w:val="00E47502"/>
    <w:rsid w:val="00E533FF"/>
    <w:rsid w:val="00EA7040"/>
    <w:rsid w:val="00EC0AD2"/>
    <w:rsid w:val="00F309C5"/>
    <w:rsid w:val="00F92B8C"/>
    <w:rsid w:val="00FD0B25"/>
    <w:rsid w:val="00FE574D"/>
    <w:rsid w:val="00FE7B0D"/>
    <w:rsid w:val="0A516695"/>
    <w:rsid w:val="0EC46CF8"/>
    <w:rsid w:val="13B51FFE"/>
    <w:rsid w:val="2858088E"/>
    <w:rsid w:val="36F42889"/>
    <w:rsid w:val="47DA09C5"/>
    <w:rsid w:val="4A9E2B0C"/>
    <w:rsid w:val="5C04E5DB"/>
    <w:rsid w:val="71876060"/>
    <w:rsid w:val="75020333"/>
    <w:rsid w:val="7AE4AE94"/>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56CA1"/>
  <w15:chartTrackingRefBased/>
  <w15:docId w15:val="{02AA7B3D-A59E-4F66-B802-F84BADDC2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9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79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79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79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79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79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79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79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79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9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79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79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79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79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79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79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79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7968"/>
    <w:rPr>
      <w:rFonts w:eastAsiaTheme="majorEastAsia" w:cstheme="majorBidi"/>
      <w:color w:val="272727" w:themeColor="text1" w:themeTint="D8"/>
    </w:rPr>
  </w:style>
  <w:style w:type="paragraph" w:styleId="Title">
    <w:name w:val="Title"/>
    <w:basedOn w:val="Normal"/>
    <w:next w:val="Normal"/>
    <w:link w:val="TitleChar"/>
    <w:uiPriority w:val="10"/>
    <w:qFormat/>
    <w:rsid w:val="007679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9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79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79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7968"/>
    <w:pPr>
      <w:spacing w:before="160"/>
      <w:jc w:val="center"/>
    </w:pPr>
    <w:rPr>
      <w:i/>
      <w:iCs/>
      <w:color w:val="404040" w:themeColor="text1" w:themeTint="BF"/>
    </w:rPr>
  </w:style>
  <w:style w:type="character" w:customStyle="1" w:styleId="QuoteChar">
    <w:name w:val="Quote Char"/>
    <w:basedOn w:val="DefaultParagraphFont"/>
    <w:link w:val="Quote"/>
    <w:uiPriority w:val="29"/>
    <w:rsid w:val="00767968"/>
    <w:rPr>
      <w:i/>
      <w:iCs/>
      <w:color w:val="404040" w:themeColor="text1" w:themeTint="BF"/>
    </w:rPr>
  </w:style>
  <w:style w:type="paragraph" w:styleId="ListParagraph">
    <w:name w:val="List Paragraph"/>
    <w:basedOn w:val="Normal"/>
    <w:uiPriority w:val="34"/>
    <w:qFormat/>
    <w:rsid w:val="00767968"/>
    <w:pPr>
      <w:ind w:left="720"/>
      <w:contextualSpacing/>
    </w:pPr>
  </w:style>
  <w:style w:type="character" w:styleId="IntenseEmphasis">
    <w:name w:val="Intense Emphasis"/>
    <w:basedOn w:val="DefaultParagraphFont"/>
    <w:uiPriority w:val="21"/>
    <w:qFormat/>
    <w:rsid w:val="00767968"/>
    <w:rPr>
      <w:i/>
      <w:iCs/>
      <w:color w:val="0F4761" w:themeColor="accent1" w:themeShade="BF"/>
    </w:rPr>
  </w:style>
  <w:style w:type="paragraph" w:styleId="IntenseQuote">
    <w:name w:val="Intense Quote"/>
    <w:basedOn w:val="Normal"/>
    <w:next w:val="Normal"/>
    <w:link w:val="IntenseQuoteChar"/>
    <w:uiPriority w:val="30"/>
    <w:qFormat/>
    <w:rsid w:val="007679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7968"/>
    <w:rPr>
      <w:i/>
      <w:iCs/>
      <w:color w:val="0F4761" w:themeColor="accent1" w:themeShade="BF"/>
    </w:rPr>
  </w:style>
  <w:style w:type="character" w:styleId="IntenseReference">
    <w:name w:val="Intense Reference"/>
    <w:basedOn w:val="DefaultParagraphFont"/>
    <w:uiPriority w:val="32"/>
    <w:qFormat/>
    <w:rsid w:val="00767968"/>
    <w:rPr>
      <w:b/>
      <w:bCs/>
      <w:smallCaps/>
      <w:color w:val="0F4761" w:themeColor="accent1" w:themeShade="BF"/>
      <w:spacing w:val="5"/>
    </w:rPr>
  </w:style>
  <w:style w:type="character" w:styleId="Hyperlink">
    <w:name w:val="Hyperlink"/>
    <w:basedOn w:val="DefaultParagraphFont"/>
    <w:uiPriority w:val="99"/>
    <w:unhideWhenUsed/>
    <w:rsid w:val="00470FC4"/>
    <w:rPr>
      <w:color w:val="467886" w:themeColor="hyperlink"/>
      <w:u w:val="single"/>
    </w:rPr>
  </w:style>
  <w:style w:type="character" w:styleId="UnresolvedMention">
    <w:name w:val="Unresolved Mention"/>
    <w:basedOn w:val="DefaultParagraphFont"/>
    <w:uiPriority w:val="99"/>
    <w:semiHidden/>
    <w:unhideWhenUsed/>
    <w:rsid w:val="00470F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13397">
      <w:bodyDiv w:val="1"/>
      <w:marLeft w:val="0"/>
      <w:marRight w:val="0"/>
      <w:marTop w:val="0"/>
      <w:marBottom w:val="0"/>
      <w:divBdr>
        <w:top w:val="none" w:sz="0" w:space="0" w:color="auto"/>
        <w:left w:val="none" w:sz="0" w:space="0" w:color="auto"/>
        <w:bottom w:val="none" w:sz="0" w:space="0" w:color="auto"/>
        <w:right w:val="none" w:sz="0" w:space="0" w:color="auto"/>
      </w:divBdr>
    </w:div>
    <w:div w:id="99684653">
      <w:bodyDiv w:val="1"/>
      <w:marLeft w:val="0"/>
      <w:marRight w:val="0"/>
      <w:marTop w:val="0"/>
      <w:marBottom w:val="0"/>
      <w:divBdr>
        <w:top w:val="none" w:sz="0" w:space="0" w:color="auto"/>
        <w:left w:val="none" w:sz="0" w:space="0" w:color="auto"/>
        <w:bottom w:val="none" w:sz="0" w:space="0" w:color="auto"/>
        <w:right w:val="none" w:sz="0" w:space="0" w:color="auto"/>
      </w:divBdr>
    </w:div>
    <w:div w:id="142042444">
      <w:bodyDiv w:val="1"/>
      <w:marLeft w:val="0"/>
      <w:marRight w:val="0"/>
      <w:marTop w:val="0"/>
      <w:marBottom w:val="0"/>
      <w:divBdr>
        <w:top w:val="none" w:sz="0" w:space="0" w:color="auto"/>
        <w:left w:val="none" w:sz="0" w:space="0" w:color="auto"/>
        <w:bottom w:val="none" w:sz="0" w:space="0" w:color="auto"/>
        <w:right w:val="none" w:sz="0" w:space="0" w:color="auto"/>
      </w:divBdr>
      <w:divsChild>
        <w:div w:id="1629361467">
          <w:marLeft w:val="-720"/>
          <w:marRight w:val="0"/>
          <w:marTop w:val="0"/>
          <w:marBottom w:val="0"/>
          <w:divBdr>
            <w:top w:val="none" w:sz="0" w:space="0" w:color="auto"/>
            <w:left w:val="none" w:sz="0" w:space="0" w:color="auto"/>
            <w:bottom w:val="none" w:sz="0" w:space="0" w:color="auto"/>
            <w:right w:val="none" w:sz="0" w:space="0" w:color="auto"/>
          </w:divBdr>
        </w:div>
      </w:divsChild>
    </w:div>
    <w:div w:id="148056508">
      <w:bodyDiv w:val="1"/>
      <w:marLeft w:val="0"/>
      <w:marRight w:val="0"/>
      <w:marTop w:val="0"/>
      <w:marBottom w:val="0"/>
      <w:divBdr>
        <w:top w:val="none" w:sz="0" w:space="0" w:color="auto"/>
        <w:left w:val="none" w:sz="0" w:space="0" w:color="auto"/>
        <w:bottom w:val="none" w:sz="0" w:space="0" w:color="auto"/>
        <w:right w:val="none" w:sz="0" w:space="0" w:color="auto"/>
      </w:divBdr>
    </w:div>
    <w:div w:id="225072085">
      <w:bodyDiv w:val="1"/>
      <w:marLeft w:val="0"/>
      <w:marRight w:val="0"/>
      <w:marTop w:val="0"/>
      <w:marBottom w:val="0"/>
      <w:divBdr>
        <w:top w:val="none" w:sz="0" w:space="0" w:color="auto"/>
        <w:left w:val="none" w:sz="0" w:space="0" w:color="auto"/>
        <w:bottom w:val="none" w:sz="0" w:space="0" w:color="auto"/>
        <w:right w:val="none" w:sz="0" w:space="0" w:color="auto"/>
      </w:divBdr>
    </w:div>
    <w:div w:id="394863442">
      <w:bodyDiv w:val="1"/>
      <w:marLeft w:val="0"/>
      <w:marRight w:val="0"/>
      <w:marTop w:val="0"/>
      <w:marBottom w:val="0"/>
      <w:divBdr>
        <w:top w:val="none" w:sz="0" w:space="0" w:color="auto"/>
        <w:left w:val="none" w:sz="0" w:space="0" w:color="auto"/>
        <w:bottom w:val="none" w:sz="0" w:space="0" w:color="auto"/>
        <w:right w:val="none" w:sz="0" w:space="0" w:color="auto"/>
      </w:divBdr>
      <w:divsChild>
        <w:div w:id="1294752918">
          <w:marLeft w:val="-720"/>
          <w:marRight w:val="0"/>
          <w:marTop w:val="0"/>
          <w:marBottom w:val="0"/>
          <w:divBdr>
            <w:top w:val="none" w:sz="0" w:space="0" w:color="auto"/>
            <w:left w:val="none" w:sz="0" w:space="0" w:color="auto"/>
            <w:bottom w:val="none" w:sz="0" w:space="0" w:color="auto"/>
            <w:right w:val="none" w:sz="0" w:space="0" w:color="auto"/>
          </w:divBdr>
        </w:div>
      </w:divsChild>
    </w:div>
    <w:div w:id="550919223">
      <w:bodyDiv w:val="1"/>
      <w:marLeft w:val="0"/>
      <w:marRight w:val="0"/>
      <w:marTop w:val="0"/>
      <w:marBottom w:val="0"/>
      <w:divBdr>
        <w:top w:val="none" w:sz="0" w:space="0" w:color="auto"/>
        <w:left w:val="none" w:sz="0" w:space="0" w:color="auto"/>
        <w:bottom w:val="none" w:sz="0" w:space="0" w:color="auto"/>
        <w:right w:val="none" w:sz="0" w:space="0" w:color="auto"/>
      </w:divBdr>
    </w:div>
    <w:div w:id="614754550">
      <w:bodyDiv w:val="1"/>
      <w:marLeft w:val="0"/>
      <w:marRight w:val="0"/>
      <w:marTop w:val="0"/>
      <w:marBottom w:val="0"/>
      <w:divBdr>
        <w:top w:val="none" w:sz="0" w:space="0" w:color="auto"/>
        <w:left w:val="none" w:sz="0" w:space="0" w:color="auto"/>
        <w:bottom w:val="none" w:sz="0" w:space="0" w:color="auto"/>
        <w:right w:val="none" w:sz="0" w:space="0" w:color="auto"/>
      </w:divBdr>
    </w:div>
    <w:div w:id="798495985">
      <w:bodyDiv w:val="1"/>
      <w:marLeft w:val="0"/>
      <w:marRight w:val="0"/>
      <w:marTop w:val="0"/>
      <w:marBottom w:val="0"/>
      <w:divBdr>
        <w:top w:val="none" w:sz="0" w:space="0" w:color="auto"/>
        <w:left w:val="none" w:sz="0" w:space="0" w:color="auto"/>
        <w:bottom w:val="none" w:sz="0" w:space="0" w:color="auto"/>
        <w:right w:val="none" w:sz="0" w:space="0" w:color="auto"/>
      </w:divBdr>
    </w:div>
    <w:div w:id="807092575">
      <w:bodyDiv w:val="1"/>
      <w:marLeft w:val="0"/>
      <w:marRight w:val="0"/>
      <w:marTop w:val="0"/>
      <w:marBottom w:val="0"/>
      <w:divBdr>
        <w:top w:val="none" w:sz="0" w:space="0" w:color="auto"/>
        <w:left w:val="none" w:sz="0" w:space="0" w:color="auto"/>
        <w:bottom w:val="none" w:sz="0" w:space="0" w:color="auto"/>
        <w:right w:val="none" w:sz="0" w:space="0" w:color="auto"/>
      </w:divBdr>
    </w:div>
    <w:div w:id="924850154">
      <w:bodyDiv w:val="1"/>
      <w:marLeft w:val="0"/>
      <w:marRight w:val="0"/>
      <w:marTop w:val="0"/>
      <w:marBottom w:val="0"/>
      <w:divBdr>
        <w:top w:val="none" w:sz="0" w:space="0" w:color="auto"/>
        <w:left w:val="none" w:sz="0" w:space="0" w:color="auto"/>
        <w:bottom w:val="none" w:sz="0" w:space="0" w:color="auto"/>
        <w:right w:val="none" w:sz="0" w:space="0" w:color="auto"/>
      </w:divBdr>
      <w:divsChild>
        <w:div w:id="2103916035">
          <w:marLeft w:val="-720"/>
          <w:marRight w:val="0"/>
          <w:marTop w:val="0"/>
          <w:marBottom w:val="0"/>
          <w:divBdr>
            <w:top w:val="none" w:sz="0" w:space="0" w:color="auto"/>
            <w:left w:val="none" w:sz="0" w:space="0" w:color="auto"/>
            <w:bottom w:val="none" w:sz="0" w:space="0" w:color="auto"/>
            <w:right w:val="none" w:sz="0" w:space="0" w:color="auto"/>
          </w:divBdr>
        </w:div>
      </w:divsChild>
    </w:div>
    <w:div w:id="1045565629">
      <w:bodyDiv w:val="1"/>
      <w:marLeft w:val="0"/>
      <w:marRight w:val="0"/>
      <w:marTop w:val="0"/>
      <w:marBottom w:val="0"/>
      <w:divBdr>
        <w:top w:val="none" w:sz="0" w:space="0" w:color="auto"/>
        <w:left w:val="none" w:sz="0" w:space="0" w:color="auto"/>
        <w:bottom w:val="none" w:sz="0" w:space="0" w:color="auto"/>
        <w:right w:val="none" w:sz="0" w:space="0" w:color="auto"/>
      </w:divBdr>
    </w:div>
    <w:div w:id="1235896654">
      <w:bodyDiv w:val="1"/>
      <w:marLeft w:val="0"/>
      <w:marRight w:val="0"/>
      <w:marTop w:val="0"/>
      <w:marBottom w:val="0"/>
      <w:divBdr>
        <w:top w:val="none" w:sz="0" w:space="0" w:color="auto"/>
        <w:left w:val="none" w:sz="0" w:space="0" w:color="auto"/>
        <w:bottom w:val="none" w:sz="0" w:space="0" w:color="auto"/>
        <w:right w:val="none" w:sz="0" w:space="0" w:color="auto"/>
      </w:divBdr>
      <w:divsChild>
        <w:div w:id="32464357">
          <w:marLeft w:val="-720"/>
          <w:marRight w:val="0"/>
          <w:marTop w:val="0"/>
          <w:marBottom w:val="0"/>
          <w:divBdr>
            <w:top w:val="none" w:sz="0" w:space="0" w:color="auto"/>
            <w:left w:val="none" w:sz="0" w:space="0" w:color="auto"/>
            <w:bottom w:val="none" w:sz="0" w:space="0" w:color="auto"/>
            <w:right w:val="none" w:sz="0" w:space="0" w:color="auto"/>
          </w:divBdr>
        </w:div>
      </w:divsChild>
    </w:div>
    <w:div w:id="1402217842">
      <w:bodyDiv w:val="1"/>
      <w:marLeft w:val="0"/>
      <w:marRight w:val="0"/>
      <w:marTop w:val="0"/>
      <w:marBottom w:val="0"/>
      <w:divBdr>
        <w:top w:val="none" w:sz="0" w:space="0" w:color="auto"/>
        <w:left w:val="none" w:sz="0" w:space="0" w:color="auto"/>
        <w:bottom w:val="none" w:sz="0" w:space="0" w:color="auto"/>
        <w:right w:val="none" w:sz="0" w:space="0" w:color="auto"/>
      </w:divBdr>
    </w:div>
    <w:div w:id="1415278952">
      <w:bodyDiv w:val="1"/>
      <w:marLeft w:val="0"/>
      <w:marRight w:val="0"/>
      <w:marTop w:val="0"/>
      <w:marBottom w:val="0"/>
      <w:divBdr>
        <w:top w:val="none" w:sz="0" w:space="0" w:color="auto"/>
        <w:left w:val="none" w:sz="0" w:space="0" w:color="auto"/>
        <w:bottom w:val="none" w:sz="0" w:space="0" w:color="auto"/>
        <w:right w:val="none" w:sz="0" w:space="0" w:color="auto"/>
      </w:divBdr>
    </w:div>
    <w:div w:id="1435517958">
      <w:bodyDiv w:val="1"/>
      <w:marLeft w:val="0"/>
      <w:marRight w:val="0"/>
      <w:marTop w:val="0"/>
      <w:marBottom w:val="0"/>
      <w:divBdr>
        <w:top w:val="none" w:sz="0" w:space="0" w:color="auto"/>
        <w:left w:val="none" w:sz="0" w:space="0" w:color="auto"/>
        <w:bottom w:val="none" w:sz="0" w:space="0" w:color="auto"/>
        <w:right w:val="none" w:sz="0" w:space="0" w:color="auto"/>
      </w:divBdr>
      <w:divsChild>
        <w:div w:id="545528963">
          <w:marLeft w:val="-720"/>
          <w:marRight w:val="0"/>
          <w:marTop w:val="0"/>
          <w:marBottom w:val="0"/>
          <w:divBdr>
            <w:top w:val="none" w:sz="0" w:space="0" w:color="auto"/>
            <w:left w:val="none" w:sz="0" w:space="0" w:color="auto"/>
            <w:bottom w:val="none" w:sz="0" w:space="0" w:color="auto"/>
            <w:right w:val="none" w:sz="0" w:space="0" w:color="auto"/>
          </w:divBdr>
        </w:div>
      </w:divsChild>
    </w:div>
    <w:div w:id="1896626779">
      <w:bodyDiv w:val="1"/>
      <w:marLeft w:val="0"/>
      <w:marRight w:val="0"/>
      <w:marTop w:val="0"/>
      <w:marBottom w:val="0"/>
      <w:divBdr>
        <w:top w:val="none" w:sz="0" w:space="0" w:color="auto"/>
        <w:left w:val="none" w:sz="0" w:space="0" w:color="auto"/>
        <w:bottom w:val="none" w:sz="0" w:space="0" w:color="auto"/>
        <w:right w:val="none" w:sz="0" w:space="0" w:color="auto"/>
      </w:divBdr>
      <w:divsChild>
        <w:div w:id="660081668">
          <w:marLeft w:val="-720"/>
          <w:marRight w:val="0"/>
          <w:marTop w:val="0"/>
          <w:marBottom w:val="0"/>
          <w:divBdr>
            <w:top w:val="none" w:sz="0" w:space="0" w:color="auto"/>
            <w:left w:val="none" w:sz="0" w:space="0" w:color="auto"/>
            <w:bottom w:val="none" w:sz="0" w:space="0" w:color="auto"/>
            <w:right w:val="none" w:sz="0" w:space="0" w:color="auto"/>
          </w:divBdr>
        </w:div>
      </w:divsChild>
    </w:div>
    <w:div w:id="207658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sustainabledevelopment/es/globalpartnership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actomundial.org/ods/17-alianzas-para-lograr-los-objetiv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16f9b406-d83c-4dcb-b4c8-8eb246c06b7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35A9B6861EC4BAEAF0B02966105E0" ma:contentTypeVersion="11" ma:contentTypeDescription="Create a new document." ma:contentTypeScope="" ma:versionID="33324c4e725c73767f2b100974d537b7">
  <xsd:schema xmlns:xsd="http://www.w3.org/2001/XMLSchema" xmlns:xs="http://www.w3.org/2001/XMLSchema" xmlns:p="http://schemas.microsoft.com/office/2006/metadata/properties" xmlns:ns3="16f9b406-d83c-4dcb-b4c8-8eb246c06b75" targetNamespace="http://schemas.microsoft.com/office/2006/metadata/properties" ma:root="true" ma:fieldsID="feec769dcb8727fbcdf613de93d3ffd5" ns3:_="">
    <xsd:import namespace="16f9b406-d83c-4dcb-b4c8-8eb246c06b7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_activity" minOccurs="0"/>
                <xsd:element ref="ns3:MediaServiceAutoTags" minOccurs="0"/>
                <xsd:element ref="ns3:MediaServiceGenerationTime" minOccurs="0"/>
                <xsd:element ref="ns3:MediaServiceEventHashCode"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f9b406-d83c-4dcb-b4c8-8eb246c06b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AFCB08-5749-4DFE-A5D1-8B88F7AD0AD0}">
  <ds:schemaRefs>
    <ds:schemaRef ds:uri="http://schemas.microsoft.com/sharepoint/v3/contenttype/forms"/>
  </ds:schemaRefs>
</ds:datastoreItem>
</file>

<file path=customXml/itemProps2.xml><?xml version="1.0" encoding="utf-8"?>
<ds:datastoreItem xmlns:ds="http://schemas.openxmlformats.org/officeDocument/2006/customXml" ds:itemID="{D8F875B7-8C60-4F00-8012-3F672B6AA1EA}">
  <ds:schemaRefs>
    <ds:schemaRef ds:uri="http://schemas.microsoft.com/office/2006/metadata/properties"/>
    <ds:schemaRef ds:uri="http://schemas.microsoft.com/office/infopath/2007/PartnerControls"/>
    <ds:schemaRef ds:uri="16f9b406-d83c-4dcb-b4c8-8eb246c06b75"/>
  </ds:schemaRefs>
</ds:datastoreItem>
</file>

<file path=customXml/itemProps3.xml><?xml version="1.0" encoding="utf-8"?>
<ds:datastoreItem xmlns:ds="http://schemas.openxmlformats.org/officeDocument/2006/customXml" ds:itemID="{F9DC48E1-2EDA-4D62-8451-572F12532E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f9b406-d83c-4dcb-b4c8-8eb246c06b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2937</Words>
  <Characters>16742</Characters>
  <Application>Microsoft Office Word</Application>
  <DocSecurity>4</DocSecurity>
  <Lines>139</Lines>
  <Paragraphs>39</Paragraphs>
  <ScaleCrop>false</ScaleCrop>
  <Company/>
  <LinksUpToDate>false</LinksUpToDate>
  <CharactersWithSpaces>19640</CharactersWithSpaces>
  <SharedDoc>false</SharedDoc>
  <HLinks>
    <vt:vector size="12" baseType="variant">
      <vt:variant>
        <vt:i4>4784218</vt:i4>
      </vt:variant>
      <vt:variant>
        <vt:i4>3</vt:i4>
      </vt:variant>
      <vt:variant>
        <vt:i4>0</vt:i4>
      </vt:variant>
      <vt:variant>
        <vt:i4>5</vt:i4>
      </vt:variant>
      <vt:variant>
        <vt:lpwstr>https://www.pactomundial.org/ods/17-alianzas-para-lograr-los-objetivos/</vt:lpwstr>
      </vt:variant>
      <vt:variant>
        <vt:lpwstr>:~:text=Adem%C3%A1s%2C%20para%20alcanzar%20los%20ODS,de%20comercio%20universal%20m%C3%A1s%20equitativo</vt:lpwstr>
      </vt:variant>
      <vt:variant>
        <vt:i4>5636109</vt:i4>
      </vt:variant>
      <vt:variant>
        <vt:i4>0</vt:i4>
      </vt:variant>
      <vt:variant>
        <vt:i4>0</vt:i4>
      </vt:variant>
      <vt:variant>
        <vt:i4>5</vt:i4>
      </vt:variant>
      <vt:variant>
        <vt:lpwstr>https://www.un.org/sustainabledevelopment/es/globalpartnerships/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Almaraz Quintana</dc:creator>
  <cp:keywords/>
  <dc:description/>
  <cp:lastModifiedBy>Usuario invitado</cp:lastModifiedBy>
  <cp:revision>58</cp:revision>
  <dcterms:created xsi:type="dcterms:W3CDTF">2024-12-16T16:24:00Z</dcterms:created>
  <dcterms:modified xsi:type="dcterms:W3CDTF">2024-12-17T03:34:00Z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0x01010079F35A9B6861EC4BAEAF0B02966105E0</vt:lpwstr>
  </property>
</Properties>
</file>