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219" w:rsidRPr="00B30C8A" w:rsidRDefault="00ED5CA5">
      <w:pPr>
        <w:spacing w:before="2400"/>
        <w:jc w:val="center"/>
        <w:rPr>
          <w:lang w:val="fr-FR"/>
        </w:rPr>
      </w:pPr>
      <w:r w:rsidRPr="00B30C8A">
        <w:rPr>
          <w:b/>
          <w:color w:val="0D3B6E"/>
          <w:sz w:val="76"/>
          <w:lang w:val="fr-FR"/>
        </w:rPr>
        <w:t>NJANGI+</w:t>
      </w:r>
    </w:p>
    <w:p w:rsidR="00B86219" w:rsidRPr="00B30C8A" w:rsidRDefault="00ED5CA5">
      <w:pPr>
        <w:spacing w:after="800"/>
        <w:jc w:val="center"/>
        <w:rPr>
          <w:lang w:val="fr-FR"/>
        </w:rPr>
      </w:pPr>
      <w:r w:rsidRPr="00B30C8A">
        <w:rPr>
          <w:color w:val="475569"/>
          <w:sz w:val="32"/>
          <w:lang w:val="fr-FR"/>
        </w:rPr>
        <w:t>La tontine numérique révolutionnaire de la suite E-</w:t>
      </w:r>
      <w:proofErr w:type="spellStart"/>
      <w:r w:rsidRPr="00B30C8A">
        <w:rPr>
          <w:color w:val="475569"/>
          <w:sz w:val="32"/>
          <w:lang w:val="fr-FR"/>
        </w:rPr>
        <w:t>Shelle</w:t>
      </w:r>
      <w:proofErr w:type="spellEnd"/>
      <w:r w:rsidRPr="00B30C8A">
        <w:rPr>
          <w:color w:val="475569"/>
          <w:sz w:val="32"/>
          <w:lang w:val="fr-FR"/>
        </w:rPr>
        <w:br/>
        <w:t>Dossier de Présentation Complet &amp; Spécifications</w:t>
      </w:r>
    </w:p>
    <w:p w:rsidR="00B86219" w:rsidRPr="00B30C8A" w:rsidRDefault="00ED5CA5">
      <w:pPr>
        <w:spacing w:before="3000"/>
        <w:jc w:val="center"/>
        <w:rPr>
          <w:lang w:val="fr-FR"/>
        </w:rPr>
      </w:pPr>
      <w:r w:rsidRPr="00B30C8A">
        <w:rPr>
          <w:color w:val="64748B"/>
          <w:lang w:val="fr-FR"/>
        </w:rPr>
        <w:t>Préparé par l'équipe E-</w:t>
      </w:r>
      <w:proofErr w:type="spellStart"/>
      <w:r w:rsidRPr="00B30C8A">
        <w:rPr>
          <w:color w:val="64748B"/>
          <w:lang w:val="fr-FR"/>
        </w:rPr>
        <w:t>Shelle</w:t>
      </w:r>
      <w:proofErr w:type="spellEnd"/>
      <w:r w:rsidRPr="00B30C8A">
        <w:rPr>
          <w:color w:val="64748B"/>
          <w:lang w:val="fr-FR"/>
        </w:rPr>
        <w:t xml:space="preserve"> Suite App</w:t>
      </w:r>
      <w:r w:rsidRPr="00B30C8A">
        <w:rPr>
          <w:color w:val="64748B"/>
          <w:lang w:val="fr-FR"/>
        </w:rPr>
        <w:br/>
        <w:t>À l'attention des parents, membres et investisseurs potentiels</w:t>
      </w:r>
      <w:r w:rsidRPr="00B30C8A">
        <w:rPr>
          <w:color w:val="64748B"/>
          <w:lang w:val="fr-FR"/>
        </w:rPr>
        <w:br/>
        <w:t>Version 1.0 — Juillet 2026</w:t>
      </w:r>
      <w:r w:rsidRPr="00B30C8A">
        <w:rPr>
          <w:color w:val="64748B"/>
          <w:lang w:val="fr-FR"/>
        </w:rPr>
        <w:br/>
        <w:t xml:space="preserve">Contact : </w:t>
      </w:r>
      <w:r w:rsidRPr="00B30C8A">
        <w:rPr>
          <w:color w:val="64748B"/>
          <w:lang w:val="fr-FR"/>
        </w:rPr>
        <w:t>contact@e-shelle.com</w:t>
      </w:r>
    </w:p>
    <w:p w:rsidR="00B86219" w:rsidRPr="00B30C8A" w:rsidRDefault="00ED5CA5">
      <w:pPr>
        <w:rPr>
          <w:lang w:val="fr-FR"/>
        </w:rPr>
      </w:pPr>
      <w:r w:rsidRPr="00B30C8A">
        <w:rPr>
          <w:lang w:val="fr-FR"/>
        </w:rPr>
        <w:br w:type="page"/>
      </w:r>
    </w:p>
    <w:p w:rsidR="00B86219" w:rsidRPr="00B30C8A" w:rsidRDefault="00ED5CA5">
      <w:pPr>
        <w:pStyle w:val="Titre1"/>
        <w:pBdr>
          <w:bottom w:val="single" w:sz="12" w:space="4" w:color="0D3B6E"/>
        </w:pBdr>
        <w:rPr>
          <w:lang w:val="fr-FR"/>
        </w:rPr>
      </w:pPr>
      <w:r w:rsidRPr="00B30C8A">
        <w:rPr>
          <w:lang w:val="fr-FR"/>
        </w:rPr>
        <w:lastRenderedPageBreak/>
        <w:t>1. Contexte : La Tontine traditionnelle et ses limites</w:t>
      </w:r>
    </w:p>
    <w:p w:rsidR="00B86219" w:rsidRPr="00B30C8A" w:rsidRDefault="00ED5CA5">
      <w:pPr>
        <w:rPr>
          <w:lang w:val="fr-FR"/>
        </w:rPr>
      </w:pPr>
      <w:r w:rsidRPr="00B30C8A">
        <w:rPr>
          <w:lang w:val="fr-FR"/>
        </w:rPr>
        <w:t xml:space="preserve">En Afrique subsaharienne et au sein de ses diasporas, la tontine (ou </w:t>
      </w:r>
      <w:proofErr w:type="spellStart"/>
      <w:r w:rsidRPr="00B30C8A">
        <w:rPr>
          <w:lang w:val="fr-FR"/>
        </w:rPr>
        <w:t>Njangui</w:t>
      </w:r>
      <w:proofErr w:type="spellEnd"/>
      <w:r w:rsidRPr="00B30C8A">
        <w:rPr>
          <w:lang w:val="fr-FR"/>
        </w:rPr>
        <w:t>) est bien plus qu'une association d'épargne. Elle représente le cœur financier et social de la commun</w:t>
      </w:r>
      <w:r w:rsidRPr="00B30C8A">
        <w:rPr>
          <w:lang w:val="fr-FR"/>
        </w:rPr>
        <w:t>auté. Elle permet d'accumuler du capital sans passer par les banques traditionnelles, d'octroyer des crédits à taux préférentiels, et de soutenir les membres lors d'événements familiaux (mariages, naissances, deuils).</w:t>
      </w:r>
    </w:p>
    <w:p w:rsidR="00B86219" w:rsidRPr="00B30C8A" w:rsidRDefault="00ED5CA5">
      <w:pPr>
        <w:rPr>
          <w:lang w:val="fr-FR"/>
        </w:rPr>
      </w:pPr>
      <w:r w:rsidRPr="00B30C8A">
        <w:rPr>
          <w:lang w:val="fr-FR"/>
        </w:rPr>
        <w:t>Cependant, la gestion traditionnelle d</w:t>
      </w:r>
      <w:r w:rsidRPr="00B30C8A">
        <w:rPr>
          <w:lang w:val="fr-FR"/>
        </w:rPr>
        <w:t>es tontines fait face à plusieurs limites opérationnelles majeures :</w:t>
      </w:r>
    </w:p>
    <w:p w:rsidR="00B86219" w:rsidRPr="00B30C8A" w:rsidRDefault="00ED5CA5">
      <w:pPr>
        <w:pStyle w:val="Listepuces"/>
        <w:rPr>
          <w:lang w:val="fr-FR"/>
        </w:rPr>
      </w:pPr>
      <w:r w:rsidRPr="00B30C8A">
        <w:rPr>
          <w:lang w:val="fr-FR"/>
        </w:rPr>
        <w:t>• Perte de confiance et opacité : Les cahiers physiques et fichiers Excel sont vulnérables à la perte, au vol ou aux falsifications volontaires.</w:t>
      </w:r>
    </w:p>
    <w:p w:rsidR="00B86219" w:rsidRPr="00B30C8A" w:rsidRDefault="00ED5CA5">
      <w:pPr>
        <w:pStyle w:val="Listepuces"/>
        <w:rPr>
          <w:lang w:val="fr-FR"/>
        </w:rPr>
      </w:pPr>
      <w:r w:rsidRPr="00B30C8A">
        <w:rPr>
          <w:lang w:val="fr-FR"/>
        </w:rPr>
        <w:t>• Risques liés au cash physique : La manip</w:t>
      </w:r>
      <w:r w:rsidRPr="00B30C8A">
        <w:rPr>
          <w:lang w:val="fr-FR"/>
        </w:rPr>
        <w:t>ulation de fortes sommes d'argent liquide pendant les réunions présente des risques réels de vol, d'agression ou d'erreurs de caisse.</w:t>
      </w:r>
    </w:p>
    <w:p w:rsidR="00B86219" w:rsidRPr="00B30C8A" w:rsidRDefault="00ED5CA5">
      <w:pPr>
        <w:pStyle w:val="Listepuces"/>
        <w:rPr>
          <w:lang w:val="fr-FR"/>
        </w:rPr>
      </w:pPr>
      <w:r w:rsidRPr="00B30C8A">
        <w:rPr>
          <w:lang w:val="fr-FR"/>
        </w:rPr>
        <w:t xml:space="preserve">• Complexité administrative : Le calcul </w:t>
      </w:r>
      <w:proofErr w:type="spellStart"/>
      <w:r w:rsidRPr="00B30C8A">
        <w:rPr>
          <w:lang w:val="fr-FR"/>
        </w:rPr>
        <w:t>pro-rata</w:t>
      </w:r>
      <w:proofErr w:type="spellEnd"/>
      <w:r w:rsidRPr="00B30C8A">
        <w:rPr>
          <w:lang w:val="fr-FR"/>
        </w:rPr>
        <w:t xml:space="preserve"> des intérêts de l'épargne, les reliquats de prêts restants, et les pénali</w:t>
      </w:r>
      <w:r w:rsidRPr="00B30C8A">
        <w:rPr>
          <w:lang w:val="fr-FR"/>
        </w:rPr>
        <w:t>tés de retard prennent des heures de calcul manuel à chaque fin de mois, décourageant les gestionnaires.</w:t>
      </w:r>
    </w:p>
    <w:p w:rsidR="00B86219" w:rsidRPr="00B30C8A" w:rsidRDefault="00ED5CA5">
      <w:pPr>
        <w:pStyle w:val="Listepuces"/>
        <w:rPr>
          <w:lang w:val="fr-FR"/>
        </w:rPr>
      </w:pPr>
      <w:r w:rsidRPr="00B30C8A">
        <w:rPr>
          <w:lang w:val="fr-FR"/>
        </w:rPr>
        <w:t>• Exclusion de la diaspora : Les membres vivant à l'étranger peinent à suivre l'évolution des cotisations et à envoyer ou recevoir des fonds en temps v</w:t>
      </w:r>
      <w:r w:rsidRPr="00B30C8A">
        <w:rPr>
          <w:lang w:val="fr-FR"/>
        </w:rPr>
        <w:t>oulu sans intermédiaires douteux.</w:t>
      </w:r>
    </w:p>
    <w:p w:rsidR="00B86219" w:rsidRPr="00B30C8A" w:rsidRDefault="00ED5CA5">
      <w:pPr>
        <w:pStyle w:val="Titre1"/>
        <w:pBdr>
          <w:bottom w:val="single" w:sz="12" w:space="4" w:color="0D3B6E"/>
        </w:pBdr>
        <w:rPr>
          <w:lang w:val="fr-FR"/>
        </w:rPr>
      </w:pPr>
      <w:r w:rsidRPr="00B30C8A">
        <w:rPr>
          <w:lang w:val="fr-FR"/>
        </w:rPr>
        <w:t xml:space="preserve">2. La vision de </w:t>
      </w:r>
      <w:proofErr w:type="spellStart"/>
      <w:r w:rsidRPr="00B30C8A">
        <w:rPr>
          <w:lang w:val="fr-FR"/>
        </w:rPr>
        <w:t>Njangi</w:t>
      </w:r>
      <w:proofErr w:type="spellEnd"/>
      <w:r w:rsidRPr="00B30C8A">
        <w:rPr>
          <w:lang w:val="fr-FR"/>
        </w:rPr>
        <w:t>+ : Confiance et Rigueur</w:t>
      </w:r>
    </w:p>
    <w:p w:rsidR="00B86219" w:rsidRDefault="00ED5CA5">
      <w:proofErr w:type="spellStart"/>
      <w:r w:rsidRPr="00B30C8A">
        <w:rPr>
          <w:lang w:val="fr-FR"/>
        </w:rPr>
        <w:t>Njangi</w:t>
      </w:r>
      <w:proofErr w:type="spellEnd"/>
      <w:r w:rsidRPr="00B30C8A">
        <w:rPr>
          <w:lang w:val="fr-FR"/>
        </w:rPr>
        <w:t>+ transpose la dynamique de confiance des tontines traditionnelles dans un environnement numérique sécurisé et moderne. L'application a été conçue pour s'adapter à la ré</w:t>
      </w:r>
      <w:r w:rsidRPr="00B30C8A">
        <w:rPr>
          <w:lang w:val="fr-FR"/>
        </w:rPr>
        <w:t xml:space="preserve">alité locale du terrain, et non l'inverse. </w:t>
      </w:r>
      <w:proofErr w:type="spellStart"/>
      <w:r>
        <w:t>C'est</w:t>
      </w:r>
      <w:proofErr w:type="spellEnd"/>
      <w:r>
        <w:t xml:space="preserve"> </w:t>
      </w:r>
      <w:proofErr w:type="spellStart"/>
      <w:r>
        <w:t>pourquoi</w:t>
      </w:r>
      <w:proofErr w:type="spellEnd"/>
      <w:r>
        <w:t xml:space="preserve"> </w:t>
      </w:r>
      <w:proofErr w:type="spellStart"/>
      <w:r>
        <w:t>elle</w:t>
      </w:r>
      <w:proofErr w:type="spellEnd"/>
      <w:r>
        <w:t xml:space="preserve"> repose sur deux principes essentiels :</w:t>
      </w:r>
    </w:p>
    <w:p w:rsidR="00B86219" w:rsidRPr="00B30C8A" w:rsidRDefault="00ED5CA5">
      <w:pPr>
        <w:pStyle w:val="Listepuces"/>
        <w:rPr>
          <w:lang w:val="fr-FR"/>
        </w:rPr>
      </w:pPr>
      <w:r w:rsidRPr="00B30C8A">
        <w:rPr>
          <w:lang w:val="fr-FR"/>
        </w:rPr>
        <w:t>1. Saisie exclusive par le Bureau : Pour éviter que les membres fassent de fausses déclarations de paiement en ligne ou perturbent la comptabilité général</w:t>
      </w:r>
      <w:r w:rsidRPr="00B30C8A">
        <w:rPr>
          <w:lang w:val="fr-FR"/>
        </w:rPr>
        <w:t>e, l'ensemble des opérations financières (dépôts, remboursements, cotisations, fonds de caisse) est obligatoirement saisi par le Bureau (Président, Trésorier ou Secrétaire) lors des séances physiques.</w:t>
      </w:r>
    </w:p>
    <w:p w:rsidR="00B86219" w:rsidRPr="00B30C8A" w:rsidRDefault="00ED5CA5">
      <w:pPr>
        <w:pStyle w:val="Listepuces"/>
        <w:rPr>
          <w:lang w:val="fr-FR"/>
        </w:rPr>
      </w:pPr>
      <w:r w:rsidRPr="00B30C8A">
        <w:rPr>
          <w:lang w:val="fr-FR"/>
        </w:rPr>
        <w:t>2. Transparence totale pour les membres : Chaque membre</w:t>
      </w:r>
      <w:r w:rsidRPr="00B30C8A">
        <w:rPr>
          <w:lang w:val="fr-FR"/>
        </w:rPr>
        <w:t xml:space="preserve"> simple dispose d'un espace personnel sécurisé en ligne où il suit instantanément l'évolution de ses avoirs, de ses prêts et de ses relevés, en toute transparence et sans action technique requise de sa part.</w:t>
      </w:r>
    </w:p>
    <w:p w:rsidR="00B30C8A" w:rsidRDefault="00B30C8A" w:rsidP="00B30C8A">
      <w:pPr>
        <w:pStyle w:val="Titre1"/>
        <w:pBdr>
          <w:bottom w:val="single" w:sz="12" w:space="4" w:color="0D3B6E"/>
        </w:pBdr>
        <w:rPr>
          <w:lang w:val="fr-FR"/>
        </w:rPr>
      </w:pPr>
    </w:p>
    <w:p w:rsidR="00B30C8A" w:rsidRPr="00B30C8A" w:rsidRDefault="00B30C8A" w:rsidP="00B30C8A">
      <w:pPr>
        <w:rPr>
          <w:lang w:val="fr-FR"/>
        </w:rPr>
      </w:pPr>
    </w:p>
    <w:p w:rsidR="00B30C8A" w:rsidRPr="00B30C8A" w:rsidRDefault="00ED5CA5" w:rsidP="00B30C8A">
      <w:pPr>
        <w:pStyle w:val="Titre1"/>
        <w:pBdr>
          <w:bottom w:val="single" w:sz="12" w:space="4" w:color="0D3B6E"/>
        </w:pBdr>
        <w:rPr>
          <w:lang w:val="fr-FR"/>
        </w:rPr>
      </w:pPr>
      <w:r w:rsidRPr="00B30C8A">
        <w:rPr>
          <w:lang w:val="fr-FR"/>
        </w:rPr>
        <w:lastRenderedPageBreak/>
        <w:t>3. Fonctionnalités de l'Espace Bureau</w:t>
      </w:r>
    </w:p>
    <w:p w:rsidR="00B86219" w:rsidRPr="00B30C8A" w:rsidRDefault="00ED5CA5">
      <w:pPr>
        <w:rPr>
          <w:lang w:val="fr-FR"/>
        </w:rPr>
      </w:pPr>
      <w:r w:rsidRPr="00B30C8A">
        <w:rPr>
          <w:lang w:val="fr-FR"/>
        </w:rPr>
        <w:t>L</w:t>
      </w:r>
      <w:r w:rsidRPr="00B30C8A">
        <w:rPr>
          <w:lang w:val="fr-FR"/>
        </w:rPr>
        <w:t>'Espace B</w:t>
      </w:r>
      <w:r w:rsidRPr="00B30C8A">
        <w:rPr>
          <w:lang w:val="fr-FR"/>
        </w:rPr>
        <w:t xml:space="preserve">ureau est le centre névralgique de </w:t>
      </w:r>
      <w:proofErr w:type="spellStart"/>
      <w:r w:rsidRPr="00B30C8A">
        <w:rPr>
          <w:lang w:val="fr-FR"/>
        </w:rPr>
        <w:t>Njangi</w:t>
      </w:r>
      <w:proofErr w:type="spellEnd"/>
      <w:r w:rsidRPr="00B30C8A">
        <w:rPr>
          <w:lang w:val="fr-FR"/>
        </w:rPr>
        <w:t>+. Il permet aux administrateurs de piloter les réunions physiques de manière fluide et professionnelle :</w:t>
      </w:r>
    </w:p>
    <w:p w:rsidR="00B86219" w:rsidRPr="00B30C8A" w:rsidRDefault="00ED5CA5">
      <w:pPr>
        <w:pStyle w:val="Listepuces"/>
        <w:rPr>
          <w:lang w:val="fr-FR"/>
        </w:rPr>
      </w:pPr>
      <w:r w:rsidRPr="00B30C8A">
        <w:rPr>
          <w:lang w:val="fr-FR"/>
        </w:rPr>
        <w:t>• Gestion des séances de réunion : Planification, enregistrement automatique de la fiche de présence et génér</w:t>
      </w:r>
      <w:r w:rsidRPr="00B30C8A">
        <w:rPr>
          <w:lang w:val="fr-FR"/>
        </w:rPr>
        <w:t>ation instantanée des cotisations ordinaires attendues pour la séance.</w:t>
      </w:r>
    </w:p>
    <w:p w:rsidR="00B86219" w:rsidRDefault="00ED5CA5">
      <w:pPr>
        <w:pStyle w:val="Listepuces"/>
      </w:pPr>
      <w:r w:rsidRPr="00B30C8A">
        <w:rPr>
          <w:lang w:val="fr-FR"/>
        </w:rPr>
        <w:t xml:space="preserve">• Bénéficiaires multiples (Mains levées) : Contrairement aux systèmes rigides qui n'autorisent qu'un seul gagnant, </w:t>
      </w:r>
      <w:proofErr w:type="spellStart"/>
      <w:r w:rsidRPr="00B30C8A">
        <w:rPr>
          <w:lang w:val="fr-FR"/>
        </w:rPr>
        <w:t>Njangi</w:t>
      </w:r>
      <w:proofErr w:type="spellEnd"/>
      <w:r w:rsidRPr="00B30C8A">
        <w:rPr>
          <w:lang w:val="fr-FR"/>
        </w:rPr>
        <w:t>+ permet d'attribuer la main levée de la séance à un ou plusieur</w:t>
      </w:r>
      <w:r w:rsidRPr="00B30C8A">
        <w:rPr>
          <w:lang w:val="fr-FR"/>
        </w:rPr>
        <w:t xml:space="preserve">s bénéficiaires en simultané. </w:t>
      </w:r>
      <w:r>
        <w:t xml:space="preserve">La </w:t>
      </w:r>
      <w:proofErr w:type="spellStart"/>
      <w:r>
        <w:t>plateforme</w:t>
      </w:r>
      <w:proofErr w:type="spellEnd"/>
      <w:r>
        <w:t xml:space="preserve"> </w:t>
      </w:r>
      <w:proofErr w:type="spellStart"/>
      <w:r>
        <w:t>calcule</w:t>
      </w:r>
      <w:proofErr w:type="spellEnd"/>
      <w:r>
        <w:t xml:space="preserve"> </w:t>
      </w:r>
      <w:proofErr w:type="spellStart"/>
      <w:r>
        <w:t>automatiquement</w:t>
      </w:r>
      <w:proofErr w:type="spellEnd"/>
      <w:r>
        <w:t xml:space="preserve"> la répartition financière correspondante.</w:t>
      </w:r>
    </w:p>
    <w:p w:rsidR="00B86219" w:rsidRPr="00B30C8A" w:rsidRDefault="00ED5CA5">
      <w:pPr>
        <w:pStyle w:val="Listepuces"/>
        <w:rPr>
          <w:lang w:val="fr-FR"/>
        </w:rPr>
      </w:pPr>
      <w:r w:rsidRPr="00B30C8A">
        <w:rPr>
          <w:lang w:val="fr-FR"/>
        </w:rPr>
        <w:t>• Gestion avancée du Fond de Caisse (Fonds de base) : Chaque membre dispose d'un fond de caisse obligatoire. Lors des séances, le bureau peut y en</w:t>
      </w:r>
      <w:r w:rsidRPr="00B30C8A">
        <w:rPr>
          <w:lang w:val="fr-FR"/>
        </w:rPr>
        <w:t>registrer des versements. Le système affiche automatiquement à l'écran le solde en direct du membre sélectionné pour guider le trésorier.</w:t>
      </w:r>
    </w:p>
    <w:p w:rsidR="00B86219" w:rsidRPr="00B30C8A" w:rsidRDefault="00ED5CA5">
      <w:pPr>
        <w:pStyle w:val="Listepuces"/>
        <w:rPr>
          <w:lang w:val="fr-FR"/>
        </w:rPr>
      </w:pPr>
      <w:r w:rsidRPr="00B30C8A">
        <w:rPr>
          <w:lang w:val="fr-FR"/>
        </w:rPr>
        <w:t>• Retraits collectifs et individuels de fond de caisse : En cas d'événement malheureux (deuil) ou heureux (mariage) af</w:t>
      </w:r>
      <w:r w:rsidRPr="00B30C8A">
        <w:rPr>
          <w:lang w:val="fr-FR"/>
        </w:rPr>
        <w:t>fectant la tontine, le bureau peut effectuer un prélèvement individuel ou collectif sur le fond de caisse de tous les membres simultanément, avec saisie obligatoire d'un motif.</w:t>
      </w:r>
    </w:p>
    <w:p w:rsidR="00B86219" w:rsidRPr="00B30C8A" w:rsidRDefault="00ED5CA5">
      <w:pPr>
        <w:pStyle w:val="Listepuces"/>
        <w:rPr>
          <w:lang w:val="fr-FR"/>
        </w:rPr>
      </w:pPr>
      <w:r w:rsidRPr="00B30C8A">
        <w:rPr>
          <w:lang w:val="fr-FR"/>
        </w:rPr>
        <w:t>• Gestion des membres virtuels (Inclusion des mamans) : Pour inclure les person</w:t>
      </w:r>
      <w:r w:rsidRPr="00B30C8A">
        <w:rPr>
          <w:lang w:val="fr-FR"/>
        </w:rPr>
        <w:t>nes âgées ou n'ayant pas de compte e-mail/smartphone, le bureau peut créer des comptes de membres virtuels. Le système gère ces comptes exactement comme les autres dans les rapports et les flux comptables, le bureau agissant en tant que tuteur.</w:t>
      </w:r>
    </w:p>
    <w:p w:rsidR="00B86219" w:rsidRPr="00B30C8A" w:rsidRDefault="00ED5CA5">
      <w:pPr>
        <w:pStyle w:val="Listepuces"/>
        <w:rPr>
          <w:lang w:val="fr-FR"/>
        </w:rPr>
      </w:pPr>
      <w:r w:rsidRPr="00B30C8A">
        <w:rPr>
          <w:lang w:val="fr-FR"/>
        </w:rPr>
        <w:t>• Bouton d'</w:t>
      </w:r>
      <w:r w:rsidRPr="00B30C8A">
        <w:rPr>
          <w:lang w:val="fr-FR"/>
        </w:rPr>
        <w:t>annulation (</w:t>
      </w:r>
      <w:proofErr w:type="spellStart"/>
      <w:r w:rsidRPr="00B30C8A">
        <w:rPr>
          <w:lang w:val="fr-FR"/>
        </w:rPr>
        <w:t>Rollback</w:t>
      </w:r>
      <w:proofErr w:type="spellEnd"/>
      <w:r w:rsidRPr="00B30C8A">
        <w:rPr>
          <w:lang w:val="fr-FR"/>
        </w:rPr>
        <w:t>) : Toutes les actions comptables enregistrées en séance possèdent un bouton d'annulation rapide pour corriger instantanément une erreur de saisie du bureau.</w:t>
      </w:r>
    </w:p>
    <w:p w:rsidR="00B86219" w:rsidRPr="00B30C8A" w:rsidRDefault="00ED5CA5">
      <w:pPr>
        <w:pStyle w:val="Titre1"/>
        <w:pBdr>
          <w:bottom w:val="single" w:sz="12" w:space="4" w:color="0D3B6E"/>
        </w:pBdr>
        <w:rPr>
          <w:lang w:val="fr-FR"/>
        </w:rPr>
      </w:pPr>
      <w:r w:rsidRPr="00B30C8A">
        <w:rPr>
          <w:lang w:val="fr-FR"/>
        </w:rPr>
        <w:t>4. Fonctionnalités de l'Espace Membre (Consultatif)</w:t>
      </w:r>
    </w:p>
    <w:p w:rsidR="00B86219" w:rsidRPr="00B30C8A" w:rsidRDefault="00ED5CA5">
      <w:pPr>
        <w:rPr>
          <w:lang w:val="fr-FR"/>
        </w:rPr>
      </w:pPr>
      <w:r w:rsidRPr="00B30C8A">
        <w:rPr>
          <w:lang w:val="fr-FR"/>
        </w:rPr>
        <w:t>L'espace membre a été simp</w:t>
      </w:r>
      <w:r w:rsidRPr="00B30C8A">
        <w:rPr>
          <w:lang w:val="fr-FR"/>
        </w:rPr>
        <w:t>lifié pour être intuitif et consultatif, éliminant tout stress technique pour les utilisateurs :</w:t>
      </w:r>
    </w:p>
    <w:p w:rsidR="00B86219" w:rsidRPr="00B30C8A" w:rsidRDefault="00ED5CA5">
      <w:pPr>
        <w:pStyle w:val="Listepuces"/>
        <w:rPr>
          <w:lang w:val="fr-FR"/>
        </w:rPr>
      </w:pPr>
      <w:r w:rsidRPr="00B30C8A">
        <w:rPr>
          <w:lang w:val="fr-FR"/>
        </w:rPr>
        <w:t>• Tableau de bord d'ensemble : Un récapitulatif graphique de l'épargne cumulée, des prêts en cours et du score de fiabilité de remboursement.</w:t>
      </w:r>
    </w:p>
    <w:p w:rsidR="00B86219" w:rsidRPr="00B30C8A" w:rsidRDefault="00ED5CA5">
      <w:pPr>
        <w:pStyle w:val="Listepuces"/>
        <w:rPr>
          <w:lang w:val="fr-FR"/>
        </w:rPr>
      </w:pPr>
      <w:r w:rsidRPr="00B30C8A">
        <w:rPr>
          <w:lang w:val="fr-FR"/>
        </w:rPr>
        <w:t>• Suivi des prêts</w:t>
      </w:r>
      <w:r w:rsidRPr="00B30C8A">
        <w:rPr>
          <w:lang w:val="fr-FR"/>
        </w:rPr>
        <w:t xml:space="preserve"> et échéances : Visualisation du taux d'intérêt appliqué, de la date limite de remboursement et du reste dû exact.</w:t>
      </w:r>
    </w:p>
    <w:p w:rsidR="00B86219" w:rsidRPr="00B30C8A" w:rsidRDefault="00ED5CA5">
      <w:pPr>
        <w:pStyle w:val="Listepuces"/>
        <w:rPr>
          <w:lang w:val="fr-FR"/>
        </w:rPr>
      </w:pPr>
      <w:r w:rsidRPr="00B30C8A">
        <w:rPr>
          <w:lang w:val="fr-FR"/>
        </w:rPr>
        <w:t>• Suivi des cotisations et du fond de caisse : Historique clair et daté de toutes les cotisations versées et des retraits appliqués au fond d</w:t>
      </w:r>
      <w:r w:rsidRPr="00B30C8A">
        <w:rPr>
          <w:lang w:val="fr-FR"/>
        </w:rPr>
        <w:t>e caisse.</w:t>
      </w:r>
    </w:p>
    <w:p w:rsidR="00B86219" w:rsidRPr="00B30C8A" w:rsidRDefault="00ED5CA5">
      <w:pPr>
        <w:pStyle w:val="Listepuces"/>
        <w:rPr>
          <w:lang w:val="fr-FR"/>
        </w:rPr>
      </w:pPr>
      <w:r w:rsidRPr="00B30C8A">
        <w:rPr>
          <w:lang w:val="fr-FR"/>
        </w:rPr>
        <w:t>• Relevé PDF de situation : Génération instantanée d'un relevé d'intérêts certifié listant les avoirs du membre et sa part de distribution dans le pool d'intérêts.</w:t>
      </w:r>
    </w:p>
    <w:p w:rsidR="00B30C8A" w:rsidRDefault="00B30C8A">
      <w:pPr>
        <w:pStyle w:val="Titre1"/>
        <w:pBdr>
          <w:bottom w:val="single" w:sz="12" w:space="4" w:color="0D3B6E"/>
        </w:pBdr>
        <w:rPr>
          <w:lang w:val="fr-FR"/>
        </w:rPr>
      </w:pPr>
    </w:p>
    <w:p w:rsidR="00B86219" w:rsidRPr="00B30C8A" w:rsidRDefault="00ED5CA5">
      <w:pPr>
        <w:pStyle w:val="Titre1"/>
        <w:pBdr>
          <w:bottom w:val="single" w:sz="12" w:space="4" w:color="0D3B6E"/>
        </w:pBdr>
        <w:rPr>
          <w:lang w:val="fr-FR"/>
        </w:rPr>
      </w:pPr>
      <w:r w:rsidRPr="00B30C8A">
        <w:rPr>
          <w:lang w:val="fr-FR"/>
        </w:rPr>
        <w:t>5. Comptabilité et Sécurité financière</w:t>
      </w:r>
    </w:p>
    <w:p w:rsidR="00B86219" w:rsidRPr="00B30C8A" w:rsidRDefault="00ED5CA5">
      <w:pPr>
        <w:rPr>
          <w:lang w:val="fr-FR"/>
        </w:rPr>
      </w:pPr>
      <w:proofErr w:type="spellStart"/>
      <w:r w:rsidRPr="00B30C8A">
        <w:rPr>
          <w:lang w:val="fr-FR"/>
        </w:rPr>
        <w:t>Njangi</w:t>
      </w:r>
      <w:proofErr w:type="spellEnd"/>
      <w:r w:rsidRPr="00B30C8A">
        <w:rPr>
          <w:lang w:val="fr-FR"/>
        </w:rPr>
        <w:t>+ implémente des algorithmes de nivea</w:t>
      </w:r>
      <w:r w:rsidRPr="00B30C8A">
        <w:rPr>
          <w:lang w:val="fr-FR"/>
        </w:rPr>
        <w:t>u bancaire adaptés aux usages de la tontine :</w:t>
      </w:r>
    </w:p>
    <w:p w:rsidR="00B86219" w:rsidRPr="00B30C8A" w:rsidRDefault="00ED5CA5">
      <w:pPr>
        <w:pStyle w:val="Listepuces"/>
        <w:rPr>
          <w:lang w:val="fr-FR"/>
        </w:rPr>
      </w:pPr>
      <w:r w:rsidRPr="00B30C8A">
        <w:rPr>
          <w:lang w:val="fr-FR"/>
        </w:rPr>
        <w:t>• Réserve de sécurité obligatoire : Par défaut, la plateforme applique une réserve de 20% sur la caisse totale du fond commun. Si le fond commun contient 100 000 FCFA, la tontine n'autorise des prêts qu'à haute</w:t>
      </w:r>
      <w:r w:rsidRPr="00B30C8A">
        <w:rPr>
          <w:lang w:val="fr-FR"/>
        </w:rPr>
        <w:t>ur de 80 000 FCFA pour garantir un fond de roulement minimal de sécurité.</w:t>
      </w:r>
    </w:p>
    <w:p w:rsidR="00B86219" w:rsidRPr="00B30C8A" w:rsidRDefault="00ED5CA5">
      <w:pPr>
        <w:pStyle w:val="Listepuces"/>
        <w:rPr>
          <w:lang w:val="fr-FR"/>
        </w:rPr>
      </w:pPr>
      <w:r w:rsidRPr="00B30C8A">
        <w:rPr>
          <w:lang w:val="fr-FR"/>
        </w:rPr>
        <w:t xml:space="preserve">• Journal d'audit (Audit </w:t>
      </w:r>
      <w:proofErr w:type="spellStart"/>
      <w:r w:rsidRPr="00B30C8A">
        <w:rPr>
          <w:lang w:val="fr-FR"/>
        </w:rPr>
        <w:t>Trail</w:t>
      </w:r>
      <w:proofErr w:type="spellEnd"/>
      <w:r w:rsidRPr="00B30C8A">
        <w:rPr>
          <w:lang w:val="fr-FR"/>
        </w:rPr>
        <w:t>) : Chaque action administrative (création de prêt, retrait de fond de caisse, modification de rôle) est enregistrée dans un journal d'audit immuable. L</w:t>
      </w:r>
      <w:r w:rsidRPr="00B30C8A">
        <w:rPr>
          <w:lang w:val="fr-FR"/>
        </w:rPr>
        <w:t>e président et les membres du bureau peuvent ainsi retracer l'origine de chaque modification (qui, quand, quoi) pour exclure toute fraude.</w:t>
      </w:r>
    </w:p>
    <w:p w:rsidR="00B86219" w:rsidRPr="00B30C8A" w:rsidRDefault="00ED5CA5">
      <w:pPr>
        <w:pStyle w:val="Listepuces"/>
        <w:rPr>
          <w:lang w:val="fr-FR"/>
        </w:rPr>
      </w:pPr>
      <w:r w:rsidRPr="00B30C8A">
        <w:rPr>
          <w:lang w:val="fr-FR"/>
        </w:rPr>
        <w:t xml:space="preserve">• Distribution d'intérêts au prorata : À la fin de chaque mois, les intérêts cumulés sur les remboursements de prêts </w:t>
      </w:r>
      <w:r w:rsidRPr="00B30C8A">
        <w:rPr>
          <w:lang w:val="fr-FR"/>
        </w:rPr>
        <w:t>sont distribués automatiquement aux membres épargnants au prorata de leurs dépôts actifs, récompensant équitablement l'épargne de chacun.</w:t>
      </w:r>
    </w:p>
    <w:p w:rsidR="00B86219" w:rsidRPr="00B30C8A" w:rsidRDefault="00ED5CA5">
      <w:pPr>
        <w:pStyle w:val="Titre1"/>
        <w:pBdr>
          <w:bottom w:val="single" w:sz="12" w:space="4" w:color="0D3B6E"/>
        </w:pBdr>
        <w:rPr>
          <w:lang w:val="fr-FR"/>
        </w:rPr>
      </w:pPr>
      <w:r w:rsidRPr="00B30C8A">
        <w:rPr>
          <w:lang w:val="fr-FR"/>
        </w:rPr>
        <w:t>6. Modèle économique</w:t>
      </w:r>
    </w:p>
    <w:p w:rsidR="00B86219" w:rsidRPr="00B30C8A" w:rsidRDefault="00ED5CA5">
      <w:pPr>
        <w:rPr>
          <w:lang w:val="fr-FR"/>
        </w:rPr>
      </w:pPr>
      <w:r w:rsidRPr="00B30C8A">
        <w:rPr>
          <w:lang w:val="fr-FR"/>
        </w:rPr>
        <w:t xml:space="preserve">Pour assurer le support et la maintenance continue, </w:t>
      </w:r>
      <w:proofErr w:type="spellStart"/>
      <w:r w:rsidRPr="00B30C8A">
        <w:rPr>
          <w:lang w:val="fr-FR"/>
        </w:rPr>
        <w:t>Njangi</w:t>
      </w:r>
      <w:proofErr w:type="spellEnd"/>
      <w:r w:rsidRPr="00B30C8A">
        <w:rPr>
          <w:lang w:val="fr-FR"/>
        </w:rPr>
        <w:t>+ propose des plans d'abonnement clairs</w:t>
      </w:r>
      <w:r w:rsidRPr="00B30C8A">
        <w:rPr>
          <w:lang w:val="fr-FR"/>
        </w:rPr>
        <w:t xml:space="preserve"> et abordables :</w:t>
      </w:r>
    </w:p>
    <w:tbl>
      <w:tblPr>
        <w:tblStyle w:val="Trameclaire-Accent1"/>
        <w:tblW w:w="0" w:type="auto"/>
        <w:tblLook w:val="04A0" w:firstRow="1" w:lastRow="0" w:firstColumn="1" w:lastColumn="0" w:noHBand="0" w:noVBand="1"/>
      </w:tblPr>
      <w:tblGrid>
        <w:gridCol w:w="3120"/>
        <w:gridCol w:w="3120"/>
        <w:gridCol w:w="3120"/>
      </w:tblGrid>
      <w:tr w:rsidR="00B86219" w:rsidTr="00B862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D3B6E"/>
          </w:tcPr>
          <w:p w:rsidR="00B86219" w:rsidRDefault="00ED5CA5">
            <w:r>
              <w:rPr>
                <w:color w:val="FFFFFF"/>
              </w:rPr>
              <w:t xml:space="preserve">Plan </w:t>
            </w:r>
            <w:proofErr w:type="spellStart"/>
            <w:r>
              <w:rPr>
                <w:color w:val="FFFFFF"/>
              </w:rPr>
              <w:t>d'abonnement</w:t>
            </w:r>
            <w:proofErr w:type="spellEnd"/>
          </w:p>
        </w:tc>
        <w:tc>
          <w:tcPr>
            <w:tcW w:w="3120" w:type="dxa"/>
            <w:shd w:val="clear" w:color="auto" w:fill="0D3B6E"/>
          </w:tcPr>
          <w:p w:rsidR="00B86219" w:rsidRDefault="00ED5CA5">
            <w:pPr>
              <w:cnfStyle w:val="100000000000" w:firstRow="1" w:lastRow="0" w:firstColumn="0" w:lastColumn="0" w:oddVBand="0" w:evenVBand="0" w:oddHBand="0" w:evenHBand="0" w:firstRowFirstColumn="0" w:firstRowLastColumn="0" w:lastRowFirstColumn="0" w:lastRowLastColumn="0"/>
            </w:pPr>
            <w:r>
              <w:rPr>
                <w:color w:val="FFFFFF"/>
              </w:rPr>
              <w:t>Tarif mensuel</w:t>
            </w:r>
          </w:p>
        </w:tc>
        <w:tc>
          <w:tcPr>
            <w:tcW w:w="3120" w:type="dxa"/>
            <w:shd w:val="clear" w:color="auto" w:fill="0D3B6E"/>
          </w:tcPr>
          <w:p w:rsidR="00B86219" w:rsidRDefault="00ED5CA5">
            <w:pPr>
              <w:cnfStyle w:val="100000000000" w:firstRow="1" w:lastRow="0" w:firstColumn="0" w:lastColumn="0" w:oddVBand="0" w:evenVBand="0" w:oddHBand="0" w:evenHBand="0" w:firstRowFirstColumn="0" w:firstRowLastColumn="0" w:lastRowFirstColumn="0" w:lastRowLastColumn="0"/>
            </w:pPr>
            <w:r>
              <w:rPr>
                <w:color w:val="FFFFFF"/>
              </w:rPr>
              <w:t>Fonctionnalités incluses</w:t>
            </w:r>
          </w:p>
        </w:tc>
      </w:tr>
      <w:tr w:rsidR="00B86219" w:rsidRPr="00B30C8A" w:rsidTr="00B86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B86219" w:rsidRDefault="00ED5CA5">
            <w:r>
              <w:t>Plan Gratuit (Free)</w:t>
            </w:r>
          </w:p>
        </w:tc>
        <w:tc>
          <w:tcPr>
            <w:tcW w:w="3120" w:type="dxa"/>
          </w:tcPr>
          <w:p w:rsidR="00B86219" w:rsidRDefault="00ED5CA5">
            <w:pPr>
              <w:cnfStyle w:val="000000100000" w:firstRow="0" w:lastRow="0" w:firstColumn="0" w:lastColumn="0" w:oddVBand="0" w:evenVBand="0" w:oddHBand="1" w:evenHBand="0" w:firstRowFirstColumn="0" w:firstRowLastColumn="0" w:lastRowFirstColumn="0" w:lastRowLastColumn="0"/>
            </w:pPr>
            <w:r>
              <w:t>0 FCFA</w:t>
            </w:r>
          </w:p>
        </w:tc>
        <w:tc>
          <w:tcPr>
            <w:tcW w:w="3120" w:type="dxa"/>
          </w:tcPr>
          <w:p w:rsidR="00B86219" w:rsidRPr="00B30C8A" w:rsidRDefault="00ED5CA5">
            <w:pPr>
              <w:cnfStyle w:val="000000100000" w:firstRow="0" w:lastRow="0" w:firstColumn="0" w:lastColumn="0" w:oddVBand="0" w:evenVBand="0" w:oddHBand="1" w:evenHBand="0" w:firstRowFirstColumn="0" w:firstRowLastColumn="0" w:lastRowFirstColumn="0" w:lastRowLastColumn="0"/>
              <w:rPr>
                <w:lang w:val="fr-FR"/>
              </w:rPr>
            </w:pPr>
            <w:r w:rsidRPr="00B30C8A">
              <w:rPr>
                <w:lang w:val="fr-FR"/>
              </w:rPr>
              <w:t>Jusqu'à 5 membres, gestion de base des cotisations.</w:t>
            </w:r>
          </w:p>
        </w:tc>
      </w:tr>
      <w:tr w:rsidR="00B86219" w:rsidRPr="00B30C8A" w:rsidTr="00B86219">
        <w:tc>
          <w:tcPr>
            <w:cnfStyle w:val="001000000000" w:firstRow="0" w:lastRow="0" w:firstColumn="1" w:lastColumn="0" w:oddVBand="0" w:evenVBand="0" w:oddHBand="0" w:evenHBand="0" w:firstRowFirstColumn="0" w:firstRowLastColumn="0" w:lastRowFirstColumn="0" w:lastRowLastColumn="0"/>
            <w:tcW w:w="3120" w:type="dxa"/>
          </w:tcPr>
          <w:p w:rsidR="00B86219" w:rsidRDefault="00ED5CA5">
            <w:r>
              <w:t>Plan Standard</w:t>
            </w:r>
          </w:p>
        </w:tc>
        <w:tc>
          <w:tcPr>
            <w:tcW w:w="3120" w:type="dxa"/>
          </w:tcPr>
          <w:p w:rsidR="00B86219" w:rsidRDefault="00ED5CA5">
            <w:pPr>
              <w:cnfStyle w:val="000000000000" w:firstRow="0" w:lastRow="0" w:firstColumn="0" w:lastColumn="0" w:oddVBand="0" w:evenVBand="0" w:oddHBand="0" w:evenHBand="0" w:firstRowFirstColumn="0" w:firstRowLastColumn="0" w:lastRowFirstColumn="0" w:lastRowLastColumn="0"/>
            </w:pPr>
            <w:r>
              <w:t>3 000 FCFA / groupe</w:t>
            </w:r>
          </w:p>
        </w:tc>
        <w:tc>
          <w:tcPr>
            <w:tcW w:w="3120" w:type="dxa"/>
          </w:tcPr>
          <w:p w:rsidR="00B86219" w:rsidRPr="00B30C8A" w:rsidRDefault="00ED5CA5">
            <w:pPr>
              <w:cnfStyle w:val="000000000000" w:firstRow="0" w:lastRow="0" w:firstColumn="0" w:lastColumn="0" w:oddVBand="0" w:evenVBand="0" w:oddHBand="0" w:evenHBand="0" w:firstRowFirstColumn="0" w:firstRowLastColumn="0" w:lastRowFirstColumn="0" w:lastRowLastColumn="0"/>
              <w:rPr>
                <w:lang w:val="fr-FR"/>
              </w:rPr>
            </w:pPr>
            <w:r w:rsidRPr="00B30C8A">
              <w:rPr>
                <w:lang w:val="fr-FR"/>
              </w:rPr>
              <w:t>Membres illimités, gestion des séances et des prêts.</w:t>
            </w:r>
          </w:p>
        </w:tc>
      </w:tr>
      <w:tr w:rsidR="00B86219" w:rsidRPr="00B30C8A" w:rsidTr="00B86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B86219" w:rsidRDefault="00ED5CA5">
            <w:r>
              <w:t>Plan Pro</w:t>
            </w:r>
          </w:p>
        </w:tc>
        <w:tc>
          <w:tcPr>
            <w:tcW w:w="3120" w:type="dxa"/>
          </w:tcPr>
          <w:p w:rsidR="00B86219" w:rsidRDefault="00ED5CA5">
            <w:pPr>
              <w:cnfStyle w:val="000000100000" w:firstRow="0" w:lastRow="0" w:firstColumn="0" w:lastColumn="0" w:oddVBand="0" w:evenVBand="0" w:oddHBand="1" w:evenHBand="0" w:firstRowFirstColumn="0" w:firstRowLastColumn="0" w:lastRowFirstColumn="0" w:lastRowLastColumn="0"/>
            </w:pPr>
            <w:r>
              <w:t xml:space="preserve">7 </w:t>
            </w:r>
            <w:r>
              <w:t>000 FCFA / groupe</w:t>
            </w:r>
          </w:p>
        </w:tc>
        <w:tc>
          <w:tcPr>
            <w:tcW w:w="3120" w:type="dxa"/>
          </w:tcPr>
          <w:p w:rsidR="00B86219" w:rsidRPr="00B30C8A" w:rsidRDefault="00ED5CA5">
            <w:pPr>
              <w:cnfStyle w:val="000000100000" w:firstRow="0" w:lastRow="0" w:firstColumn="0" w:lastColumn="0" w:oddVBand="0" w:evenVBand="0" w:oddHBand="1" w:evenHBand="0" w:firstRowFirstColumn="0" w:firstRowLastColumn="0" w:lastRowFirstColumn="0" w:lastRowLastColumn="0"/>
              <w:rPr>
                <w:lang w:val="fr-FR"/>
              </w:rPr>
            </w:pPr>
            <w:r w:rsidRPr="00B30C8A">
              <w:rPr>
                <w:lang w:val="fr-FR"/>
              </w:rPr>
              <w:t>Ajoute la piste d'audit, les membres virtuels et les relevés PDF.</w:t>
            </w:r>
          </w:p>
        </w:tc>
      </w:tr>
      <w:tr w:rsidR="00B86219" w:rsidRPr="00B30C8A" w:rsidTr="00B86219">
        <w:tc>
          <w:tcPr>
            <w:cnfStyle w:val="001000000000" w:firstRow="0" w:lastRow="0" w:firstColumn="1" w:lastColumn="0" w:oddVBand="0" w:evenVBand="0" w:oddHBand="0" w:evenHBand="0" w:firstRowFirstColumn="0" w:firstRowLastColumn="0" w:lastRowFirstColumn="0" w:lastRowLastColumn="0"/>
            <w:tcW w:w="3120" w:type="dxa"/>
          </w:tcPr>
          <w:p w:rsidR="00B86219" w:rsidRDefault="00ED5CA5">
            <w:r>
              <w:t>Plan Association</w:t>
            </w:r>
          </w:p>
        </w:tc>
        <w:tc>
          <w:tcPr>
            <w:tcW w:w="3120" w:type="dxa"/>
          </w:tcPr>
          <w:p w:rsidR="00B86219" w:rsidRDefault="00ED5CA5">
            <w:pPr>
              <w:cnfStyle w:val="000000000000" w:firstRow="0" w:lastRow="0" w:firstColumn="0" w:lastColumn="0" w:oddVBand="0" w:evenVBand="0" w:oddHBand="0" w:evenHBand="0" w:firstRowFirstColumn="0" w:firstRowLastColumn="0" w:lastRowFirstColumn="0" w:lastRowLastColumn="0"/>
            </w:pPr>
            <w:r>
              <w:t>15 000 FCFA / groupe</w:t>
            </w:r>
          </w:p>
        </w:tc>
        <w:tc>
          <w:tcPr>
            <w:tcW w:w="3120" w:type="dxa"/>
          </w:tcPr>
          <w:p w:rsidR="00B86219" w:rsidRPr="00B30C8A" w:rsidRDefault="00ED5CA5">
            <w:pPr>
              <w:cnfStyle w:val="000000000000" w:firstRow="0" w:lastRow="0" w:firstColumn="0" w:lastColumn="0" w:oddVBand="0" w:evenVBand="0" w:oddHBand="0" w:evenHBand="0" w:firstRowFirstColumn="0" w:firstRowLastColumn="0" w:lastRowFirstColumn="0" w:lastRowLastColumn="0"/>
              <w:rPr>
                <w:lang w:val="fr-FR"/>
              </w:rPr>
            </w:pPr>
            <w:r w:rsidRPr="00B30C8A">
              <w:rPr>
                <w:lang w:val="fr-FR"/>
              </w:rPr>
              <w:t>Multi-bureau, gestion de plusieurs tontines simultanées, support VIP.</w:t>
            </w:r>
          </w:p>
        </w:tc>
      </w:tr>
    </w:tbl>
    <w:p w:rsidR="00B86219" w:rsidRPr="00B30C8A" w:rsidRDefault="00B86219">
      <w:pPr>
        <w:rPr>
          <w:lang w:val="fr-FR"/>
        </w:rPr>
      </w:pPr>
    </w:p>
    <w:p w:rsidR="00B86219" w:rsidRPr="00B30C8A" w:rsidRDefault="00ED5CA5">
      <w:pPr>
        <w:pStyle w:val="Titre1"/>
        <w:pBdr>
          <w:bottom w:val="single" w:sz="12" w:space="4" w:color="0D3B6E"/>
        </w:pBdr>
        <w:rPr>
          <w:lang w:val="fr-FR"/>
        </w:rPr>
      </w:pPr>
      <w:r w:rsidRPr="00B30C8A">
        <w:rPr>
          <w:lang w:val="fr-FR"/>
        </w:rPr>
        <w:t xml:space="preserve">7. Perspectives d'avenir : Intégration </w:t>
      </w:r>
      <w:proofErr w:type="spellStart"/>
      <w:r w:rsidRPr="00B30C8A">
        <w:rPr>
          <w:lang w:val="fr-FR"/>
        </w:rPr>
        <w:t>Fintech</w:t>
      </w:r>
      <w:proofErr w:type="spellEnd"/>
    </w:p>
    <w:p w:rsidR="00B86219" w:rsidRPr="00B30C8A" w:rsidRDefault="00ED5CA5">
      <w:pPr>
        <w:rPr>
          <w:lang w:val="fr-FR"/>
        </w:rPr>
      </w:pPr>
      <w:r w:rsidRPr="00B30C8A">
        <w:rPr>
          <w:lang w:val="fr-FR"/>
        </w:rPr>
        <w:t>L'évolution na</w:t>
      </w:r>
      <w:r w:rsidRPr="00B30C8A">
        <w:rPr>
          <w:lang w:val="fr-FR"/>
        </w:rPr>
        <w:t xml:space="preserve">turelle de </w:t>
      </w:r>
      <w:proofErr w:type="spellStart"/>
      <w:r w:rsidRPr="00B30C8A">
        <w:rPr>
          <w:lang w:val="fr-FR"/>
        </w:rPr>
        <w:t>Njangi</w:t>
      </w:r>
      <w:proofErr w:type="spellEnd"/>
      <w:r w:rsidRPr="00B30C8A">
        <w:rPr>
          <w:lang w:val="fr-FR"/>
        </w:rPr>
        <w:t>+ se fera par des partenariats stratégiques de paiement :</w:t>
      </w:r>
    </w:p>
    <w:p w:rsidR="00B86219" w:rsidRPr="00B30C8A" w:rsidRDefault="00ED5CA5">
      <w:pPr>
        <w:pStyle w:val="Listepuces"/>
        <w:rPr>
          <w:lang w:val="fr-FR"/>
        </w:rPr>
      </w:pPr>
      <w:r w:rsidRPr="00B30C8A">
        <w:rPr>
          <w:lang w:val="fr-FR"/>
        </w:rPr>
        <w:t xml:space="preserve">• Intégration des APIs de Mobile Money (MTN </w:t>
      </w:r>
      <w:proofErr w:type="spellStart"/>
      <w:r w:rsidRPr="00B30C8A">
        <w:rPr>
          <w:lang w:val="fr-FR"/>
        </w:rPr>
        <w:t>MoMo</w:t>
      </w:r>
      <w:proofErr w:type="spellEnd"/>
      <w:r w:rsidRPr="00B30C8A">
        <w:rPr>
          <w:lang w:val="fr-FR"/>
        </w:rPr>
        <w:t>, Orange Money) pour automatiser la réception et le versement des fonds.</w:t>
      </w:r>
    </w:p>
    <w:p w:rsidR="00B86219" w:rsidRPr="00B30C8A" w:rsidRDefault="00ED5CA5">
      <w:pPr>
        <w:pStyle w:val="Listepuces"/>
        <w:rPr>
          <w:lang w:val="fr-FR"/>
        </w:rPr>
      </w:pPr>
      <w:r w:rsidRPr="00B30C8A">
        <w:rPr>
          <w:lang w:val="fr-FR"/>
        </w:rPr>
        <w:t>• Attribution d'historique de crédit (</w:t>
      </w:r>
      <w:proofErr w:type="spellStart"/>
      <w:r w:rsidRPr="00B30C8A">
        <w:rPr>
          <w:lang w:val="fr-FR"/>
        </w:rPr>
        <w:t>Credit</w:t>
      </w:r>
      <w:proofErr w:type="spellEnd"/>
      <w:r w:rsidRPr="00B30C8A">
        <w:rPr>
          <w:lang w:val="fr-FR"/>
        </w:rPr>
        <w:t xml:space="preserve"> </w:t>
      </w:r>
      <w:proofErr w:type="spellStart"/>
      <w:r w:rsidRPr="00B30C8A">
        <w:rPr>
          <w:lang w:val="fr-FR"/>
        </w:rPr>
        <w:t>Scoring</w:t>
      </w:r>
      <w:proofErr w:type="spellEnd"/>
      <w:r w:rsidRPr="00B30C8A">
        <w:rPr>
          <w:lang w:val="fr-FR"/>
        </w:rPr>
        <w:t>) basé s</w:t>
      </w:r>
      <w:r w:rsidRPr="00B30C8A">
        <w:rPr>
          <w:lang w:val="fr-FR"/>
        </w:rPr>
        <w:t>ur la régularité et le score de fiabilité de l'application pour aider les membres à obtenir des microcrédits bancaires classiques.</w:t>
      </w:r>
    </w:p>
    <w:p w:rsidR="00B86219" w:rsidRPr="00B30C8A" w:rsidRDefault="00ED5CA5">
      <w:pPr>
        <w:rPr>
          <w:lang w:val="fr-FR"/>
        </w:rPr>
      </w:pPr>
      <w:bookmarkStart w:id="0" w:name="_GoBack"/>
      <w:bookmarkEnd w:id="0"/>
      <w:r w:rsidRPr="00B30C8A">
        <w:rPr>
          <w:lang w:val="fr-FR"/>
        </w:rPr>
        <w:lastRenderedPageBreak/>
        <w:br/>
        <w:t xml:space="preserve">En conclusion, </w:t>
      </w:r>
      <w:proofErr w:type="spellStart"/>
      <w:r w:rsidRPr="00B30C8A">
        <w:rPr>
          <w:lang w:val="fr-FR"/>
        </w:rPr>
        <w:t>Njangi</w:t>
      </w:r>
      <w:proofErr w:type="spellEnd"/>
      <w:r w:rsidRPr="00B30C8A">
        <w:rPr>
          <w:lang w:val="fr-FR"/>
        </w:rPr>
        <w:t>+ associe la solidarité de la tradition africaine à la rigueur des outils numériques modernes pour créer la tontine de demain. C'est un outil indispensable pour valoriser et sé</w:t>
      </w:r>
      <w:r w:rsidRPr="00B30C8A">
        <w:rPr>
          <w:lang w:val="fr-FR"/>
        </w:rPr>
        <w:t>curiser l'épargne communautaire.</w:t>
      </w:r>
    </w:p>
    <w:sectPr w:rsidR="00B86219" w:rsidRPr="00B30C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636C"/>
    <w:rsid w:val="00AA1D8D"/>
    <w:rsid w:val="00B30C8A"/>
    <w:rsid w:val="00B47730"/>
    <w:rsid w:val="00B86219"/>
    <w:rsid w:val="00CB0664"/>
    <w:rsid w:val="00ED5C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66447"/>
  <w14:defaultImageDpi w14:val="300"/>
  <w15:docId w15:val="{5DDF6860-9EF2-47C2-8781-B09343D61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1E293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DF836-01EB-4163-8391-CB22F4F27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2589</TotalTime>
  <Pages>5</Pages>
  <Words>1085</Words>
  <Characters>6189</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Djiala Leonel</cp:lastModifiedBy>
  <cp:revision>2</cp:revision>
  <dcterms:created xsi:type="dcterms:W3CDTF">2013-12-23T23:15:00Z</dcterms:created>
  <dcterms:modified xsi:type="dcterms:W3CDTF">2026-07-13T16:45:00Z</dcterms:modified>
  <cp:category/>
</cp:coreProperties>
</file>