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BDBE2" w14:textId="6F70E27A" w:rsidR="003263ED" w:rsidRPr="003263ED" w:rsidRDefault="003263ED" w:rsidP="003263ED">
      <w:pPr>
        <w:shd w:val="clear" w:color="auto" w:fill="FFFFFF"/>
        <w:spacing w:before="100" w:beforeAutospacing="1" w:after="100" w:afterAutospacing="1"/>
        <w:outlineLvl w:val="0"/>
        <w:rPr>
          <w:rFonts w:ascii="Arial" w:hAnsi="Arial" w:cs="Arial"/>
          <w:b/>
          <w:bCs/>
          <w:color w:val="171717"/>
          <w:kern w:val="36"/>
          <w:sz w:val="48"/>
          <w:szCs w:val="48"/>
          <w:lang w:val="en-US"/>
        </w:rPr>
      </w:pPr>
      <w:r w:rsidRPr="003263ED">
        <w:rPr>
          <w:rFonts w:ascii="Arial" w:hAnsi="Arial" w:cs="Arial"/>
          <w:b/>
          <w:bCs/>
          <w:color w:val="171717"/>
          <w:kern w:val="36"/>
          <w:sz w:val="48"/>
          <w:szCs w:val="48"/>
        </w:rPr>
        <w:t>Анализ динамической сети акций индекса S&amp;P 500</w:t>
      </w:r>
    </w:p>
    <w:p w14:paraId="29BAAFB9" w14:textId="0DFF131E" w:rsid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Проект подготовлен Алексеевым Леонидом Владимировичем, студентом группы МО23-1М Финансового университета при правительстве РФ.</w:t>
      </w:r>
    </w:p>
    <w:p w14:paraId="6CFFB17C" w14:textId="77777777" w:rsidR="00500792" w:rsidRDefault="00500792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0D81756B" w14:textId="6590DC0F" w:rsidR="00500792" w:rsidRDefault="00500792" w:rsidP="003263ED">
      <w:pPr>
        <w:shd w:val="clear" w:color="auto" w:fill="FFFFFF"/>
        <w:rPr>
          <w:rFonts w:ascii="Arial" w:hAnsi="Arial" w:cs="Arial"/>
          <w:b/>
          <w:bCs/>
          <w:color w:val="171717"/>
          <w:sz w:val="36"/>
          <w:szCs w:val="36"/>
          <w:lang w:val="en-US"/>
        </w:rPr>
      </w:pPr>
      <w:r w:rsidRPr="00500792">
        <w:rPr>
          <w:rFonts w:ascii="Arial" w:hAnsi="Arial" w:cs="Arial"/>
          <w:b/>
          <w:bCs/>
          <w:color w:val="171717"/>
          <w:sz w:val="36"/>
          <w:szCs w:val="36"/>
        </w:rPr>
        <w:t>Демонстрация проекта</w:t>
      </w:r>
    </w:p>
    <w:p w14:paraId="06A8A910" w14:textId="77777777" w:rsidR="00500792" w:rsidRPr="00500792" w:rsidRDefault="00500792" w:rsidP="00500792">
      <w:pPr>
        <w:shd w:val="clear" w:color="auto" w:fill="FFFFFF"/>
        <w:outlineLvl w:val="1"/>
        <w:rPr>
          <w:rFonts w:ascii="Arial" w:hAnsi="Arial" w:cs="Arial"/>
          <w:b/>
          <w:bCs/>
          <w:color w:val="171717"/>
          <w:sz w:val="36"/>
          <w:szCs w:val="36"/>
        </w:rPr>
      </w:pPr>
    </w:p>
    <w:p w14:paraId="01C9AD97" w14:textId="0524C27E" w:rsidR="00500792" w:rsidRDefault="00500792" w:rsidP="00500792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  <w:lang w:val="en-US"/>
        </w:rPr>
      </w:pPr>
      <w:r w:rsidRPr="00500792">
        <w:rPr>
          <w:rFonts w:ascii="Arial" w:hAnsi="Arial" w:cs="Arial"/>
          <w:b/>
          <w:bCs/>
          <w:color w:val="171717"/>
          <w:sz w:val="27"/>
          <w:szCs w:val="27"/>
        </w:rPr>
        <w:t>Ссылка на проект:</w:t>
      </w:r>
    </w:p>
    <w:p w14:paraId="57E5713C" w14:textId="77777777" w:rsidR="00500792" w:rsidRDefault="00500792" w:rsidP="00500792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0067E4DD" w14:textId="41E02B5D" w:rsidR="00500792" w:rsidRPr="00500792" w:rsidRDefault="00500792" w:rsidP="00500792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  <w:hyperlink r:id="rId4" w:history="1">
        <w:r w:rsidRPr="00500792">
          <w:rPr>
            <w:rStyle w:val="ae"/>
            <w:rFonts w:ascii="Arial" w:hAnsi="Arial" w:cs="Arial"/>
            <w:sz w:val="27"/>
            <w:szCs w:val="27"/>
            <w:lang w:val="en-US"/>
          </w:rPr>
          <w:t>https://sp500-d3-graph.vercel.app/</w:t>
        </w:r>
      </w:hyperlink>
    </w:p>
    <w:p w14:paraId="7E0300AE" w14:textId="77777777" w:rsidR="00500792" w:rsidRPr="00500792" w:rsidRDefault="00500792" w:rsidP="00500792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  <w:lang w:val="en-US"/>
        </w:rPr>
      </w:pPr>
    </w:p>
    <w:p w14:paraId="118FF2BE" w14:textId="5D76C131" w:rsidR="00500792" w:rsidRPr="00500792" w:rsidRDefault="00500792" w:rsidP="00500792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  <w:lang w:val="en-US"/>
        </w:rPr>
      </w:pPr>
      <w:r w:rsidRPr="00500792">
        <w:rPr>
          <w:rFonts w:ascii="Arial" w:hAnsi="Arial" w:cs="Arial"/>
          <w:b/>
          <w:bCs/>
          <w:color w:val="171717"/>
          <w:sz w:val="27"/>
          <w:szCs w:val="27"/>
        </w:rPr>
        <w:t>Скриншот сайта:</w:t>
      </w:r>
    </w:p>
    <w:p w14:paraId="69F24BF5" w14:textId="77777777" w:rsidR="00500792" w:rsidRPr="00500792" w:rsidRDefault="00500792" w:rsidP="00500792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  <w:lang w:val="en-US"/>
        </w:rPr>
      </w:pPr>
    </w:p>
    <w:p w14:paraId="699BBC5C" w14:textId="176128F7" w:rsidR="00500792" w:rsidRPr="00500792" w:rsidRDefault="00500792" w:rsidP="00500792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  <w:lang w:val="en-US"/>
        </w:rPr>
      </w:pPr>
      <w:r>
        <w:rPr>
          <w:rFonts w:ascii="Arial" w:hAnsi="Arial" w:cs="Arial"/>
          <w:b/>
          <w:bCs/>
          <w:noProof/>
          <w:color w:val="171717"/>
          <w:sz w:val="27"/>
          <w:szCs w:val="27"/>
          <w:lang w:val="en-US"/>
          <w14:ligatures w14:val="standardContextual"/>
        </w:rPr>
        <w:drawing>
          <wp:inline distT="0" distB="0" distL="0" distR="0" wp14:anchorId="056D4EF2" wp14:editId="00127562">
            <wp:extent cx="6645910" cy="4387215"/>
            <wp:effectExtent l="0" t="0" r="0" b="0"/>
            <wp:docPr id="407857159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57159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606B" w14:textId="77777777" w:rsidR="003263ED" w:rsidRPr="003263ED" w:rsidRDefault="003263ED" w:rsidP="00500792">
      <w:pPr>
        <w:shd w:val="clear" w:color="auto" w:fill="FFFFFF"/>
        <w:outlineLvl w:val="1"/>
        <w:rPr>
          <w:rFonts w:ascii="Arial" w:hAnsi="Arial" w:cs="Arial"/>
          <w:b/>
          <w:bCs/>
          <w:color w:val="171717"/>
          <w:sz w:val="36"/>
          <w:szCs w:val="36"/>
        </w:rPr>
      </w:pPr>
    </w:p>
    <w:p w14:paraId="0C74CFF8" w14:textId="5B893CD7" w:rsidR="003263ED" w:rsidRPr="003263ED" w:rsidRDefault="003263ED" w:rsidP="003263ED">
      <w:pPr>
        <w:shd w:val="clear" w:color="auto" w:fill="FFFFFF"/>
        <w:outlineLvl w:val="1"/>
        <w:rPr>
          <w:rFonts w:ascii="Arial" w:hAnsi="Arial" w:cs="Arial"/>
          <w:b/>
          <w:bCs/>
          <w:color w:val="171717"/>
          <w:sz w:val="36"/>
          <w:szCs w:val="36"/>
        </w:rPr>
      </w:pPr>
      <w:r w:rsidRPr="003263ED">
        <w:rPr>
          <w:rFonts w:ascii="Arial" w:hAnsi="Arial" w:cs="Arial"/>
          <w:b/>
          <w:bCs/>
          <w:color w:val="171717"/>
          <w:sz w:val="36"/>
          <w:szCs w:val="36"/>
        </w:rPr>
        <w:t xml:space="preserve">1. Описание </w:t>
      </w:r>
      <w:proofErr w:type="spellStart"/>
      <w:r w:rsidRPr="003263ED">
        <w:rPr>
          <w:rFonts w:ascii="Arial" w:hAnsi="Arial" w:cs="Arial"/>
          <w:b/>
          <w:bCs/>
          <w:color w:val="171717"/>
          <w:sz w:val="36"/>
          <w:szCs w:val="36"/>
        </w:rPr>
        <w:t>графовой</w:t>
      </w:r>
      <w:proofErr w:type="spellEnd"/>
      <w:r w:rsidRPr="003263ED">
        <w:rPr>
          <w:rFonts w:ascii="Arial" w:hAnsi="Arial" w:cs="Arial"/>
          <w:b/>
          <w:bCs/>
          <w:color w:val="171717"/>
          <w:sz w:val="36"/>
          <w:szCs w:val="36"/>
        </w:rPr>
        <w:t xml:space="preserve"> модели структуры сети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5891C2F8" w14:textId="0D38EA8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Общая характеристика: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6AF185B9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Динамическая структура: Самое главное, что нужно отметить </w:t>
      </w:r>
      <w:proofErr w:type="gramStart"/>
      <w:r w:rsidRPr="003263ED">
        <w:rPr>
          <w:rFonts w:ascii="Arial" w:hAnsi="Arial" w:cs="Arial"/>
          <w:color w:val="171717"/>
          <w:sz w:val="27"/>
          <w:szCs w:val="27"/>
        </w:rPr>
        <w:t>- это</w:t>
      </w:r>
      <w:proofErr w:type="gramEnd"/>
      <w:r w:rsidRPr="003263ED">
        <w:rPr>
          <w:rFonts w:ascii="Arial" w:hAnsi="Arial" w:cs="Arial"/>
          <w:color w:val="171717"/>
          <w:sz w:val="27"/>
          <w:szCs w:val="27"/>
        </w:rPr>
        <w:t xml:space="preserve"> нестабильность структуры графа. Количество ребер, средняя степень узлов и стандартное отклонение этих степеней сильно меняются от года к году. Это говорит о том, что взаимосвязи между акциями не являются статичными, а зависят от макроэкономических условий, настроений рынка и других факторов. </w:t>
      </w: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Граф не является ни постоянно плотным, ни постоянно разреженным, а переходит между этими состояниями.</w:t>
      </w:r>
    </w:p>
    <w:p w14:paraId="4EA3FE0C" w14:textId="1035C76E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0455E529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Разреженность: В целом, граф является разреженным. Это означает, что большинство акций не имеют сильных корреляций с большинством других акций. Плотность графа (количество ребер) значительно меньше, чем максимально возможное количество ребер в полном графе. Это говорит о том, что рынок акций не является однородным и состоит из групп акций, которые более тесно связаны между собой, чем с остальными.</w:t>
      </w:r>
    </w:p>
    <w:p w14:paraId="6E44FE5A" w14:textId="788E8FF6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68663D9C" w14:textId="7A30928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Преобладание одной связной компоненты</w:t>
      </w:r>
      <w:proofErr w:type="gramStart"/>
      <w:r w:rsidRPr="003263ED">
        <w:rPr>
          <w:rFonts w:ascii="Arial" w:hAnsi="Arial" w:cs="Arial"/>
          <w:color w:val="171717"/>
          <w:sz w:val="27"/>
          <w:szCs w:val="27"/>
        </w:rPr>
        <w:t>: Несмотря</w:t>
      </w:r>
      <w:proofErr w:type="gramEnd"/>
      <w:r w:rsidRPr="003263ED">
        <w:rPr>
          <w:rFonts w:ascii="Arial" w:hAnsi="Arial" w:cs="Arial"/>
          <w:color w:val="171717"/>
          <w:sz w:val="27"/>
          <w:szCs w:val="27"/>
        </w:rPr>
        <w:t xml:space="preserve"> на разреженность, граф в основном состоит из одной большой связной компоненты. Это означает, что большинство акций косвенно связаны друг с другом через цепочки корреляций. Хотя прямые корреляции между многими парами акций могут быть слабыми или отсутствовать, существует сеть косвенных связей, которая объединяет большинство акций в единую систему.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50C0ECE7" w14:textId="347382B8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Неравномерное распределение связей: Распределение степеней узлов является неравномерным. Это означает, что есть акции, которые имеют очень мало связей (степень близка к 0), и есть акции, которые имеют много связей (степень значительно выше средней). Это может указывать на наличие "хабов" или "ключевых" акций, которые играют важную роль в распространении рыночных движений.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144D4AEA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Цикличность и фазы</w:t>
      </w:r>
      <w:proofErr w:type="gramStart"/>
      <w:r w:rsidRPr="003263ED">
        <w:rPr>
          <w:rFonts w:ascii="Arial" w:hAnsi="Arial" w:cs="Arial"/>
          <w:color w:val="171717"/>
          <w:sz w:val="27"/>
          <w:szCs w:val="27"/>
        </w:rPr>
        <w:t>: Наблюдается</w:t>
      </w:r>
      <w:proofErr w:type="gramEnd"/>
      <w:r w:rsidRPr="003263ED">
        <w:rPr>
          <w:rFonts w:ascii="Arial" w:hAnsi="Arial" w:cs="Arial"/>
          <w:color w:val="171717"/>
          <w:sz w:val="27"/>
          <w:szCs w:val="27"/>
        </w:rPr>
        <w:t xml:space="preserve"> цикличность в изменениях структуры графа. Периоды высокой корреляции (большое количество ребер, высокая средняя степень) чередуются с периодами низкой корреляции (малое количество ребер, низкая средняя степень). Это может быть связано с различными фазами рыночного цикла (рост, спад, консолидация) или с изменениями в макроэкономической ситуации.</w:t>
      </w:r>
    </w:p>
    <w:p w14:paraId="743FA32F" w14:textId="4E6A8F9B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48219D0B" w14:textId="69140114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Влияние внешних факторов: Динамика графа, вероятно, отражает влияние внешних факторов, таких как экономические кризисы, политические события, изменения в процентных ставках, технологические прорывы и т.д. Например, 2013 и 2017 годы с высокой корреляцией могут быть связаны с периодами стабильного роста, а 2012, 2015 и 2018 годы с низкой корреляцией - с периодами неопределенности или коррекции.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4C92931A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Эволюция рынка: Постепенное увеличение количества узлов отражает эволюцию рынка и добавление новых компаний в индекс S&amp;P 500. Это также говорит о том, что модель должна быть способна адаптироваться к изменениям в составе рынка.</w:t>
      </w:r>
    </w:p>
    <w:p w14:paraId="2E2219B3" w14:textId="41C3CE7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642A038F" w14:textId="3F7A38F4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Общие тенденции: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73B2792C" w14:textId="2A53AEEB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Рост количества узлов</w:t>
      </w:r>
      <w:proofErr w:type="gramStart"/>
      <w:r w:rsidRPr="003263ED">
        <w:rPr>
          <w:rFonts w:ascii="Arial" w:hAnsi="Arial" w:cs="Arial"/>
          <w:color w:val="171717"/>
          <w:sz w:val="27"/>
          <w:szCs w:val="27"/>
        </w:rPr>
        <w:t>: Наблюдается</w:t>
      </w:r>
      <w:proofErr w:type="gramEnd"/>
      <w:r w:rsidRPr="003263ED">
        <w:rPr>
          <w:rFonts w:ascii="Arial" w:hAnsi="Arial" w:cs="Arial"/>
          <w:color w:val="171717"/>
          <w:sz w:val="27"/>
          <w:szCs w:val="27"/>
        </w:rPr>
        <w:t xml:space="preserve"> постепенное увеличение количества узлов (акций) в графе с 439 в 2010 году до 502 в 2024 году. Это отражает естественное развитие рынка и добавление новых компаний в индекс S&amp;P 500.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20DF8433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Волатильность количества ребер: Количество ребер (сильных корреляций) сильно варьируется от года к году. Это говорит о том, что структура корреляций между акциями не является постоянной и меняется в зависимости от рыночных условий.</w:t>
      </w:r>
    </w:p>
    <w:p w14:paraId="39DF4BB4" w14:textId="2771EDD5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4668148D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Низкая плотность графа: Плотность графа, которая равна количеству ребер, относительно невелика по сравнению с количеством узлов. Это означает, что граф является разреженным, и большинство акций не имеют сильных корреляций друг с другом.</w:t>
      </w:r>
    </w:p>
    <w:p w14:paraId="21E94F19" w14:textId="042F58E5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0E8C3ED0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Низкое количество компонент связности: Значение количества компонент связности близко к нулю, что говорит о том, что граф в основном состоит из одной большой связной компоненты. Это означает, что большинство акций косвенно связаны друг с другом через цепочки корреляций.</w:t>
      </w:r>
    </w:p>
    <w:p w14:paraId="3552650A" w14:textId="58BDD766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34FB024E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Наличие узлов с нулевой степенью: Во все годы есть узлы со степенью 0, что означает, что есть акции, которые не имеют сильных корреляций ни с одной другой акцией в данный год.</w:t>
      </w:r>
    </w:p>
    <w:p w14:paraId="1C9443BA" w14:textId="05FD47C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657FD1DC" w14:textId="0385D03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Широкий диапазон степеней узлов</w:t>
      </w:r>
      <w:proofErr w:type="gramStart"/>
      <w:r w:rsidRPr="003263ED">
        <w:rPr>
          <w:rFonts w:ascii="Arial" w:hAnsi="Arial" w:cs="Arial"/>
          <w:color w:val="171717"/>
          <w:sz w:val="27"/>
          <w:szCs w:val="27"/>
        </w:rPr>
        <w:t>: Наблюдается</w:t>
      </w:r>
      <w:proofErr w:type="gramEnd"/>
      <w:r w:rsidRPr="003263ED">
        <w:rPr>
          <w:rFonts w:ascii="Arial" w:hAnsi="Arial" w:cs="Arial"/>
          <w:color w:val="171717"/>
          <w:sz w:val="27"/>
          <w:szCs w:val="27"/>
        </w:rPr>
        <w:t xml:space="preserve"> большой разброс в степенях узлов (от 0 до максимального значения), что указывает на наличие как изолированных акций, так и акций, сильно коррелирующих с многими другими.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73A2D756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Анализ по годам:</w:t>
      </w:r>
    </w:p>
    <w:p w14:paraId="492BE618" w14:textId="3F92B3D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55E30FEA" w14:textId="7A0A065C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2010: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439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718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718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0.007468197751219563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43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3.2710706150341684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6.804635573601475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5DAD7CD8" w14:textId="6DA2EDA8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Относительно высокая плотность графа (718 ребер), средняя степень узлов (3.27) и стандартное отклонение (6.80) говорят о том, что в этом году было больше сильных корреляций, но они были распределены неравномерно.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639B4BF3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2011: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445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478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478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0.00483854641158012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31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2.148314606741573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5.232050232034227</w:t>
      </w:r>
    </w:p>
    <w:p w14:paraId="57BDA62F" w14:textId="1E843800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219D2B0C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Снижение количества ребер (478) и средней степени (2.15) по сравнению с 2010 годом. Это может указывать на снижение общей корреляции между акциями.</w:t>
      </w:r>
    </w:p>
    <w:p w14:paraId="25893A43" w14:textId="5165161D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1C8CDA15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2012: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453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132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132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0.001289339506534607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14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0.5827814569536424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2.0264542988042242</w:t>
      </w:r>
    </w:p>
    <w:p w14:paraId="629724E1" w14:textId="2E0E46A1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5B6EAFFE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Резкое снижение количества ребер (132) и средней степени (0.58) говорит о том, что в этом году было очень мало сильных корреляций между акциями. Рынок, возможно, был более фрагментированным.</w:t>
      </w:r>
    </w:p>
    <w:p w14:paraId="40627E76" w14:textId="74B85E2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1D9A50E2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2013: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462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2518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2518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0.02364519067339024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80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10.9004329004329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19.366396412534225</w:t>
      </w:r>
    </w:p>
    <w:p w14:paraId="441DA3AD" w14:textId="600041C6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32824304" w14:textId="04E839B3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Резкий рост количества ребер (2518) и средней степени (10.9) по сравнению с 2012 годом. Это указывает на сильное увеличение корреляций между акциями. Возможно, рынок был более синхронизированным.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3E9F52DC" w14:textId="5BFA49A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2014: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469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502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502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0.00457419860404935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29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2.140724946695096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4.981742768528988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013A8C68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Снижение количества ребер (502) и средней степени (2.14) по сравнению с 2013 годом. Корреляции между акциями снова ослабевают.</w:t>
      </w:r>
    </w:p>
    <w:p w14:paraId="3E291406" w14:textId="2BE8DD18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48F20465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2015: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474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127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127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0.001132906932141551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0.5358649789029536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1.3213887685741268</w:t>
      </w:r>
    </w:p>
    <w:p w14:paraId="079F704F" w14:textId="1F76AF7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0AA44378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Дальнейшее снижение количества ребер (127) и средней степени (0.54), аналогично 2012 году.</w:t>
      </w:r>
    </w:p>
    <w:p w14:paraId="5ABD11FB" w14:textId="2737637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2267BDA6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2016: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479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599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599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0.005232309291498153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23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2.501043841336117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4.941445733528242</w:t>
      </w:r>
    </w:p>
    <w:p w14:paraId="00E35FA0" w14:textId="12EECAC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2DD83A31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Небольшое увеличение количества ребер (599) и средней степени (2.50) по сравнению с 2015 годом.</w:t>
      </w:r>
    </w:p>
    <w:p w14:paraId="5B3D4510" w14:textId="6DE52CB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588F654B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2017: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481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2070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2070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0.017931392931392932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75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8.607068607068607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16.043478423667977</w:t>
      </w:r>
    </w:p>
    <w:p w14:paraId="102DD4C0" w14:textId="71E68874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9478FC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Сильный рост количества ребер (2070) и средней степени (8.61), похожий на 2013 год.</w:t>
      </w:r>
    </w:p>
    <w:p w14:paraId="5964CBAB" w14:textId="0BF2850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0AE6464D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2018: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484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204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204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0.0017452902828396899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73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0.8429752066115702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3.535699659501603</w:t>
      </w:r>
    </w:p>
    <w:p w14:paraId="3F23B005" w14:textId="340DB058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5724848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Резкое снижение количества ребер (204) и средней степени (0.84), снова видим фрагментированный рынок.</w:t>
      </w:r>
    </w:p>
    <w:p w14:paraId="2EFE4C80" w14:textId="0C32F085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6CC98936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2019: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490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Количество ребер: 936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936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0.007812695630399399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39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3.820408163265306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7.785492764338896</w:t>
      </w:r>
    </w:p>
    <w:p w14:paraId="0AA1DE19" w14:textId="1941DBE9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7ED213C2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Увеличение количества ребер (936) и средней степени (3.82), корреляции снова усиливаются.</w:t>
      </w:r>
    </w:p>
    <w:p w14:paraId="5C4CFFE6" w14:textId="0E9E38F6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1101EF27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2020: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494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1401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1401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0.011505202388089119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63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5.672064777327935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7.731403061150662</w:t>
      </w:r>
    </w:p>
    <w:p w14:paraId="1240616B" w14:textId="66FBFB7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AE60CD4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Дальнейший рост количества ребер (1401) и средней степени (5.67), возможно, из-за пандемии и ее влияния на рынок.</w:t>
      </w:r>
    </w:p>
    <w:p w14:paraId="7686FB60" w14:textId="6BEC37F0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33669454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2021: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494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755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755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0.00620016260029071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37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3.0566801619433197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7.189751122802579</w:t>
      </w:r>
    </w:p>
    <w:p w14:paraId="01551723" w14:textId="602AD53E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38654B2B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Снижение количества ребер (755) и средней степени (3.06) по сравнению с 2020 годом.</w:t>
      </w:r>
    </w:p>
    <w:p w14:paraId="210185F8" w14:textId="66438A4E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527D35C3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2022: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496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281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281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0.0022890192245030956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15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1.1330645161290323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2.61588687162159</w:t>
      </w:r>
    </w:p>
    <w:p w14:paraId="28845C4C" w14:textId="481DC9EC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78D59D02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Граф 2022 года характеризуется низкой связностью, с небольшим количеством корреляций между акциями, что указывает на относительно изолированные </w:t>
      </w: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движения цен на рынке. Средняя степень узла также низкая, что говорит о том, что большинство акций не сильно связаны друг с другом.</w:t>
      </w:r>
    </w:p>
    <w:p w14:paraId="35F547EB" w14:textId="39D838AE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1DD4D552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2023: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498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160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160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0.0012928979499486882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0.642570281124498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1.5358738460256935</w:t>
      </w:r>
    </w:p>
    <w:p w14:paraId="09086131" w14:textId="37032BCD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21854355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В 2023 году граф становится еще более разреженным, с крайне низким количеством связей между акциями и очень низкой средней степенью узла, что указывает на то, что рынок в целом был слабо скоординирован и акции двигались достаточно независимо друг от друга.</w:t>
      </w:r>
    </w:p>
    <w:p w14:paraId="1074E601" w14:textId="0FB420FB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2B176F9B" w14:textId="0C61F7EE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графа 2024: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502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767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767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0.006099355074711136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39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3.055776892430279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6.944668433749338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43B8C2E9" w14:textId="012C65F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Граф 2024 года демонстрирует значительное увеличение связности, с заметным ростом количества корреляций и средней степени узла, что говорит о том, что рынок стал более взаимосвязанным, и движения цен акций стали более скоординированными по сравнению с предыдущими годами.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221A3CFD" w14:textId="23C0D5E6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Заключение</w:t>
      </w:r>
      <w:r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63A26F4E" w14:textId="1F505A9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6994E26B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Графовая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модель корреляций акций S&amp;P 500 представляет собой динамическую и сложную систему, которая отражает взаимосвязи между акциями и их изменения во времени. Она не является статичной, а постоянно адаптируется к рыночным условиям. Эта модель характеризуется разреженностью, наличием одной большой связной компоненты, неравномерным распределением связей и цикличностью в изменениях. Анализ этой модели может дать ценную информацию о структуре рынка, его уязвимостях и потенциальных возможностях.</w:t>
      </w:r>
    </w:p>
    <w:p w14:paraId="0FBF0FF8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2FD4628E" w14:textId="77777777" w:rsidR="003263ED" w:rsidRPr="003263ED" w:rsidRDefault="003263ED" w:rsidP="003263ED">
      <w:pPr>
        <w:shd w:val="clear" w:color="auto" w:fill="FFFFFF"/>
        <w:outlineLvl w:val="1"/>
        <w:rPr>
          <w:rFonts w:ascii="Arial" w:hAnsi="Arial" w:cs="Arial"/>
          <w:b/>
          <w:bCs/>
          <w:color w:val="171717"/>
          <w:sz w:val="36"/>
          <w:szCs w:val="36"/>
        </w:rPr>
      </w:pPr>
      <w:r w:rsidRPr="003263ED">
        <w:rPr>
          <w:rFonts w:ascii="Arial" w:hAnsi="Arial" w:cs="Arial"/>
          <w:b/>
          <w:bCs/>
          <w:color w:val="171717"/>
          <w:sz w:val="36"/>
          <w:szCs w:val="36"/>
        </w:rPr>
        <w:t>2. Формулировка оптимизационной задачи построения целевого подграфа</w:t>
      </w:r>
    </w:p>
    <w:p w14:paraId="01D5A3AD" w14:textId="37DAB0B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7BF4DF43" w14:textId="31F3F186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Задач</w:t>
      </w:r>
      <w:r>
        <w:rPr>
          <w:rFonts w:ascii="Arial" w:hAnsi="Arial" w:cs="Arial"/>
          <w:b/>
          <w:bCs/>
          <w:color w:val="171717"/>
          <w:sz w:val="27"/>
          <w:szCs w:val="27"/>
        </w:rPr>
        <w:t>а</w:t>
      </w: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:</w:t>
      </w:r>
    </w:p>
    <w:p w14:paraId="7A7BA800" w14:textId="77777777" w:rsid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5B1ED361" w14:textId="2C007839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Найти максимальную клику (подграф, в котором каждая пара вершин связана ребром) в каждом графе траектории динамического графа акций SP500, где графы представляют собой корреляционные сети акций за каждый год с 2010 по 2024.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48A01637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Формализация:</w:t>
      </w:r>
    </w:p>
    <w:p w14:paraId="0AE661D9" w14:textId="77777777" w:rsid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0811DFD" w14:textId="2910F72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Динамический граф: G = {G2010, G2011, ..., G2024}, где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Gt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- граф корреляций акций за год t.</w:t>
      </w:r>
    </w:p>
    <w:p w14:paraId="34683CDE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Вершины: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Vt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- множество вершин графа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Gt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, представляющие акции.</w:t>
      </w:r>
    </w:p>
    <w:p w14:paraId="1DF3CED7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Ребра: Et - множество ребер графа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Gt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, где ребро (u, v) существует, если корреляция между акциями u и v превышает определенный порог (например, 0.7).</w:t>
      </w:r>
    </w:p>
    <w:p w14:paraId="2D52DECE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Целевая функция</w:t>
      </w:r>
      <w:proofErr w:type="gramStart"/>
      <w:r w:rsidRPr="003263ED">
        <w:rPr>
          <w:rFonts w:ascii="Arial" w:hAnsi="Arial" w:cs="Arial"/>
          <w:color w:val="171717"/>
          <w:sz w:val="27"/>
          <w:szCs w:val="27"/>
        </w:rPr>
        <w:t>: Для</w:t>
      </w:r>
      <w:proofErr w:type="gramEnd"/>
      <w:r w:rsidRPr="003263ED">
        <w:rPr>
          <w:rFonts w:ascii="Arial" w:hAnsi="Arial" w:cs="Arial"/>
          <w:color w:val="171717"/>
          <w:sz w:val="27"/>
          <w:szCs w:val="27"/>
        </w:rPr>
        <w:t xml:space="preserve"> каждого графа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Gt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найти клику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Ct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</w:t>
      </w:r>
      <w:r w:rsidRPr="003263ED">
        <w:rPr>
          <w:rFonts w:ascii="Cambria Math" w:hAnsi="Cambria Math" w:cs="Cambria Math"/>
          <w:color w:val="171717"/>
          <w:sz w:val="27"/>
          <w:szCs w:val="27"/>
        </w:rPr>
        <w:t>⊆</w:t>
      </w:r>
      <w:r w:rsidRPr="003263ED">
        <w:rPr>
          <w:rFonts w:ascii="Arial" w:hAnsi="Arial" w:cs="Arial"/>
          <w:color w:val="171717"/>
          <w:sz w:val="27"/>
          <w:szCs w:val="27"/>
        </w:rPr>
        <w:t xml:space="preserve">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Vt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максимального размера (количества вершин).</w:t>
      </w:r>
    </w:p>
    <w:p w14:paraId="5B29DD38" w14:textId="32BCFBBD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Ограничения: Подграф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Ct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должен быть кликой, то есть для любых двух вершин u, v </w:t>
      </w:r>
      <w:r w:rsidRPr="003263ED">
        <w:rPr>
          <w:rFonts w:ascii="Cambria Math" w:hAnsi="Cambria Math" w:cs="Cambria Math"/>
          <w:color w:val="171717"/>
          <w:sz w:val="27"/>
          <w:szCs w:val="27"/>
        </w:rPr>
        <w:t>∈</w:t>
      </w:r>
      <w:r w:rsidRPr="003263ED">
        <w:rPr>
          <w:rFonts w:ascii="Arial" w:hAnsi="Arial" w:cs="Arial"/>
          <w:color w:val="171717"/>
          <w:sz w:val="27"/>
          <w:szCs w:val="27"/>
        </w:rPr>
        <w:t xml:space="preserve">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Ct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должно существовать ребро (u, v) </w:t>
      </w:r>
      <w:r w:rsidRPr="003263ED">
        <w:rPr>
          <w:rFonts w:ascii="Cambria Math" w:hAnsi="Cambria Math" w:cs="Cambria Math"/>
          <w:color w:val="171717"/>
          <w:sz w:val="27"/>
          <w:szCs w:val="27"/>
        </w:rPr>
        <w:t>∈</w:t>
      </w:r>
      <w:r w:rsidRPr="003263ED">
        <w:rPr>
          <w:rFonts w:ascii="Arial" w:hAnsi="Arial" w:cs="Arial"/>
          <w:color w:val="171717"/>
          <w:sz w:val="27"/>
          <w:szCs w:val="27"/>
        </w:rPr>
        <w:t xml:space="preserve"> Et.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70189A96" w14:textId="0DC719B8" w:rsidR="003263ED" w:rsidRDefault="003263ED" w:rsidP="003263ED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Математическая запис</w:t>
      </w:r>
      <w:r>
        <w:rPr>
          <w:rFonts w:ascii="Arial" w:hAnsi="Arial" w:cs="Arial"/>
          <w:b/>
          <w:bCs/>
          <w:color w:val="171717"/>
          <w:sz w:val="27"/>
          <w:szCs w:val="27"/>
        </w:rPr>
        <w:t>ь</w:t>
      </w:r>
      <w:r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1A297592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D328588" w14:textId="31F1C15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Для каждого графа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Gt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</w:t>
      </w:r>
      <w:r w:rsidRPr="003263ED">
        <w:rPr>
          <w:rFonts w:ascii="Cambria Math" w:hAnsi="Cambria Math" w:cs="Cambria Math"/>
          <w:color w:val="171717"/>
          <w:sz w:val="27"/>
          <w:szCs w:val="27"/>
        </w:rPr>
        <w:t>∈</w:t>
      </w:r>
      <w:r w:rsidRPr="003263ED">
        <w:rPr>
          <w:rFonts w:ascii="Arial" w:hAnsi="Arial" w:cs="Arial"/>
          <w:color w:val="171717"/>
          <w:sz w:val="27"/>
          <w:szCs w:val="27"/>
        </w:rPr>
        <w:t xml:space="preserve"> G, максимизировать |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Ct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| при условии, что </w:t>
      </w:r>
      <w:r w:rsidRPr="003263ED">
        <w:rPr>
          <w:rFonts w:ascii="Cambria Math" w:hAnsi="Cambria Math" w:cs="Cambria Math"/>
          <w:color w:val="171717"/>
          <w:sz w:val="27"/>
          <w:szCs w:val="27"/>
        </w:rPr>
        <w:t>∀</w:t>
      </w:r>
      <w:r w:rsidRPr="003263ED">
        <w:rPr>
          <w:rFonts w:ascii="Arial" w:hAnsi="Arial" w:cs="Arial"/>
          <w:color w:val="171717"/>
          <w:sz w:val="27"/>
          <w:szCs w:val="27"/>
        </w:rPr>
        <w:t xml:space="preserve">u, v </w:t>
      </w:r>
      <w:r w:rsidRPr="003263ED">
        <w:rPr>
          <w:rFonts w:ascii="Cambria Math" w:hAnsi="Cambria Math" w:cs="Cambria Math"/>
          <w:color w:val="171717"/>
          <w:sz w:val="27"/>
          <w:szCs w:val="27"/>
        </w:rPr>
        <w:t>∈</w:t>
      </w:r>
      <w:r w:rsidRPr="003263ED">
        <w:rPr>
          <w:rFonts w:ascii="Arial" w:hAnsi="Arial" w:cs="Arial"/>
          <w:color w:val="171717"/>
          <w:sz w:val="27"/>
          <w:szCs w:val="27"/>
        </w:rPr>
        <w:t xml:space="preserve">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Ct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, (u, v) </w:t>
      </w:r>
      <w:r w:rsidRPr="003263ED">
        <w:rPr>
          <w:rFonts w:ascii="Cambria Math" w:hAnsi="Cambria Math" w:cs="Cambria Math"/>
          <w:color w:val="171717"/>
          <w:sz w:val="27"/>
          <w:szCs w:val="27"/>
        </w:rPr>
        <w:t>∈</w:t>
      </w:r>
      <w:r w:rsidRPr="003263ED">
        <w:rPr>
          <w:rFonts w:ascii="Arial" w:hAnsi="Arial" w:cs="Arial"/>
          <w:color w:val="171717"/>
          <w:sz w:val="27"/>
          <w:szCs w:val="27"/>
        </w:rPr>
        <w:t xml:space="preserve"> Et.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58EC7E6F" w14:textId="5AE51C52" w:rsidR="003263ED" w:rsidRDefault="003263ED" w:rsidP="003263ED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Обоснование прикладного аспекта</w:t>
      </w:r>
      <w:r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41451E2C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0B21C367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Выявление групп активов с высокой корреляцией: Максимальная клика в графе корреляций акций представляет собой группу активов, которые имеют высокую степень взаимосвязи. Это означает, что их цены движутся в одном направлении, что может быть полезно для различных финансовых задач.</w:t>
      </w:r>
    </w:p>
    <w:p w14:paraId="29520A61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Управление рисками: Зная группы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высококоррелированных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активов, инвесторы могут более эффективно управлять рисками своего портфеля. Инвестирование в несколько активов из одной клики может не обеспечить желаемой диверсификации, так как они будут реагировать на рыночные изменения схожим образом.</w:t>
      </w:r>
    </w:p>
    <w:p w14:paraId="4B64FB69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Построение портфелей: Понимание структуры корреляций позволяет строить более сбалансированные портфели. Инвесторы могут избегать перекоса в сторону активов, которые сильно зависят друг от друга.</w:t>
      </w:r>
    </w:p>
    <w:p w14:paraId="7C0DD29E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Торговые стратегии: Выявление клик может помочь в разработке торговых стратегий, основанных на парной торговле (торговле разницей в ценах между коррелированными активами).</w:t>
      </w:r>
    </w:p>
    <w:p w14:paraId="3955F1A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Анализ динамики рынка: Изучение изменения максимальных клик во времени (на траектории динамического графа) позволяет отслеживать, как меняются взаимосвязи между акциями с течением времени. Это может дать представление о структурных изменениях на рынке.</w:t>
      </w:r>
    </w:p>
    <w:p w14:paraId="31258AD6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Идентификация секторов: Клика может указывать на то, что несколько акций принадлежат к одному сектору экономики, что может быть полезно для анализа рынка.</w:t>
      </w:r>
    </w:p>
    <w:p w14:paraId="084BF96E" w14:textId="4390270C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65ACA196" w14:textId="2FB0AFEE" w:rsidR="003263ED" w:rsidRDefault="003263ED" w:rsidP="003263ED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Обоснование выбора максимальной клики</w:t>
      </w:r>
      <w:r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2322D7C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2ABFF346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Максимальная взаимосвязь: Максимальная клика представляет собой группу активов с максимальной степенью взаимосвязи, что делает ее интересной для анализа.</w:t>
      </w:r>
    </w:p>
    <w:p w14:paraId="20E4A0F8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Простота интерпретации: Клика – это относительно простая структура, которую легко интерпретировать.</w:t>
      </w:r>
    </w:p>
    <w:p w14:paraId="7E000A14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Широкая применимость: Задача поиска максимальной клики является классической задачей теории графов и имеет множество применений, в том числе и в финансах.</w:t>
      </w:r>
    </w:p>
    <w:p w14:paraId="628FA61D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3BE48253" w14:textId="77777777" w:rsidR="003263ED" w:rsidRPr="003263ED" w:rsidRDefault="003263ED" w:rsidP="003263ED">
      <w:pPr>
        <w:shd w:val="clear" w:color="auto" w:fill="FFFFFF"/>
        <w:outlineLvl w:val="1"/>
        <w:rPr>
          <w:rFonts w:ascii="Arial" w:hAnsi="Arial" w:cs="Arial"/>
          <w:b/>
          <w:bCs/>
          <w:color w:val="171717"/>
          <w:sz w:val="36"/>
          <w:szCs w:val="36"/>
        </w:rPr>
      </w:pPr>
      <w:r w:rsidRPr="003263ED">
        <w:rPr>
          <w:rFonts w:ascii="Arial" w:hAnsi="Arial" w:cs="Arial"/>
          <w:b/>
          <w:bCs/>
          <w:color w:val="171717"/>
          <w:sz w:val="36"/>
          <w:szCs w:val="36"/>
        </w:rPr>
        <w:t>3. Анализ и интерпретация изменений решения оптимизационной задачи</w:t>
      </w:r>
    </w:p>
    <w:p w14:paraId="4868712F" w14:textId="0ABDF85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69CAF967" w14:textId="399DB92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Общие наблюдения</w:t>
      </w:r>
      <w:r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2ACEE2C0" w14:textId="34EC0648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19D01973" w14:textId="72D41D5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Динамика размеров клик: Размер максимальной клики значительно меняется от года к году, что говорит о том, что структура корреляций между акциями не является постоянной и подвержена значительным изменениям.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5F6D15A3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Периоды высокой и низкой корреляции: Наблюдаются периоды с большими кликами (например, 2013, 2017), что указывает на высокую корреляцию между многими активами, и периоды с малыми кликами (например, 2015, 2018, 2023), что говорит о низкой корреляции.</w:t>
      </w:r>
    </w:p>
    <w:p w14:paraId="76E3E547" w14:textId="4E77C56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1FDFD78C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Плотность графов: Все клики являются полными графами, что означает, что все активы внутри клики сильно коррелируют друг с другом.</w:t>
      </w:r>
    </w:p>
    <w:p w14:paraId="695CC7FC" w14:textId="63DD4FBE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2770FC3E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Степени вершин: Степени всех вершин в клике равны количеству вершин минус 1, что подтверждает, что это полные графы.</w:t>
      </w:r>
    </w:p>
    <w:p w14:paraId="3489AD5E" w14:textId="5BE53941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68872344" w14:textId="0E504969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Анализ изменений по годам</w:t>
      </w:r>
      <w:r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2360CD4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2010: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11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55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55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53B10EDD" w14:textId="391CEAE1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A9412D8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Максимальная клика состоит из 11 акций, образуя плотный подграф с высокой степенью связности (каждая акция связана со всеми остальными).</w:t>
      </w:r>
    </w:p>
    <w:p w14:paraId="2DA3CB27" w14:textId="256B9A3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7FB5531B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2011: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9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36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Плотность графа: 36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6A423EFF" w14:textId="2C093AEE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0A77B726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уменьшился до 9 акций, но по-прежнему сохраняется высокая плотность и связность внутри группы.</w:t>
      </w:r>
    </w:p>
    <w:p w14:paraId="2DB9DF9C" w14:textId="79268058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EC41CFE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2012: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7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21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21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6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6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6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54991463" w14:textId="55169F89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0FB00B2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Продолжается уменьшение размера клики до 7 акций, что говорит о снижении количества сильно коррелированных активов.</w:t>
      </w:r>
    </w:p>
    <w:p w14:paraId="6FA9CF28" w14:textId="5FF33671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607D1D80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2013: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25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300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300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24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24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24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3AE1ADF6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7EDB96D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Происходит резкое увеличение размера клики до 25 акций, что свидетельствует о периоде высокой корреляции между многими активами.</w:t>
      </w:r>
    </w:p>
    <w:p w14:paraId="4937E76A" w14:textId="107C6791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00B5B7D6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2014: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28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28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565A368D" w14:textId="0F9DE95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5DEBA6B3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снова уменьшается до 8 акций, возвращаясь к более умеренному уровню корреляции.</w:t>
      </w:r>
    </w:p>
    <w:p w14:paraId="34670069" w14:textId="380D62E8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6E879EB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2015: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63E20716" w14:textId="74982FE0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7136C103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Наблюдается значительное сокращение клики до 4 акций, что может указывать на усиление дифференциации в поведении активов.</w:t>
      </w:r>
    </w:p>
    <w:p w14:paraId="5C97911D" w14:textId="0D719D2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3DA6FD7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2016: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11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55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55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4A57C38F" w14:textId="5AA7003D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23F6174C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увеличивается до 11 акций, что говорит о возвращении к более высокой корреляции между некоторыми активами.</w:t>
      </w:r>
    </w:p>
    <w:p w14:paraId="32E889FD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60B85144" w14:textId="53C115E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2017: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19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171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171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18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18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18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1A1296B7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Происходит значительное увеличение размера клики до 19 акций, что свидетельствует о периоде высокой взаимосвязанности активов.</w:t>
      </w:r>
    </w:p>
    <w:p w14:paraId="562CAB5E" w14:textId="31720E6B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0AB71A88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2018: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3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Степени узлов - среднее: 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2D817DAB" w14:textId="7F9FEDFE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5BBECDAE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снова резко уменьшается до 4 акций, что указывает на период сниженной корреляции между активами.</w:t>
      </w:r>
    </w:p>
    <w:p w14:paraId="41E56DC5" w14:textId="357A2249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19B0E514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2019: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45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45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9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3250E0D2" w14:textId="29820B7C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63CDA6BD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увеличивается до 10 акций, что говорит о некотором усилении корреляции между активами.</w:t>
      </w:r>
    </w:p>
    <w:p w14:paraId="63828151" w14:textId="7CFF5A0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20A7E668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2020: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9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36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36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8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643EDF6C" w14:textId="6B2DB168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5B0E228D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остается относительно стабильным, уменьшаясь до 9 акций, что может указывать на сохранение схожих тенденций.</w:t>
      </w:r>
    </w:p>
    <w:p w14:paraId="48505FC7" w14:textId="52FBCE2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E7725FD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2021: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13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78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78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12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12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12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4BF94CCD" w14:textId="21209340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360431E9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увеличивается до 13 акций, что свидетельствует о росте взаимосвязанности активов.</w:t>
      </w:r>
    </w:p>
    <w:p w14:paraId="59FB7E87" w14:textId="79BDB2F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2031D471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2022: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5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10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10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4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32AFACE6" w14:textId="7D88DC0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ECA2093" w14:textId="066E722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уменьшается до 5 акций, что может говорить о снижении корреляции между активами.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3B509579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2023: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4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6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3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1D831648" w14:textId="561D37A0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8FA7B08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остается небольшим, 4 акции, что указывает на сохранение низкой корреляции между активами.</w:t>
      </w:r>
    </w:p>
    <w:p w14:paraId="4C4EC88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0570E9F3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Характеристики целевого подграфа 2024: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узлов: 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ребер: 28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Плотность графа: 28</w:t>
      </w:r>
      <w:r w:rsidRPr="003263ED">
        <w:rPr>
          <w:rFonts w:ascii="Arial" w:hAnsi="Arial" w:cs="Arial"/>
          <w:color w:val="171717"/>
          <w:sz w:val="27"/>
          <w:szCs w:val="27"/>
        </w:rPr>
        <w:br/>
        <w:t>Количество компонент связности: 1.0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мин: 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макс: 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среднее: 7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Степени узлов - стандартное отклонение: 0.0</w:t>
      </w:r>
    </w:p>
    <w:p w14:paraId="57CBB424" w14:textId="39EBD496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3CCAB101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Размер клики увеличивается до 8 акций, что может свидетельствовать о некотором усилении корреляции между активами.</w:t>
      </w:r>
    </w:p>
    <w:p w14:paraId="46F54ABB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4B40B9D4" w14:textId="77777777" w:rsidR="003263ED" w:rsidRPr="003263ED" w:rsidRDefault="003263ED" w:rsidP="003263ED">
      <w:pPr>
        <w:shd w:val="clear" w:color="auto" w:fill="FFFFFF"/>
        <w:outlineLvl w:val="1"/>
        <w:rPr>
          <w:rFonts w:ascii="Arial" w:hAnsi="Arial" w:cs="Arial"/>
          <w:b/>
          <w:bCs/>
          <w:color w:val="171717"/>
          <w:sz w:val="36"/>
          <w:szCs w:val="36"/>
        </w:rPr>
      </w:pPr>
      <w:r w:rsidRPr="003263ED">
        <w:rPr>
          <w:rFonts w:ascii="Arial" w:hAnsi="Arial" w:cs="Arial"/>
          <w:b/>
          <w:bCs/>
          <w:color w:val="171717"/>
          <w:sz w:val="36"/>
          <w:szCs w:val="36"/>
        </w:rPr>
        <w:t>4. Отчет о технической реализации проекта</w:t>
      </w:r>
    </w:p>
    <w:p w14:paraId="0D25E850" w14:textId="274741B4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024E06EE" w14:textId="56E90E9E" w:rsidR="003263ED" w:rsidRPr="003263ED" w:rsidRDefault="003263ED" w:rsidP="003263ED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  <w:bdr w:val="single" w:sz="2" w:space="0" w:color="E5E7EB" w:frame="1"/>
          <w:lang w:val="en-US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Введени</w:t>
      </w:r>
      <w:r>
        <w:rPr>
          <w:rFonts w:ascii="Arial" w:hAnsi="Arial" w:cs="Arial"/>
          <w:b/>
          <w:bCs/>
          <w:color w:val="171717"/>
          <w:sz w:val="27"/>
          <w:szCs w:val="27"/>
        </w:rPr>
        <w:t>е</w:t>
      </w:r>
      <w:r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41826D87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</w:p>
    <w:p w14:paraId="0B4FFE3D" w14:textId="6A8A5A1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Данный проект посвящен анализу динамики корреляций между акциями, входящими в индекс S&amp;P 500, с использованием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графовых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моделей. Целью проекта является визуализация и анализ изменений в структуре корреляций акций на протяжении времени (с 2010 по 2024 год) посредством выделения максимальных клик в графах корреляций за каждый год.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16D9243A" w14:textId="4038548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Технологии и инструменты</w:t>
      </w:r>
      <w:r w:rsidR="00500792"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234F8E85" w14:textId="3DE1800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3E1B569B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Данные: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Датасет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: Использован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датасет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исторических данных по акциям S&amp;P 500, доступный на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Kaggle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 </w:t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andrewmvd</w:t>
      </w:r>
      <w:proofErr w:type="spellEnd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/sp-500-stocks</w:t>
      </w:r>
      <w:r w:rsidRPr="003263ED">
        <w:rPr>
          <w:rFonts w:ascii="Arial" w:hAnsi="Arial" w:cs="Arial"/>
          <w:color w:val="171717"/>
          <w:sz w:val="27"/>
          <w:szCs w:val="27"/>
        </w:rPr>
        <w:t>.</w:t>
      </w:r>
      <w:r w:rsidRPr="003263ED">
        <w:rPr>
          <w:rFonts w:ascii="Arial" w:hAnsi="Arial" w:cs="Arial"/>
          <w:color w:val="171717"/>
          <w:sz w:val="27"/>
          <w:szCs w:val="27"/>
        </w:rPr>
        <w:br/>
        <w:t>Формат данных: CSV-файлы с ценами акций за каждый год.</w:t>
      </w:r>
    </w:p>
    <w:p w14:paraId="39D65B41" w14:textId="443199AE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5887CC5C" w14:textId="2E2E6050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Библиотеки Python: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pandas</w:t>
      </w:r>
      <w:proofErr w:type="spellEnd"/>
      <w:proofErr w:type="gramStart"/>
      <w:r w:rsidRPr="003263ED">
        <w:rPr>
          <w:rFonts w:ascii="Arial" w:hAnsi="Arial" w:cs="Arial"/>
          <w:color w:val="171717"/>
          <w:sz w:val="27"/>
          <w:szCs w:val="27"/>
        </w:rPr>
        <w:t>: Для</w:t>
      </w:r>
      <w:proofErr w:type="gramEnd"/>
      <w:r w:rsidRPr="003263ED">
        <w:rPr>
          <w:rFonts w:ascii="Arial" w:hAnsi="Arial" w:cs="Arial"/>
          <w:color w:val="171717"/>
          <w:sz w:val="27"/>
          <w:szCs w:val="27"/>
        </w:rPr>
        <w:t xml:space="preserve"> обработки и анализа данных, загрузки данных из CSV-файлов.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numpy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: Для математических вычислений, в частности, для расчета корреляционных матриц.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networkx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: Для построения и анализа графов, включая поиск максимальных клик.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6CB7CBFF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Фронтенд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: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React</w:t>
      </w:r>
      <w:proofErr w:type="spellEnd"/>
      <w:proofErr w:type="gramStart"/>
      <w:r w:rsidRPr="003263ED">
        <w:rPr>
          <w:rFonts w:ascii="Arial" w:hAnsi="Arial" w:cs="Arial"/>
          <w:color w:val="171717"/>
          <w:sz w:val="27"/>
          <w:szCs w:val="27"/>
        </w:rPr>
        <w:t>: Для</w:t>
      </w:r>
      <w:proofErr w:type="gramEnd"/>
      <w:r w:rsidRPr="003263ED">
        <w:rPr>
          <w:rFonts w:ascii="Arial" w:hAnsi="Arial" w:cs="Arial"/>
          <w:color w:val="171717"/>
          <w:sz w:val="27"/>
          <w:szCs w:val="27"/>
        </w:rPr>
        <w:t xml:space="preserve"> создания пользовательского интерфейса.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Next.js</w:t>
      </w:r>
      <w:r w:rsidRPr="003263ED">
        <w:rPr>
          <w:rFonts w:ascii="Arial" w:hAnsi="Arial" w:cs="Arial"/>
          <w:color w:val="171717"/>
          <w:sz w:val="27"/>
          <w:szCs w:val="27"/>
        </w:rPr>
        <w:t xml:space="preserve">: Фреймворк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React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для серверного рендеринга и маршрутизации.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d3.js</w:t>
      </w:r>
      <w:r w:rsidRPr="003263ED">
        <w:rPr>
          <w:rFonts w:ascii="Arial" w:hAnsi="Arial" w:cs="Arial"/>
          <w:color w:val="171717"/>
          <w:sz w:val="27"/>
          <w:szCs w:val="27"/>
        </w:rPr>
        <w:t>: Библиотека для визуализации данных, в частности, для отображения графов.</w:t>
      </w:r>
    </w:p>
    <w:p w14:paraId="6219E906" w14:textId="6F51BF8C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7C169260" w14:textId="7BCFD600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Развертывание: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Vercel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: Платформа для развертывания веб-приложений.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08FA6E21" w14:textId="1FC4B454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Этапы реализации</w:t>
      </w:r>
      <w:r w:rsidR="00500792"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0A5FA835" w14:textId="6F43171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12C49FEC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1. Сбор и подготовка данных:</w:t>
      </w:r>
      <w:r w:rsidRPr="003263ED">
        <w:rPr>
          <w:rFonts w:ascii="Arial" w:hAnsi="Arial" w:cs="Arial"/>
          <w:color w:val="171717"/>
          <w:sz w:val="27"/>
          <w:szCs w:val="27"/>
        </w:rPr>
        <w:br/>
        <w:t xml:space="preserve">Загрузка исторических данных по акциям S&amp;P 500 из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датасета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Kaggle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.</w:t>
      </w:r>
      <w:r w:rsidRPr="003263ED">
        <w:rPr>
          <w:rFonts w:ascii="Arial" w:hAnsi="Arial" w:cs="Arial"/>
          <w:color w:val="171717"/>
          <w:sz w:val="27"/>
          <w:szCs w:val="27"/>
        </w:rPr>
        <w:br/>
        <w:t>Обработка данных:</w:t>
      </w:r>
      <w:r w:rsidRPr="003263ED">
        <w:rPr>
          <w:rFonts w:ascii="Arial" w:hAnsi="Arial" w:cs="Arial"/>
          <w:color w:val="171717"/>
          <w:sz w:val="27"/>
          <w:szCs w:val="27"/>
        </w:rPr>
        <w:br/>
        <w:t>Фильтрация данных для каждого года с 2010 по 2024.</w:t>
      </w:r>
      <w:r w:rsidRPr="003263ED">
        <w:rPr>
          <w:rFonts w:ascii="Arial" w:hAnsi="Arial" w:cs="Arial"/>
          <w:color w:val="171717"/>
          <w:sz w:val="27"/>
          <w:szCs w:val="27"/>
        </w:rPr>
        <w:br/>
        <w:t>Расчет корреляционных матриц между акциями за каждый год.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Создание графов корреляций: ребро между двумя акциями добавляется, если их корреляция превышает заданный порог (например, 0.7).</w:t>
      </w:r>
    </w:p>
    <w:p w14:paraId="1C37C9B9" w14:textId="75B65761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491E2094" w14:textId="0373349F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2. Построение и анализ графов:</w:t>
      </w:r>
      <w:r w:rsidRPr="003263ED">
        <w:rPr>
          <w:rFonts w:ascii="Arial" w:hAnsi="Arial" w:cs="Arial"/>
          <w:color w:val="171717"/>
          <w:sz w:val="27"/>
          <w:szCs w:val="27"/>
        </w:rPr>
        <w:br/>
        <w:t>Использование </w:t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networkx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 для создания графов корреляций для каждого года.</w:t>
      </w:r>
      <w:r w:rsidRPr="003263ED">
        <w:rPr>
          <w:rFonts w:ascii="Arial" w:hAnsi="Arial" w:cs="Arial"/>
          <w:color w:val="171717"/>
          <w:sz w:val="27"/>
          <w:szCs w:val="27"/>
        </w:rPr>
        <w:br/>
        <w:t>Реализация алгоритма поиска максимальной клики в каждом графе.</w:t>
      </w:r>
      <w:r w:rsidRPr="003263ED">
        <w:rPr>
          <w:rFonts w:ascii="Arial" w:hAnsi="Arial" w:cs="Arial"/>
          <w:color w:val="171717"/>
          <w:sz w:val="27"/>
          <w:szCs w:val="27"/>
        </w:rPr>
        <w:br/>
        <w:t>Расчет характеристик максимальных клик: количество узлов, количество ребер, плотность графа, количество компонент связности, степени узлов.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23D4B445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3.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Фронтенд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разработка:</w:t>
      </w:r>
      <w:r w:rsidRPr="003263ED">
        <w:rPr>
          <w:rFonts w:ascii="Arial" w:hAnsi="Arial" w:cs="Arial"/>
          <w:color w:val="171717"/>
          <w:sz w:val="27"/>
          <w:szCs w:val="27"/>
        </w:rPr>
        <w:br/>
        <w:t xml:space="preserve">Создание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React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-приложения с использованием Next.js.</w:t>
      </w:r>
      <w:r w:rsidRPr="003263ED">
        <w:rPr>
          <w:rFonts w:ascii="Arial" w:hAnsi="Arial" w:cs="Arial"/>
          <w:color w:val="171717"/>
          <w:sz w:val="27"/>
          <w:szCs w:val="27"/>
        </w:rPr>
        <w:br/>
        <w:t>Разработка компонентов для визуализации графов с использованием </w:t>
      </w:r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d3.js</w:t>
      </w:r>
      <w:r w:rsidRPr="003263ED">
        <w:rPr>
          <w:rFonts w:ascii="Arial" w:hAnsi="Arial" w:cs="Arial"/>
          <w:color w:val="171717"/>
          <w:sz w:val="27"/>
          <w:szCs w:val="27"/>
        </w:rPr>
        <w:t>.</w:t>
      </w:r>
      <w:r w:rsidRPr="003263ED">
        <w:rPr>
          <w:rFonts w:ascii="Arial" w:hAnsi="Arial" w:cs="Arial"/>
          <w:color w:val="171717"/>
          <w:sz w:val="27"/>
          <w:szCs w:val="27"/>
        </w:rPr>
        <w:br/>
        <w:t>Реализация интерактивности: возможность выбора года для просмотра соответствующего графа и его характеристик.</w:t>
      </w:r>
    </w:p>
    <w:p w14:paraId="32148120" w14:textId="26AAD9D3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42678BE5" w14:textId="2DEBFF5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4. Развертывание:</w:t>
      </w:r>
      <w:r w:rsidRPr="003263ED">
        <w:rPr>
          <w:rFonts w:ascii="Arial" w:hAnsi="Arial" w:cs="Arial"/>
          <w:color w:val="171717"/>
          <w:sz w:val="27"/>
          <w:szCs w:val="27"/>
        </w:rPr>
        <w:br/>
        <w:t xml:space="preserve">Деплой приложения на платформу </w:t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Vercel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196EAE9B" w14:textId="2C96038A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Оптимизационная задача</w:t>
      </w:r>
      <w:r w:rsidR="00500792"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462D1EB0" w14:textId="0C2B4D51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17F3EA21" w14:textId="1F61F61C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Задача</w:t>
      </w:r>
      <w:proofErr w:type="gramStart"/>
      <w:r w:rsidRPr="003263ED">
        <w:rPr>
          <w:rFonts w:ascii="Arial" w:hAnsi="Arial" w:cs="Arial"/>
          <w:color w:val="171717"/>
          <w:sz w:val="27"/>
          <w:szCs w:val="27"/>
        </w:rPr>
        <w:t>: Найти</w:t>
      </w:r>
      <w:proofErr w:type="gramEnd"/>
      <w:r w:rsidRPr="003263ED">
        <w:rPr>
          <w:rFonts w:ascii="Arial" w:hAnsi="Arial" w:cs="Arial"/>
          <w:color w:val="171717"/>
          <w:sz w:val="27"/>
          <w:szCs w:val="27"/>
        </w:rPr>
        <w:t xml:space="preserve"> максимальную клику в каждом графе корреляций акций за каждый год.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  <w:r w:rsidRPr="003263ED">
        <w:rPr>
          <w:rFonts w:ascii="Arial" w:hAnsi="Arial" w:cs="Arial"/>
          <w:color w:val="171717"/>
          <w:sz w:val="27"/>
          <w:szCs w:val="27"/>
        </w:rPr>
        <w:lastRenderedPageBreak/>
        <w:t>Целевая функция: Максимизировать количество вершин в клике.</w:t>
      </w:r>
      <w:r w:rsidRPr="003263ED">
        <w:rPr>
          <w:rFonts w:ascii="Arial" w:hAnsi="Arial" w:cs="Arial"/>
          <w:color w:val="171717"/>
          <w:sz w:val="27"/>
          <w:szCs w:val="27"/>
        </w:rPr>
        <w:br/>
        <w:t>Алгоритм: Использован встроенный в </w:t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networkx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 алгоритм поиска максимальной клики.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077B2FB5" w14:textId="6CCBC642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  <w:bdr w:val="single" w:sz="2" w:space="0" w:color="E5E7EB" w:frame="1"/>
        </w:rPr>
        <w:t>Визуализация</w:t>
      </w:r>
      <w:r w:rsidR="00500792"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4538CC5F" w14:textId="4FE4CBD1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Визуализация графов корреляций с использованием </w:t>
      </w:r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d3.js</w:t>
      </w:r>
      <w:r w:rsidRPr="003263ED">
        <w:rPr>
          <w:rFonts w:ascii="Arial" w:hAnsi="Arial" w:cs="Arial"/>
          <w:color w:val="171717"/>
          <w:sz w:val="27"/>
          <w:szCs w:val="27"/>
        </w:rPr>
        <w:t>.</w:t>
      </w:r>
      <w:r w:rsidRPr="003263ED">
        <w:rPr>
          <w:rFonts w:ascii="Arial" w:hAnsi="Arial" w:cs="Arial"/>
          <w:color w:val="171717"/>
          <w:sz w:val="27"/>
          <w:szCs w:val="27"/>
        </w:rPr>
        <w:br/>
        <w:t>Минимизация пересечений ребер при визуализации.</w:t>
      </w:r>
      <w:r w:rsidRPr="003263ED">
        <w:rPr>
          <w:rFonts w:ascii="Arial" w:hAnsi="Arial" w:cs="Arial"/>
          <w:color w:val="171717"/>
          <w:sz w:val="27"/>
          <w:szCs w:val="27"/>
        </w:rPr>
        <w:br/>
        <w:t>Отображение максимальной клики в каждом графе.</w:t>
      </w:r>
      <w:r w:rsidRPr="003263ED">
        <w:rPr>
          <w:rFonts w:ascii="Arial" w:hAnsi="Arial" w:cs="Arial"/>
          <w:color w:val="171717"/>
          <w:sz w:val="27"/>
          <w:szCs w:val="27"/>
        </w:rPr>
        <w:br/>
        <w:t>Отображение характеристик максимальной клики (количество узлов, ребер, плотность и т.д.).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75D3D394" w14:textId="6F82DF3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Результаты</w:t>
      </w:r>
      <w:r w:rsidR="00500792"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02D31EDD" w14:textId="24A3D5A6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</w:rPr>
      </w:pPr>
      <w:r w:rsidRPr="003263ED">
        <w:rPr>
          <w:rFonts w:ascii="Arial" w:hAnsi="Arial" w:cs="Arial"/>
          <w:color w:val="171717"/>
          <w:sz w:val="27"/>
          <w:szCs w:val="27"/>
        </w:rPr>
        <w:t>Получены максимальные клики для каждого года с 2010 по 2024.</w:t>
      </w:r>
      <w:r w:rsidRPr="003263ED">
        <w:rPr>
          <w:rFonts w:ascii="Arial" w:hAnsi="Arial" w:cs="Arial"/>
          <w:color w:val="171717"/>
          <w:sz w:val="27"/>
          <w:szCs w:val="27"/>
        </w:rPr>
        <w:br/>
        <w:t>Проведен качественный и количественный анализ изменений размеров клик и их характеристик.</w:t>
      </w:r>
      <w:r w:rsidRPr="003263ED">
        <w:rPr>
          <w:rFonts w:ascii="Arial" w:hAnsi="Arial" w:cs="Arial"/>
          <w:color w:val="171717"/>
          <w:sz w:val="27"/>
          <w:szCs w:val="27"/>
        </w:rPr>
        <w:br/>
        <w:t>Сделана интерпретация результатов с учетом экономических циклов и кризисных периодов.</w:t>
      </w:r>
      <w:r w:rsidRPr="003263ED">
        <w:rPr>
          <w:rFonts w:ascii="Arial" w:hAnsi="Arial" w:cs="Arial"/>
          <w:color w:val="171717"/>
          <w:sz w:val="27"/>
          <w:szCs w:val="27"/>
        </w:rPr>
        <w:br/>
      </w:r>
    </w:p>
    <w:p w14:paraId="7853C0D3" w14:textId="26831853" w:rsidR="003263ED" w:rsidRDefault="003263ED" w:rsidP="003263ED">
      <w:pPr>
        <w:shd w:val="clear" w:color="auto" w:fill="FFFFFF"/>
        <w:rPr>
          <w:rFonts w:ascii="Arial" w:hAnsi="Arial" w:cs="Arial"/>
          <w:b/>
          <w:bCs/>
          <w:color w:val="171717"/>
          <w:sz w:val="27"/>
          <w:szCs w:val="27"/>
          <w:bdr w:val="single" w:sz="2" w:space="0" w:color="E5E7EB" w:frame="1"/>
          <w:lang w:val="en-US"/>
        </w:rPr>
      </w:pPr>
      <w:r w:rsidRPr="003263ED">
        <w:rPr>
          <w:rFonts w:ascii="Arial" w:hAnsi="Arial" w:cs="Arial"/>
          <w:b/>
          <w:bCs/>
          <w:color w:val="171717"/>
          <w:sz w:val="27"/>
          <w:szCs w:val="27"/>
        </w:rPr>
        <w:t>Заключение</w:t>
      </w:r>
      <w:r w:rsidR="00500792">
        <w:rPr>
          <w:rFonts w:ascii="Arial" w:hAnsi="Arial" w:cs="Arial"/>
          <w:b/>
          <w:bCs/>
          <w:color w:val="171717"/>
          <w:sz w:val="27"/>
          <w:szCs w:val="27"/>
          <w:lang w:val="en-US"/>
        </w:rPr>
        <w:t>:</w:t>
      </w:r>
    </w:p>
    <w:p w14:paraId="2EB6124B" w14:textId="77777777" w:rsidR="003263ED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</w:p>
    <w:p w14:paraId="47F80A24" w14:textId="7441D84A" w:rsidR="00456E69" w:rsidRPr="003263ED" w:rsidRDefault="003263ED" w:rsidP="003263ED">
      <w:pPr>
        <w:shd w:val="clear" w:color="auto" w:fill="FFFFFF"/>
        <w:rPr>
          <w:rFonts w:ascii="Arial" w:hAnsi="Arial" w:cs="Arial"/>
          <w:color w:val="171717"/>
          <w:sz w:val="27"/>
          <w:szCs w:val="27"/>
          <w:lang w:val="en-US"/>
        </w:rPr>
      </w:pPr>
      <w:r w:rsidRPr="003263ED">
        <w:rPr>
          <w:rFonts w:ascii="Arial" w:hAnsi="Arial" w:cs="Arial"/>
          <w:color w:val="171717"/>
          <w:sz w:val="27"/>
          <w:szCs w:val="27"/>
        </w:rPr>
        <w:t xml:space="preserve">Данный проект успешно демонстрирует применение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графовых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 xml:space="preserve"> моделей и алгоритмов оптимизации для анализа динамики корреляций на рынке акций S&amp;P 500. Использование библиотеки </w:t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networkx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 позволило эффективно построить и проанализировать графы корреляций, а алгоритм поиска максимальной клики выделил группы наиболее взаимосвязанных активов. Визуализация результатов с помощью </w:t>
      </w:r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d3.js</w:t>
      </w:r>
      <w:r w:rsidRPr="003263ED">
        <w:rPr>
          <w:rFonts w:ascii="Arial" w:hAnsi="Arial" w:cs="Arial"/>
          <w:color w:val="171717"/>
          <w:sz w:val="27"/>
          <w:szCs w:val="27"/>
        </w:rPr>
        <w:t xml:space="preserve"> в </w:t>
      </w:r>
      <w:proofErr w:type="spellStart"/>
      <w:r w:rsidRPr="003263ED">
        <w:rPr>
          <w:rFonts w:ascii="Arial" w:hAnsi="Arial" w:cs="Arial"/>
          <w:color w:val="171717"/>
          <w:sz w:val="27"/>
          <w:szCs w:val="27"/>
        </w:rPr>
        <w:t>React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-приложении, развернутом на </w:t>
      </w:r>
      <w:proofErr w:type="spellStart"/>
      <w:r w:rsidRPr="003263ED">
        <w:rPr>
          <w:rFonts w:ascii="Courier New" w:hAnsi="Courier New" w:cs="Courier New"/>
          <w:color w:val="171717"/>
          <w:sz w:val="20"/>
          <w:szCs w:val="20"/>
          <w:bdr w:val="single" w:sz="2" w:space="0" w:color="E5E7EB" w:frame="1"/>
        </w:rPr>
        <w:t>Vercel</w:t>
      </w:r>
      <w:proofErr w:type="spellEnd"/>
      <w:r w:rsidRPr="003263ED">
        <w:rPr>
          <w:rFonts w:ascii="Arial" w:hAnsi="Arial" w:cs="Arial"/>
          <w:color w:val="171717"/>
          <w:sz w:val="27"/>
          <w:szCs w:val="27"/>
        </w:rPr>
        <w:t>, обеспечивает наглядное представление динамики изменений в структуре рынка. Проведенный анализ позволил выявить периоды высокой и низкой корреляции, а также связать эти изменения с экономическими циклами и кризисными явлениями, что подчеркивает практическую ценность разработанного подхода для финансового анализа и управления рисками.</w:t>
      </w:r>
    </w:p>
    <w:sectPr w:rsidR="00456E69" w:rsidRPr="003263ED" w:rsidSect="00500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ED"/>
    <w:rsid w:val="00250552"/>
    <w:rsid w:val="003263ED"/>
    <w:rsid w:val="00456E69"/>
    <w:rsid w:val="00500792"/>
    <w:rsid w:val="006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299D9"/>
  <w15:chartTrackingRefBased/>
  <w15:docId w15:val="{0546C45F-D14B-3745-86DA-D734A7CD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79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3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3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3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3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6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6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63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63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63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63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63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63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63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3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6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63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63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63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63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6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63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63E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263E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263ED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3263ED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50079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0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8981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5E7EB"/>
            <w:right w:val="single" w:sz="2" w:space="0" w:color="E5E7EB"/>
          </w:divBdr>
          <w:divsChild>
            <w:div w:id="151339799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4512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12865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72361724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7781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680547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62052735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5502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49963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70817149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6525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929526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p500-d3-graph.vercel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3661</Words>
  <Characters>20871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Леонид Владимирович</dc:creator>
  <cp:keywords/>
  <dc:description/>
  <cp:lastModifiedBy>Алексеев Леонид Владимирович</cp:lastModifiedBy>
  <cp:revision>1</cp:revision>
  <dcterms:created xsi:type="dcterms:W3CDTF">2024-12-18T13:51:00Z</dcterms:created>
  <dcterms:modified xsi:type="dcterms:W3CDTF">2024-12-18T14:06:00Z</dcterms:modified>
</cp:coreProperties>
</file>