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0B4A" w14:textId="77777777" w:rsidR="00443C85" w:rsidRPr="003F15DA" w:rsidRDefault="00000000">
      <w:pPr>
        <w:spacing w:after="160"/>
        <w:ind w:right="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3F15DA">
        <w:rPr>
          <w:rFonts w:ascii="Times New Roman" w:eastAsia="Times New Roman" w:hAnsi="Times New Roman" w:cs="Times New Roman"/>
          <w:sz w:val="32"/>
          <w:szCs w:val="32"/>
        </w:rPr>
        <w:t>UNIVERSIDAD NACIONAL MAYOR DE SAN MARCOS</w:t>
      </w:r>
    </w:p>
    <w:p w14:paraId="5575D87E" w14:textId="77777777" w:rsidR="00443C85" w:rsidRPr="003F15DA" w:rsidRDefault="00000000">
      <w:pPr>
        <w:spacing w:before="360" w:after="100"/>
        <w:ind w:left="20" w:right="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15DA">
        <w:rPr>
          <w:rFonts w:ascii="Times New Roman" w:eastAsia="Times New Roman" w:hAnsi="Times New Roman" w:cs="Times New Roman"/>
          <w:b/>
          <w:bCs/>
          <w:sz w:val="28"/>
          <w:szCs w:val="28"/>
        </w:rPr>
        <w:t>Facultad de Ingeniería de Sistemas e Informática E.P. de Ingeniería de Software</w:t>
      </w:r>
    </w:p>
    <w:p w14:paraId="24FF45F9" w14:textId="77777777" w:rsidR="00443C85" w:rsidRPr="003F15DA" w:rsidRDefault="00443C85">
      <w:pPr>
        <w:rPr>
          <w:rFonts w:ascii="Times New Roman" w:hAnsi="Times New Roman" w:cs="Times New Roman"/>
        </w:rPr>
      </w:pPr>
    </w:p>
    <w:p w14:paraId="702C2005" w14:textId="77777777" w:rsidR="00443C85" w:rsidRPr="003F15DA" w:rsidRDefault="00000000">
      <w:pPr>
        <w:spacing w:after="1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C08B02" wp14:editId="72A199F3">
            <wp:extent cx="1396837" cy="1971486"/>
            <wp:effectExtent l="0" t="0" r="0" b="0"/>
            <wp:docPr id="1" name="image1.pn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El contenido generado por IA puede ser incorrec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6837" cy="1971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D5535B" w14:textId="77777777" w:rsidR="00443C85" w:rsidRPr="003F15DA" w:rsidRDefault="00000000">
      <w:pPr>
        <w:spacing w:after="10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3F15D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Diseño y evaluación de una aplicación móvil con </w:t>
      </w:r>
      <w:proofErr w:type="spellStart"/>
      <w:r w:rsidRPr="003F15DA">
        <w:rPr>
          <w:rFonts w:ascii="Times New Roman" w:eastAsia="Times New Roman" w:hAnsi="Times New Roman" w:cs="Times New Roman"/>
          <w:b/>
          <w:bCs/>
          <w:sz w:val="30"/>
          <w:szCs w:val="30"/>
        </w:rPr>
        <w:t>deep</w:t>
      </w:r>
      <w:proofErr w:type="spellEnd"/>
      <w:r w:rsidRPr="003F15D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b/>
          <w:bCs/>
          <w:sz w:val="30"/>
          <w:szCs w:val="30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para el apoyo a la detección y clasificación de lesiones asociadas al cáncer de vejiga en imágenes endoscópicas.</w:t>
      </w:r>
    </w:p>
    <w:p w14:paraId="7DEBA77E" w14:textId="77777777" w:rsidR="00443C85" w:rsidRPr="003F15DA" w:rsidRDefault="00000000">
      <w:pPr>
        <w:spacing w:before="480"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Curso:</w:t>
      </w:r>
    </w:p>
    <w:p w14:paraId="54857A05" w14:textId="77777777" w:rsidR="00443C85" w:rsidRPr="003F15DA" w:rsidRDefault="00000000">
      <w:pPr>
        <w:spacing w:after="200"/>
        <w:ind w:left="20"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TALLER DE CONSTRUCCIÓN DE SOFTWARE MÓVIL </w:t>
      </w:r>
    </w:p>
    <w:p w14:paraId="1FA6E55D" w14:textId="77777777" w:rsidR="00443C85" w:rsidRPr="003F15DA" w:rsidRDefault="00000000">
      <w:pPr>
        <w:spacing w:after="160"/>
        <w:ind w:left="20"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Profesor:</w:t>
      </w:r>
    </w:p>
    <w:p w14:paraId="60B9E891" w14:textId="77777777" w:rsidR="00443C85" w:rsidRPr="003F15DA" w:rsidRDefault="00000000">
      <w:pPr>
        <w:spacing w:after="160"/>
        <w:ind w:left="20"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PETRLIK AZABACHE, IVAN CARLO </w:t>
      </w:r>
    </w:p>
    <w:p w14:paraId="571BDCF7" w14:textId="77777777" w:rsidR="00443C85" w:rsidRPr="003F15DA" w:rsidRDefault="00000000">
      <w:pPr>
        <w:spacing w:after="160"/>
        <w:ind w:left="20"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Alumnos:</w:t>
      </w:r>
    </w:p>
    <w:p w14:paraId="62F8C4D9" w14:textId="77777777" w:rsidR="00443C85" w:rsidRPr="003F15DA" w:rsidRDefault="00000000">
      <w:pPr>
        <w:spacing w:after="160"/>
        <w:ind w:left="20" w:right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Parrales Torres, Jose Luis</w:t>
      </w:r>
    </w:p>
    <w:p w14:paraId="7CA49FDB" w14:textId="77777777" w:rsidR="00443C85" w:rsidRPr="003F15D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Mantilla Flores, Shamir</w:t>
      </w:r>
    </w:p>
    <w:p w14:paraId="52958B65" w14:textId="77777777" w:rsidR="00443C85" w:rsidRPr="003F15D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Calongos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Jara, Leonid</w:t>
      </w:r>
    </w:p>
    <w:p w14:paraId="4E117ED4" w14:textId="77777777" w:rsidR="00443C85" w:rsidRPr="003F15D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Arias Chumpitaz, Giovanni</w:t>
      </w:r>
    </w:p>
    <w:p w14:paraId="103B5C64" w14:textId="77777777" w:rsidR="00443C85" w:rsidRPr="003F15DA" w:rsidRDefault="00000000">
      <w:pPr>
        <w:spacing w:after="20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Arroyo Vasquez Luis Yazid</w:t>
      </w:r>
    </w:p>
    <w:p w14:paraId="505425D8" w14:textId="77777777" w:rsidR="00443C85" w:rsidRPr="003F15DA" w:rsidRDefault="00443C85">
      <w:pPr>
        <w:spacing w:after="160"/>
        <w:ind w:left="20" w:right="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3CAE2E" w14:textId="77777777" w:rsidR="00443C85" w:rsidRPr="003F15DA" w:rsidRDefault="00000000">
      <w:pPr>
        <w:spacing w:before="160" w:after="80"/>
        <w:ind w:left="20" w:right="60"/>
        <w:jc w:val="center"/>
        <w:rPr>
          <w:rFonts w:ascii="Times New Roman" w:hAnsi="Times New Roman" w:cs="Times New Roman"/>
        </w:rPr>
      </w:pPr>
      <w:r w:rsidRPr="003F15DA">
        <w:rPr>
          <w:rFonts w:ascii="Times New Roman" w:hAnsi="Times New Roman" w:cs="Times New Roman"/>
        </w:rPr>
        <w:t>Lima, Perú 2026</w:t>
      </w:r>
    </w:p>
    <w:p w14:paraId="756E91A7" w14:textId="77777777" w:rsidR="00443C85" w:rsidRPr="003F15DA" w:rsidRDefault="00443C8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D6BA77" w14:textId="77777777" w:rsidR="00443C85" w:rsidRPr="003F15DA" w:rsidRDefault="00443C85">
      <w:pPr>
        <w:pStyle w:val="Ttulo1"/>
        <w:spacing w:before="60" w:after="60"/>
      </w:pPr>
      <w:bookmarkStart w:id="0" w:name="_mhz82fxioli9" w:colFirst="0" w:colLast="0"/>
      <w:bookmarkEnd w:id="0"/>
    </w:p>
    <w:p w14:paraId="7C621227" w14:textId="77777777" w:rsidR="00443C85" w:rsidRPr="003F15DA" w:rsidRDefault="00443C85">
      <w:pPr>
        <w:rPr>
          <w:rFonts w:ascii="Times New Roman" w:hAnsi="Times New Roman" w:cs="Times New Roman"/>
        </w:rPr>
      </w:pPr>
    </w:p>
    <w:p w14:paraId="5CF59A93" w14:textId="0BC47E16" w:rsidR="005D7112" w:rsidRPr="003F15DA" w:rsidRDefault="005D7112" w:rsidP="005D7112">
      <w:pPr>
        <w:pStyle w:val="Ttulo1"/>
        <w:spacing w:after="200" w:line="240" w:lineRule="auto"/>
        <w:ind w:firstLine="0"/>
      </w:pPr>
      <w:r w:rsidRPr="003F15DA">
        <w:lastRenderedPageBreak/>
        <w:t>CAPITULO I</w:t>
      </w:r>
    </w:p>
    <w:p w14:paraId="595F5BED" w14:textId="7861DA03" w:rsidR="00443C85" w:rsidRPr="003F15DA" w:rsidRDefault="00EF283B">
      <w:pPr>
        <w:pStyle w:val="Ttulo1"/>
        <w:numPr>
          <w:ilvl w:val="0"/>
          <w:numId w:val="12"/>
        </w:numPr>
        <w:spacing w:after="200" w:line="240" w:lineRule="auto"/>
      </w:pPr>
      <w:r w:rsidRPr="003F15DA">
        <w:t>Descripción de la realidad problemática (De lo general a específico)</w:t>
      </w:r>
    </w:p>
    <w:p w14:paraId="7C332A03" w14:textId="1ADECC1F" w:rsidR="00EF283B" w:rsidRPr="003F15DA" w:rsidRDefault="003C4861" w:rsidP="00EF283B">
      <w:pPr>
        <w:pStyle w:val="Prrafodelista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A nivel general: 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El cáncer de vejiga representa un desafío de salud pública global debido a su alta incidencia. Según datos de GLOBOCAN 2022, cada año se reportan más de 610,000 nuevos casos a nivel mundial [1]. Además de su alta frecuencia, esta enfermedad se caracteriza por tener una de las tasas de recurrencia más altas en oncología; en el caso de los tumores no músculo-invasivos, la recurrencia puede alcanzar entre el 50 % y el 75 % a lo largo de 20 años [1]. Esto obliga a los sistemas de salud a mantener un monitoreo constante sobre los pacientes, lo que resulta costoso, agotador y logísticamente demandante [1], [2].</w:t>
      </w:r>
    </w:p>
    <w:p w14:paraId="3483D35E" w14:textId="77777777" w:rsidR="003C4861" w:rsidRPr="003F15DA" w:rsidRDefault="003C4861" w:rsidP="00EF283B">
      <w:pPr>
        <w:pStyle w:val="Prrafodelista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85B2D72" w14:textId="17430789" w:rsidR="00EF283B" w:rsidRPr="003F15DA" w:rsidRDefault="003C4861" w:rsidP="00EF283B">
      <w:pPr>
        <w:pStyle w:val="Prrafodelista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</w:rPr>
        <w:t>A nivel específico: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Para llevar a cabo este seguimiento, el procedimiento estándar y de referencia es la cistoscopia [1], [2]. Sin embargo, esta técnica presenta serias limitaciones prácticas. La interpretación de las imágenes obtenidas depende en gran medida de la experiencia y agudeza visual del especialista, lo que introduce un alto grado de subjetividad y variabilidad entre observadores [1]. Las imágenes endoscópicas en un entorno real presentan "caos visual", incluyendo reflejos, desenfoques y ruido [3]. En consecuencia, lesiones sutiles o planas, como el carcinoma in situ (CIS), pueden pasar desapercibidas o ser confundidas erróneamente con simples inflamaciones [1].</w:t>
      </w:r>
    </w:p>
    <w:p w14:paraId="110E1F1F" w14:textId="77777777" w:rsidR="003C4861" w:rsidRPr="003F15DA" w:rsidRDefault="003C4861" w:rsidP="00EF283B">
      <w:pPr>
        <w:pStyle w:val="Prrafodelista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D92A65" w14:textId="104A8CCC" w:rsidR="00EF283B" w:rsidRPr="003F15DA" w:rsidRDefault="003C4861" w:rsidP="00EF283B">
      <w:pPr>
        <w:pStyle w:val="Prrafodelista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Finalmente, el problema central radica en que, aunque existen avances prometedores en inteligencia artificial que alcanzan sensibilidades superiores al 90 % en laboratorios [4], [5], existe una brecha crítica para llevar estas soluciones al entorno clínico diario [6]. Se necesita urgentemente un sistema de apoyo que no solo detecte y clasifique de forma precisa y reproducible estas lesiones, sino que también sea accesible en la práctica clínica rutinaria [6], [7].</w:t>
      </w:r>
    </w:p>
    <w:p w14:paraId="5B2A3111" w14:textId="77777777" w:rsidR="003C4861" w:rsidRPr="003F15DA" w:rsidRDefault="003C4861" w:rsidP="00EF283B">
      <w:pPr>
        <w:pStyle w:val="Prrafodelista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4DF48E4" w14:textId="44F25BB3" w:rsidR="00443C85" w:rsidRPr="003F15DA" w:rsidRDefault="00EF283B">
      <w:pPr>
        <w:pStyle w:val="Ttulo1"/>
        <w:widowControl w:val="0"/>
        <w:numPr>
          <w:ilvl w:val="0"/>
          <w:numId w:val="12"/>
        </w:numPr>
        <w:tabs>
          <w:tab w:val="right" w:pos="9025"/>
        </w:tabs>
        <w:spacing w:before="60" w:line="240" w:lineRule="auto"/>
        <w:jc w:val="both"/>
      </w:pPr>
      <w:r w:rsidRPr="003F15DA">
        <w:t>Justificación de la investigación</w:t>
      </w:r>
    </w:p>
    <w:p w14:paraId="35445B09" w14:textId="77777777" w:rsidR="00EF283B" w:rsidRPr="003F15DA" w:rsidRDefault="00EF283B" w:rsidP="00EF283B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La presente investigación se justifica desde tres perspectivas fundamentales:</w:t>
      </w:r>
    </w:p>
    <w:p w14:paraId="55C48A92" w14:textId="77777777" w:rsidR="00EF283B" w:rsidRPr="003F15DA" w:rsidRDefault="00EF283B" w:rsidP="00EF283B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ab/>
      </w:r>
    </w:p>
    <w:p w14:paraId="730797A9" w14:textId="77777777" w:rsidR="003C4861" w:rsidRPr="003F15DA" w:rsidRDefault="003C4861" w:rsidP="003C4861">
      <w:pPr>
        <w:pStyle w:val="Prrafodelista"/>
        <w:numPr>
          <w:ilvl w:val="0"/>
          <w:numId w:val="41"/>
        </w:numPr>
        <w:tabs>
          <w:tab w:val="right" w:pos="9025"/>
        </w:tabs>
        <w:spacing w:line="240" w:lineRule="auto"/>
        <w:ind w:left="1418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Justificación Clínica: 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Debido a las limitaciones visuales humanas, la fatiga y la subjetividad en la interpretación de las cistoscopias, es necesario contar con una "segunda mirada digital" [7]. Este sistema de IA no busca reemplazar al médico, sino trabajar en conjunto para reducir los errores diagnósticos, homogeneizar los criterios de evaluación y evitar que lesiones críticas (como el CIS) pasen desapercibidas [1], [7].</w:t>
      </w:r>
    </w:p>
    <w:p w14:paraId="3865E849" w14:textId="77777777" w:rsidR="003C4861" w:rsidRPr="003F15DA" w:rsidRDefault="003C4861" w:rsidP="003C4861">
      <w:pPr>
        <w:pStyle w:val="Prrafodelista"/>
        <w:tabs>
          <w:tab w:val="right" w:pos="9025"/>
        </w:tabs>
        <w:spacing w:line="240" w:lineRule="auto"/>
        <w:ind w:left="141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FBA292B" w14:textId="77777777" w:rsidR="003C4861" w:rsidRPr="003F15DA" w:rsidRDefault="003C4861" w:rsidP="003C4861">
      <w:pPr>
        <w:pStyle w:val="Prrafodelista"/>
        <w:numPr>
          <w:ilvl w:val="0"/>
          <w:numId w:val="41"/>
        </w:numPr>
        <w:tabs>
          <w:tab w:val="right" w:pos="9025"/>
        </w:tabs>
        <w:spacing w:line="240" w:lineRule="auto"/>
        <w:ind w:left="1418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Justificación Tecnológica y Metodológica: 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Gracias al avance de las Redes Neuronales Convolucionales (CNN) y la técnica de Transfer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[8], hoy es posible entrenar modelos de alta precisión (como EfficientNet-B3) utilizando bases de datos públicas validadas (como el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dataset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EBTC) [9]. Esto permite obtener un rendimiento computacionalmente eficiente sin requerir infraestructuras de hardware inalcanzables [8], [10].</w:t>
      </w:r>
    </w:p>
    <w:p w14:paraId="23CA479D" w14:textId="77777777" w:rsidR="003C4861" w:rsidRPr="003F15DA" w:rsidRDefault="003C4861" w:rsidP="003C4861">
      <w:pPr>
        <w:pStyle w:val="Prrafodelista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73B290" w14:textId="56A7D599" w:rsidR="00443C85" w:rsidRPr="003F15DA" w:rsidRDefault="003C4861" w:rsidP="003C4861">
      <w:pPr>
        <w:pStyle w:val="Prrafodelista"/>
        <w:numPr>
          <w:ilvl w:val="0"/>
          <w:numId w:val="41"/>
        </w:numPr>
        <w:tabs>
          <w:tab w:val="right" w:pos="9025"/>
        </w:tabs>
        <w:spacing w:line="240" w:lineRule="auto"/>
        <w:ind w:left="1418" w:hanging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Justificación Estratégica (Accesibilidad): 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El desarrollo no se limita a un modelo teórico, sino que su valor principal es la integración en una aplicación móvil multiplataforma (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Native con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en Django) [11]. Esto 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lastRenderedPageBreak/>
        <w:t>democratiza el uso de la tecnología, acercándola a entornos hospitalarios diversos que no necesariamente cuentan con equipos computacionales especializados de gran tamaño en el punto de atención [11].</w:t>
      </w:r>
    </w:p>
    <w:p w14:paraId="57C19D71" w14:textId="77777777" w:rsidR="003C4861" w:rsidRPr="003F15DA" w:rsidRDefault="003C4861" w:rsidP="003C4861">
      <w:pPr>
        <w:tabs>
          <w:tab w:val="right" w:pos="9025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09600FF" w14:textId="524A1833" w:rsidR="00443C85" w:rsidRPr="003F15DA" w:rsidRDefault="00EF283B" w:rsidP="00436603">
      <w:pPr>
        <w:pStyle w:val="Ttulo1"/>
        <w:widowControl w:val="0"/>
        <w:numPr>
          <w:ilvl w:val="0"/>
          <w:numId w:val="12"/>
        </w:numPr>
        <w:tabs>
          <w:tab w:val="right" w:pos="9025"/>
        </w:tabs>
        <w:spacing w:before="60" w:after="200" w:line="240" w:lineRule="auto"/>
        <w:jc w:val="both"/>
      </w:pPr>
      <w:r w:rsidRPr="003F15DA">
        <w:t>Objetivos</w:t>
      </w:r>
    </w:p>
    <w:p w14:paraId="1B45B6AA" w14:textId="00CC0562" w:rsidR="00EF283B" w:rsidRPr="003F15DA" w:rsidRDefault="007209DA" w:rsidP="00436603">
      <w:pPr>
        <w:pStyle w:val="Ttulo1"/>
        <w:widowControl w:val="0"/>
        <w:tabs>
          <w:tab w:val="right" w:pos="9025"/>
        </w:tabs>
        <w:spacing w:before="60" w:line="240" w:lineRule="auto"/>
        <w:ind w:firstLine="0"/>
        <w:jc w:val="both"/>
      </w:pPr>
      <w:r w:rsidRPr="003F15DA">
        <w:rPr>
          <w:rFonts w:eastAsia="Arial"/>
          <w:sz w:val="22"/>
          <w:szCs w:val="22"/>
          <w:lang w:val="es-PE"/>
        </w:rPr>
        <w:t xml:space="preserve">III.I. </w:t>
      </w:r>
      <w:r w:rsidR="00EF283B" w:rsidRPr="003F15DA">
        <w:rPr>
          <w:rFonts w:eastAsia="Arial"/>
          <w:sz w:val="22"/>
          <w:szCs w:val="22"/>
          <w:lang w:val="es-PE"/>
        </w:rPr>
        <w:t>Objetivo General:</w:t>
      </w:r>
      <w:r w:rsidR="00EF283B" w:rsidRPr="003F15DA">
        <w:rPr>
          <w:b w:val="0"/>
          <w:bCs w:val="0"/>
        </w:rPr>
        <w:t xml:space="preserve"> Desarrollar y evaluar un sistema basado en </w:t>
      </w:r>
      <w:proofErr w:type="spellStart"/>
      <w:r w:rsidR="00EF283B" w:rsidRPr="003F15DA">
        <w:rPr>
          <w:b w:val="0"/>
          <w:bCs w:val="0"/>
        </w:rPr>
        <w:t>deep</w:t>
      </w:r>
      <w:proofErr w:type="spellEnd"/>
      <w:r w:rsidR="00EF283B" w:rsidRPr="003F15DA">
        <w:rPr>
          <w:b w:val="0"/>
          <w:bCs w:val="0"/>
        </w:rPr>
        <w:t xml:space="preserve"> </w:t>
      </w:r>
      <w:proofErr w:type="spellStart"/>
      <w:r w:rsidR="00EF283B" w:rsidRPr="003F15DA">
        <w:rPr>
          <w:b w:val="0"/>
          <w:bCs w:val="0"/>
        </w:rPr>
        <w:t>learning</w:t>
      </w:r>
      <w:proofErr w:type="spellEnd"/>
      <w:r w:rsidR="00EF283B" w:rsidRPr="003F15DA">
        <w:rPr>
          <w:b w:val="0"/>
          <w:bCs w:val="0"/>
        </w:rPr>
        <w:t xml:space="preserve"> para la clasificación de lesiones endoscópicas de vejiga, integrado en una aplicación móvil de apoyo al diagnóstico clínico.</w:t>
      </w:r>
    </w:p>
    <w:p w14:paraId="35DB37B2" w14:textId="35F483AD" w:rsidR="00EF283B" w:rsidRPr="003F15DA" w:rsidRDefault="00EF283B" w:rsidP="00EF283B">
      <w:pPr>
        <w:rPr>
          <w:rFonts w:ascii="Times New Roman" w:hAnsi="Times New Roman" w:cs="Times New Roman"/>
        </w:rPr>
      </w:pPr>
      <w:r w:rsidRPr="003F15DA">
        <w:rPr>
          <w:rFonts w:ascii="Times New Roman" w:hAnsi="Times New Roman" w:cs="Times New Roman"/>
        </w:rPr>
        <w:tab/>
      </w:r>
    </w:p>
    <w:p w14:paraId="707DC99A" w14:textId="6F60F46E" w:rsidR="00EF283B" w:rsidRPr="003F15DA" w:rsidRDefault="007209DA" w:rsidP="00EF283B">
      <w:pPr>
        <w:ind w:firstLine="720"/>
        <w:rPr>
          <w:rFonts w:ascii="Times New Roman" w:hAnsi="Times New Roman" w:cs="Times New Roman"/>
          <w:b/>
          <w:bCs/>
          <w:lang w:val="es-PE"/>
        </w:rPr>
      </w:pPr>
      <w:r w:rsidRPr="003F15DA">
        <w:rPr>
          <w:rFonts w:ascii="Times New Roman" w:hAnsi="Times New Roman" w:cs="Times New Roman"/>
          <w:b/>
          <w:bCs/>
          <w:lang w:val="es-PE"/>
        </w:rPr>
        <w:t xml:space="preserve">III.II. </w:t>
      </w:r>
      <w:r w:rsidR="00EF283B" w:rsidRPr="003F15DA">
        <w:rPr>
          <w:rFonts w:ascii="Times New Roman" w:hAnsi="Times New Roman" w:cs="Times New Roman"/>
          <w:b/>
          <w:bCs/>
          <w:lang w:val="es-PE"/>
        </w:rPr>
        <w:t>Objetivos Específicos:</w:t>
      </w:r>
    </w:p>
    <w:p w14:paraId="636CA6A1" w14:textId="77777777" w:rsidR="00436603" w:rsidRPr="003F15DA" w:rsidRDefault="00436603" w:rsidP="00EF283B">
      <w:pPr>
        <w:ind w:firstLine="720"/>
        <w:rPr>
          <w:rFonts w:ascii="Times New Roman" w:hAnsi="Times New Roman" w:cs="Times New Roman"/>
          <w:lang w:val="es-PE"/>
        </w:rPr>
      </w:pPr>
    </w:p>
    <w:p w14:paraId="24AC0E83" w14:textId="77777777" w:rsidR="00EF283B" w:rsidRPr="003F15DA" w:rsidRDefault="00EF283B" w:rsidP="007209DA">
      <w:pPr>
        <w:pStyle w:val="Prrafodelista"/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:lang w:val="es-PE"/>
        </w:rPr>
      </w:pPr>
      <w:r w:rsidRPr="003F15DA">
        <w:rPr>
          <w:rFonts w:ascii="Times New Roman" w:hAnsi="Times New Roman" w:cs="Times New Roman"/>
          <w:lang w:val="es-PE"/>
        </w:rPr>
        <w:t xml:space="preserve">Analizar y depurar el </w:t>
      </w:r>
      <w:proofErr w:type="spellStart"/>
      <w:r w:rsidRPr="003F15DA">
        <w:rPr>
          <w:rFonts w:ascii="Times New Roman" w:hAnsi="Times New Roman" w:cs="Times New Roman"/>
          <w:lang w:val="es-PE"/>
        </w:rPr>
        <w:t>dataset</w:t>
      </w:r>
      <w:proofErr w:type="spellEnd"/>
      <w:r w:rsidRPr="003F15DA">
        <w:rPr>
          <w:rFonts w:ascii="Times New Roman" w:hAnsi="Times New Roman" w:cs="Times New Roman"/>
          <w:lang w:val="es-PE"/>
        </w:rPr>
        <w:t xml:space="preserve"> EBTC para identificar problemas de calidad, desbalance de clases y posibles fugas de datos.</w:t>
      </w:r>
    </w:p>
    <w:p w14:paraId="42F111BD" w14:textId="77777777" w:rsidR="007209DA" w:rsidRPr="003F15DA" w:rsidRDefault="007209DA" w:rsidP="007209DA">
      <w:pPr>
        <w:ind w:left="1080"/>
        <w:jc w:val="both"/>
        <w:rPr>
          <w:rFonts w:ascii="Times New Roman" w:hAnsi="Times New Roman" w:cs="Times New Roman"/>
          <w:lang w:val="es-PE"/>
        </w:rPr>
      </w:pPr>
    </w:p>
    <w:p w14:paraId="77B581D7" w14:textId="77777777" w:rsidR="00EF283B" w:rsidRPr="003F15DA" w:rsidRDefault="00EF283B" w:rsidP="007209DA">
      <w:pPr>
        <w:pStyle w:val="Prrafodelista"/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:lang w:val="es-PE"/>
        </w:rPr>
      </w:pPr>
      <w:r w:rsidRPr="003F15DA">
        <w:rPr>
          <w:rFonts w:ascii="Times New Roman" w:hAnsi="Times New Roman" w:cs="Times New Roman"/>
          <w:lang w:val="es-PE"/>
        </w:rPr>
        <w:t>Diseñar un pipeline de preprocesamiento y entrenamiento con división de datos a nivel de paciente y estrategias de balanceo de clases.</w:t>
      </w:r>
    </w:p>
    <w:p w14:paraId="4F983C57" w14:textId="77777777" w:rsidR="007209DA" w:rsidRPr="003F15DA" w:rsidRDefault="007209DA" w:rsidP="007209DA">
      <w:pPr>
        <w:jc w:val="both"/>
        <w:rPr>
          <w:rFonts w:ascii="Times New Roman" w:hAnsi="Times New Roman" w:cs="Times New Roman"/>
          <w:lang w:val="es-PE"/>
        </w:rPr>
      </w:pPr>
    </w:p>
    <w:p w14:paraId="09431589" w14:textId="77777777" w:rsidR="00EF283B" w:rsidRPr="003F15DA" w:rsidRDefault="00EF283B" w:rsidP="007209DA">
      <w:pPr>
        <w:pStyle w:val="Prrafodelista"/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:lang w:val="es-PE"/>
        </w:rPr>
      </w:pPr>
      <w:r w:rsidRPr="003F15DA">
        <w:rPr>
          <w:rFonts w:ascii="Times New Roman" w:hAnsi="Times New Roman" w:cs="Times New Roman"/>
          <w:lang w:val="es-PE"/>
        </w:rPr>
        <w:t xml:space="preserve">Entrenar un modelo EfficientNet-B3 mediante </w:t>
      </w:r>
      <w:r w:rsidRPr="003F15DA">
        <w:rPr>
          <w:rFonts w:ascii="Times New Roman" w:hAnsi="Times New Roman" w:cs="Times New Roman"/>
          <w:i/>
          <w:iCs/>
          <w:lang w:val="es-PE"/>
        </w:rPr>
        <w:t xml:space="preserve">transfer </w:t>
      </w:r>
      <w:proofErr w:type="spellStart"/>
      <w:r w:rsidRPr="003F15DA">
        <w:rPr>
          <w:rFonts w:ascii="Times New Roman" w:hAnsi="Times New Roman" w:cs="Times New Roman"/>
          <w:i/>
          <w:iCs/>
          <w:lang w:val="es-PE"/>
        </w:rPr>
        <w:t>learning</w:t>
      </w:r>
      <w:proofErr w:type="spellEnd"/>
      <w:r w:rsidRPr="003F15DA">
        <w:rPr>
          <w:rFonts w:ascii="Times New Roman" w:hAnsi="Times New Roman" w:cs="Times New Roman"/>
          <w:lang w:val="es-PE"/>
        </w:rPr>
        <w:t xml:space="preserve"> para la clasificación de imágenes endoscópicas de vejiga.</w:t>
      </w:r>
    </w:p>
    <w:p w14:paraId="3623670C" w14:textId="77777777" w:rsidR="007209DA" w:rsidRPr="003F15DA" w:rsidRDefault="007209DA" w:rsidP="007209DA">
      <w:pPr>
        <w:ind w:left="1080"/>
        <w:jc w:val="both"/>
        <w:rPr>
          <w:rFonts w:ascii="Times New Roman" w:hAnsi="Times New Roman" w:cs="Times New Roman"/>
          <w:lang w:val="es-PE"/>
        </w:rPr>
      </w:pPr>
    </w:p>
    <w:p w14:paraId="6D9DE921" w14:textId="77777777" w:rsidR="00EF283B" w:rsidRPr="003F15DA" w:rsidRDefault="00EF283B" w:rsidP="007209DA">
      <w:pPr>
        <w:pStyle w:val="Prrafodelista"/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:lang w:val="es-PE"/>
        </w:rPr>
      </w:pPr>
      <w:r w:rsidRPr="003F15DA">
        <w:rPr>
          <w:rFonts w:ascii="Times New Roman" w:hAnsi="Times New Roman" w:cs="Times New Roman"/>
          <w:lang w:val="es-PE"/>
        </w:rPr>
        <w:t>Evaluar el desempeño del modelo con métricas clínicamente relevantes, priorizando la detección de lesiones de alto grado.</w:t>
      </w:r>
    </w:p>
    <w:p w14:paraId="1718C346" w14:textId="77777777" w:rsidR="007209DA" w:rsidRPr="003F15DA" w:rsidRDefault="007209DA" w:rsidP="007209DA">
      <w:pPr>
        <w:jc w:val="both"/>
        <w:rPr>
          <w:rFonts w:ascii="Times New Roman" w:hAnsi="Times New Roman" w:cs="Times New Roman"/>
          <w:lang w:val="es-PE"/>
        </w:rPr>
      </w:pPr>
    </w:p>
    <w:p w14:paraId="5E059850" w14:textId="77777777" w:rsidR="00EF283B" w:rsidRPr="003F15DA" w:rsidRDefault="00EF283B" w:rsidP="007209DA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  <w:lang w:val="es-PE"/>
        </w:rPr>
      </w:pPr>
      <w:r w:rsidRPr="003F15DA">
        <w:rPr>
          <w:rFonts w:ascii="Times New Roman" w:hAnsi="Times New Roman" w:cs="Times New Roman"/>
          <w:lang w:val="es-PE"/>
        </w:rPr>
        <w:t xml:space="preserve">Integrar el modelo en una aplicación móvil con </w:t>
      </w:r>
      <w:proofErr w:type="spellStart"/>
      <w:r w:rsidRPr="003F15DA">
        <w:rPr>
          <w:rFonts w:ascii="Times New Roman" w:hAnsi="Times New Roman" w:cs="Times New Roman"/>
          <w:lang w:val="es-PE"/>
        </w:rPr>
        <w:t>backend</w:t>
      </w:r>
      <w:proofErr w:type="spellEnd"/>
      <w:r w:rsidRPr="003F15DA">
        <w:rPr>
          <w:rFonts w:ascii="Times New Roman" w:hAnsi="Times New Roman" w:cs="Times New Roman"/>
          <w:lang w:val="es-PE"/>
        </w:rPr>
        <w:t xml:space="preserve"> de inferencia y evaluar su funcionamiento como herramienta de apoyo diagnóstico.</w:t>
      </w:r>
    </w:p>
    <w:p w14:paraId="51C4A4EC" w14:textId="77777777" w:rsidR="00EF283B" w:rsidRPr="003F15DA" w:rsidRDefault="00EF283B" w:rsidP="00EF283B">
      <w:pPr>
        <w:rPr>
          <w:rFonts w:ascii="Times New Roman" w:hAnsi="Times New Roman" w:cs="Times New Roman"/>
        </w:rPr>
      </w:pPr>
    </w:p>
    <w:p w14:paraId="1D182C69" w14:textId="0A0C3CCE" w:rsidR="00443C85" w:rsidRPr="003F15DA" w:rsidRDefault="00000000">
      <w:pPr>
        <w:pStyle w:val="Ttulo1"/>
        <w:widowControl w:val="0"/>
        <w:numPr>
          <w:ilvl w:val="0"/>
          <w:numId w:val="12"/>
        </w:numPr>
        <w:tabs>
          <w:tab w:val="right" w:pos="9025"/>
        </w:tabs>
        <w:spacing w:before="60" w:line="240" w:lineRule="auto"/>
      </w:pPr>
      <w:r w:rsidRPr="003F15DA">
        <w:t>Antecedentes</w:t>
      </w:r>
      <w:r w:rsidR="00436603" w:rsidRPr="003F15DA">
        <w:t xml:space="preserve"> de </w:t>
      </w:r>
      <w:proofErr w:type="spellStart"/>
      <w:r w:rsidR="00436603" w:rsidRPr="003F15DA">
        <w:t>articulos</w:t>
      </w:r>
      <w:proofErr w:type="spellEnd"/>
      <w:r w:rsidR="00436603" w:rsidRPr="003F15DA">
        <w:t xml:space="preserve"> </w:t>
      </w:r>
      <w:proofErr w:type="spellStart"/>
      <w:r w:rsidR="00436603" w:rsidRPr="003F15DA">
        <w:t>cientificos</w:t>
      </w:r>
      <w:proofErr w:type="spellEnd"/>
      <w:r w:rsidR="00436603" w:rsidRPr="003F15DA">
        <w:t xml:space="preserve"> de cuartiles </w:t>
      </w:r>
      <w:proofErr w:type="gramStart"/>
      <w:r w:rsidR="00436603" w:rsidRPr="003F15DA">
        <w:t>I ,</w:t>
      </w:r>
      <w:proofErr w:type="gramEnd"/>
      <w:r w:rsidR="00436603" w:rsidRPr="003F15DA">
        <w:t xml:space="preserve"> </w:t>
      </w:r>
      <w:proofErr w:type="gramStart"/>
      <w:r w:rsidR="00436603" w:rsidRPr="003F15DA">
        <w:t>II ,</w:t>
      </w:r>
      <w:proofErr w:type="gramEnd"/>
      <w:r w:rsidR="00436603" w:rsidRPr="003F15DA">
        <w:t xml:space="preserve"> III y IV</w:t>
      </w:r>
    </w:p>
    <w:p w14:paraId="556B4213" w14:textId="77777777" w:rsidR="00E85FB5" w:rsidRPr="003F15DA" w:rsidRDefault="00E85FB5" w:rsidP="00E85FB5">
      <w:pPr>
        <w:tabs>
          <w:tab w:val="right" w:pos="9025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20AE273" w14:textId="336929BB" w:rsidR="00436603" w:rsidRPr="003F15DA" w:rsidRDefault="00436603" w:rsidP="00E85FB5">
      <w:pPr>
        <w:tabs>
          <w:tab w:val="right" w:pos="9025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IV.I. Urban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[3]</w:t>
      </w:r>
    </w:p>
    <w:p w14:paraId="1DC73B87" w14:textId="77777777" w:rsidR="00436603" w:rsidRPr="003F15DA" w:rsidRDefault="00436603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69E1C49" w14:textId="172912E9" w:rsidR="00436603" w:rsidRPr="003F15DA" w:rsidRDefault="00436603" w:rsidP="00436603">
      <w:pPr>
        <w:numPr>
          <w:ilvl w:val="0"/>
          <w:numId w:val="1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Desarrollaron un sistema basado en redes neuronales para detectar pólipos de colon en tiempo real.</w:t>
      </w:r>
    </w:p>
    <w:p w14:paraId="12F64B2A" w14:textId="77777777" w:rsidR="00436603" w:rsidRPr="003F15DA" w:rsidRDefault="00436603" w:rsidP="00436603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AAFF36F" w14:textId="6767C4D0" w:rsidR="00436603" w:rsidRPr="003F15DA" w:rsidRDefault="00436603" w:rsidP="00436603">
      <w:pPr>
        <w:numPr>
          <w:ilvl w:val="0"/>
          <w:numId w:val="1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El modelo alcanzó una sensibilidad del 96.4%, reduciendo los casos que pasan desapercibidos.</w:t>
      </w:r>
    </w:p>
    <w:p w14:paraId="6F91B1D4" w14:textId="77777777" w:rsidR="00436603" w:rsidRPr="003F15DA" w:rsidRDefault="00436603" w:rsidP="00436603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B1ADE22" w14:textId="0DAE3771" w:rsidR="00436603" w:rsidRPr="003F15DA" w:rsidRDefault="00436603" w:rsidP="00436603">
      <w:pPr>
        <w:numPr>
          <w:ilvl w:val="0"/>
          <w:numId w:val="1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Respalda la viabilidad de utilizar modelos de Deep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como herramientas de apoyo en tiempo real durante exploraciones endoscópicas para filtrar el "ruido visual".</w:t>
      </w:r>
    </w:p>
    <w:p w14:paraId="57B8FF50" w14:textId="77777777" w:rsidR="00436603" w:rsidRPr="003F15DA" w:rsidRDefault="00436603" w:rsidP="00436603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0C8C55F" w14:textId="436012AB" w:rsidR="00436603" w:rsidRPr="003F15DA" w:rsidRDefault="00436603" w:rsidP="00436603">
      <w:pPr>
        <w:numPr>
          <w:ilvl w:val="0"/>
          <w:numId w:val="1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Gastroenterology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5B81A1CD" w14:textId="1BBE1735" w:rsidR="00436603" w:rsidRPr="003F15DA" w:rsidRDefault="00436603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EFB63E6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0EB84A2" w14:textId="77777777" w:rsidR="005D7112" w:rsidRPr="003F15DA" w:rsidRDefault="005D7112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CCD2E0D" w14:textId="77777777" w:rsidR="005D7112" w:rsidRPr="003F15DA" w:rsidRDefault="005D7112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ED0A8CA" w14:textId="77777777" w:rsidR="003F15DA" w:rsidRPr="003F15DA" w:rsidRDefault="003F15DA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AAA5DA1" w14:textId="77777777" w:rsidR="005D7112" w:rsidRPr="003F15DA" w:rsidRDefault="005D7112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148B3A4" w14:textId="59DBCCB6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lastRenderedPageBreak/>
        <w:t>IV.II.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Byrne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[12]</w:t>
      </w:r>
    </w:p>
    <w:p w14:paraId="7CF1D80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D206429" w14:textId="1D345D73" w:rsidR="00436603" w:rsidRPr="003F15DA" w:rsidRDefault="00436603" w:rsidP="00E85FB5">
      <w:pPr>
        <w:numPr>
          <w:ilvl w:val="0"/>
          <w:numId w:val="1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Evaluaron el uso de Redes Neuronales Convolucionales (CNN) para diferenciar tejido durante exploraciones.</w:t>
      </w:r>
    </w:p>
    <w:p w14:paraId="46C496B3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EAF3A9A" w14:textId="64F93073" w:rsidR="00436603" w:rsidRPr="003F15DA" w:rsidRDefault="00436603" w:rsidP="00E85FB5">
      <w:pPr>
        <w:numPr>
          <w:ilvl w:val="0"/>
          <w:numId w:val="1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Demostraron que las CNN no solo detectan, sino que pueden diferenciar tipos de lesiones (pólipos) mientras el procedimiento está en marcha.</w:t>
      </w:r>
    </w:p>
    <w:p w14:paraId="7A5F6AF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368319D" w14:textId="7ED63295" w:rsidR="00436603" w:rsidRPr="003F15DA" w:rsidRDefault="00436603" w:rsidP="00E85FB5">
      <w:pPr>
        <w:numPr>
          <w:ilvl w:val="0"/>
          <w:numId w:val="1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Justifica la capacidad de los algoritmos para realizar clasificaciones multiclase en tiempo real.</w:t>
      </w:r>
    </w:p>
    <w:p w14:paraId="328AA6C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F441DB0" w14:textId="3998B5FE" w:rsidR="00436603" w:rsidRPr="003F15DA" w:rsidRDefault="00436603" w:rsidP="00E85FB5">
      <w:pPr>
        <w:numPr>
          <w:ilvl w:val="0"/>
          <w:numId w:val="1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(Gut)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24B851FD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333D7FC" w14:textId="3A4BCB14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IV.III.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Ikeda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[5]</w:t>
      </w:r>
    </w:p>
    <w:p w14:paraId="749614AB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6F19985" w14:textId="02D65C0D" w:rsidR="00436603" w:rsidRPr="003F15DA" w:rsidRDefault="00436603" w:rsidP="00E85FB5">
      <w:pPr>
        <w:numPr>
          <w:ilvl w:val="0"/>
          <w:numId w:val="2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Aplicaron arquitecturas CNN específicamente para la detección de tumores vesicales en imágenes médicas.</w:t>
      </w:r>
    </w:p>
    <w:p w14:paraId="75393B4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D9B34EB" w14:textId="3CA3DBEF" w:rsidR="00436603" w:rsidRPr="003F15DA" w:rsidRDefault="00436603" w:rsidP="00E85FB5">
      <w:pPr>
        <w:numPr>
          <w:ilvl w:val="0"/>
          <w:numId w:val="2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Obtuvieron una sensibilidad de 89.7% junto con una especificidad de 94.0%.</w:t>
      </w:r>
    </w:p>
    <w:p w14:paraId="71386EF1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649FEA6" w14:textId="2FA53D96" w:rsidR="00436603" w:rsidRPr="003F15DA" w:rsidRDefault="00436603" w:rsidP="00E85FB5">
      <w:pPr>
        <w:numPr>
          <w:ilvl w:val="0"/>
          <w:numId w:val="2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Sirve como métrica base de rendimiento para comparar la efectividad del modelo EfficientNet-B3 propuesto en la detección de cáncer de vejiga.</w:t>
      </w:r>
    </w:p>
    <w:p w14:paraId="66524AC1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FBB19FE" w14:textId="1D051062" w:rsidR="00436603" w:rsidRPr="003F15DA" w:rsidRDefault="00436603" w:rsidP="00E85FB5">
      <w:pPr>
        <w:numPr>
          <w:ilvl w:val="0"/>
          <w:numId w:val="2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/ Q2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(Revista médica internacional)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7AEB2106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7E1107E" w14:textId="723FC95D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IV.IV.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Shkolyar</w:t>
      </w:r>
      <w:proofErr w:type="spellEnd"/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[4]</w:t>
      </w:r>
    </w:p>
    <w:p w14:paraId="76F2C23A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042AF48" w14:textId="34A69D71" w:rsidR="00436603" w:rsidRPr="003F15DA" w:rsidRDefault="00436603" w:rsidP="00E85FB5">
      <w:pPr>
        <w:numPr>
          <w:ilvl w:val="0"/>
          <w:numId w:val="2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Propusieron y evaluaron el modelo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CystoNet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para el análisis automatizado en urología.</w:t>
      </w:r>
    </w:p>
    <w:p w14:paraId="027AFB9D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694B1A38" w14:textId="5A86DA8B" w:rsidR="00436603" w:rsidRPr="003F15DA" w:rsidRDefault="00436603" w:rsidP="00E85FB5">
      <w:pPr>
        <w:numPr>
          <w:ilvl w:val="0"/>
          <w:numId w:val="2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Lograron detectar tumores vesicales con sensibilidades que superan el 90% en entornos controlados.</w:t>
      </w:r>
    </w:p>
    <w:p w14:paraId="5A36BE9A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139D7F9" w14:textId="4CCCC185" w:rsidR="00436603" w:rsidRPr="003F15DA" w:rsidRDefault="00436603" w:rsidP="00E85FB5">
      <w:pPr>
        <w:numPr>
          <w:ilvl w:val="0"/>
          <w:numId w:val="2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Establece un antecedente directo de éxito en la detección de cáncer de vejiga, aunque subraya el desafío de llevar estos modelos del laboratorio a la práctica clínica real.</w:t>
      </w:r>
    </w:p>
    <w:p w14:paraId="4ACC4294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31F2813" w14:textId="6628EB00" w:rsidR="00436603" w:rsidRPr="003F15DA" w:rsidRDefault="00436603" w:rsidP="00E85FB5">
      <w:pPr>
        <w:numPr>
          <w:ilvl w:val="0"/>
          <w:numId w:val="2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/ Q2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(Revista de urología de alto impacto)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7BA5A608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D5138B7" w14:textId="5BFE09EC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IV.V.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Ali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[2]</w:t>
      </w:r>
    </w:p>
    <w:p w14:paraId="4C1571CA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FF9CBB1" w14:textId="4F6AB7AE" w:rsidR="00436603" w:rsidRPr="003F15DA" w:rsidRDefault="00436603" w:rsidP="00E85FB5">
      <w:pPr>
        <w:numPr>
          <w:ilvl w:val="0"/>
          <w:numId w:val="2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Exploraron el uso de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deep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para la detección y clasificación de cáncer de vejiga en imágenes de cistoscopia.</w:t>
      </w:r>
    </w:p>
    <w:p w14:paraId="42E99DDE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D080345" w14:textId="6DBB3B94" w:rsidR="00436603" w:rsidRPr="003F15DA" w:rsidRDefault="00436603" w:rsidP="00E85FB5">
      <w:pPr>
        <w:numPr>
          <w:ilvl w:val="0"/>
          <w:numId w:val="2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Evidenciaron que la clasificación automatizada (en clases como HGC, LGC, NST y NTL) reduce el margen de error clínico originado por la subjetividad humana.</w:t>
      </w:r>
    </w:p>
    <w:p w14:paraId="577229DC" w14:textId="77777777" w:rsidR="00436603" w:rsidRPr="003F15DA" w:rsidRDefault="00436603" w:rsidP="00E85FB5">
      <w:pPr>
        <w:numPr>
          <w:ilvl w:val="0"/>
          <w:numId w:val="2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lastRenderedPageBreak/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Fundamenta la necesidad de clasificar los tejidos en cuatro categorías clínicas claras para apoyar al especialista.</w:t>
      </w:r>
    </w:p>
    <w:p w14:paraId="2FCC184D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1BCB4D0" w14:textId="02591D77" w:rsidR="00436603" w:rsidRPr="003F15DA" w:rsidRDefault="00436603" w:rsidP="00E85FB5">
      <w:pPr>
        <w:numPr>
          <w:ilvl w:val="0"/>
          <w:numId w:val="2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Categoría: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Conferencia Internacional Top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(IEEE EMBC - Equivalente a cuartil superior en Ingeniería)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2D60925F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F716BE0" w14:textId="4F00ACB9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IV.VI.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Hammouda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[13]</w:t>
      </w:r>
    </w:p>
    <w:p w14:paraId="053E34A6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D4441D2" w14:textId="2765BE31" w:rsidR="00436603" w:rsidRPr="003F15DA" w:rsidRDefault="00436603" w:rsidP="00E85FB5">
      <w:pPr>
        <w:numPr>
          <w:ilvl w:val="0"/>
          <w:numId w:val="2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Propusieron sistemas de clasificación basados en Deep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para analizar imágenes endoscópicas.</w:t>
      </w:r>
    </w:p>
    <w:p w14:paraId="5F1DC503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E9E0023" w14:textId="3E76656C" w:rsidR="00436603" w:rsidRPr="003F15DA" w:rsidRDefault="00436603" w:rsidP="00E85FB5">
      <w:pPr>
        <w:numPr>
          <w:ilvl w:val="0"/>
          <w:numId w:val="2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Obtuvieron resultados prometedores en la identificación de tejidos anormales.</w:t>
      </w:r>
    </w:p>
    <w:p w14:paraId="0DE110D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E78194E" w14:textId="141BE9B2" w:rsidR="00436603" w:rsidRPr="003F15DA" w:rsidRDefault="00436603" w:rsidP="00E85FB5">
      <w:pPr>
        <w:numPr>
          <w:ilvl w:val="0"/>
          <w:numId w:val="2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Refuerza el marco de investigaciones recientes que apuestan por la inteligencia artificial en la endoscopía vesical.</w:t>
      </w:r>
    </w:p>
    <w:p w14:paraId="1911B116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06F8FF8" w14:textId="0E4F7394" w:rsidR="00436603" w:rsidRPr="003F15DA" w:rsidRDefault="00436603" w:rsidP="00E85FB5">
      <w:pPr>
        <w:numPr>
          <w:ilvl w:val="0"/>
          <w:numId w:val="2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/ Q2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(Revista internacional)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1E9E3AA7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2F2CD46" w14:textId="69545656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IV.VII.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Lazo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[9]</w:t>
      </w:r>
    </w:p>
    <w:p w14:paraId="7AFF04DC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7B9C867" w14:textId="44A14C75" w:rsidR="00436603" w:rsidRPr="003F15DA" w:rsidRDefault="00436603" w:rsidP="00E85FB5">
      <w:pPr>
        <w:numPr>
          <w:ilvl w:val="0"/>
          <w:numId w:val="2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Construyeron un modelo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semisupervisado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basado en GAN y recopilaron imágenes endoscópicas.</w:t>
      </w:r>
    </w:p>
    <w:p w14:paraId="1F67348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D49F1C8" w14:textId="246A5C64" w:rsidR="00436603" w:rsidRPr="003F15DA" w:rsidRDefault="00436603" w:rsidP="00E85FB5">
      <w:pPr>
        <w:numPr>
          <w:ilvl w:val="0"/>
          <w:numId w:val="2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Publicaron el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dataset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público EBTC para clasificar tejido endoscópico tanto en luz blanca (WLI) como en imagen de banda estrecha (NBI).</w:t>
      </w:r>
    </w:p>
    <w:p w14:paraId="08C6F78A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CD61BE" w14:textId="555714D4" w:rsidR="00436603" w:rsidRPr="003F15DA" w:rsidRDefault="00436603" w:rsidP="00E85FB5">
      <w:pPr>
        <w:numPr>
          <w:ilvl w:val="0"/>
          <w:numId w:val="2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Proporciona la base de datos validada histopatológicamente (EBTC) que utiliza el presente proyecto para entrenar el modelo.</w:t>
      </w:r>
    </w:p>
    <w:p w14:paraId="7BC783A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A2B98ED" w14:textId="54131989" w:rsidR="00436603" w:rsidRPr="003F15DA" w:rsidRDefault="00436603" w:rsidP="00E85FB5">
      <w:pPr>
        <w:numPr>
          <w:ilvl w:val="0"/>
          <w:numId w:val="2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/ Q2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(Revista internacional)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4641D255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596B34F" w14:textId="5AA2D1A2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IV.VIII.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Esteva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[14]</w:t>
      </w:r>
    </w:p>
    <w:p w14:paraId="188D66EC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169B72B" w14:textId="1C9844A0" w:rsidR="00436603" w:rsidRPr="003F15DA" w:rsidRDefault="00436603" w:rsidP="00E85FB5">
      <w:pPr>
        <w:numPr>
          <w:ilvl w:val="0"/>
          <w:numId w:val="2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Desarrollaron redes neuronales profundas para la clasificación de cáncer.</w:t>
      </w:r>
    </w:p>
    <w:p w14:paraId="67523F06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FA49B74" w14:textId="03B23970" w:rsidR="00436603" w:rsidRPr="003F15DA" w:rsidRDefault="00436603" w:rsidP="00E85FB5">
      <w:pPr>
        <w:numPr>
          <w:ilvl w:val="0"/>
          <w:numId w:val="2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El modelo alcanzó niveles de acierto y precisión comparables a los de dermatólogos certificados con años de experiencia.</w:t>
      </w:r>
    </w:p>
    <w:p w14:paraId="54E1AE9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8EC78C7" w14:textId="5948B201" w:rsidR="00436603" w:rsidRPr="003F15DA" w:rsidRDefault="00436603" w:rsidP="00E85FB5">
      <w:pPr>
        <w:numPr>
          <w:ilvl w:val="0"/>
          <w:numId w:val="2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Demuestra el potencial técnico del aprendizaje profundo para igualar el rendimiento clínico humano en el reconocimiento de imágenes médicas complejas.</w:t>
      </w:r>
    </w:p>
    <w:p w14:paraId="00B1FB41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2E21047" w14:textId="70F4F6EE" w:rsidR="00436603" w:rsidRPr="003F15DA" w:rsidRDefault="00436603" w:rsidP="00E85FB5">
      <w:pPr>
        <w:numPr>
          <w:ilvl w:val="0"/>
          <w:numId w:val="2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(Nature)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7F9CD1EB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5977784" w14:textId="0243E123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IV.IX.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Litjens</w:t>
      </w:r>
      <w:proofErr w:type="spellEnd"/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[8]</w:t>
      </w:r>
    </w:p>
    <w:p w14:paraId="6E6B9266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ED0E960" w14:textId="06E731BB" w:rsidR="00436603" w:rsidRPr="003F15DA" w:rsidRDefault="00436603" w:rsidP="00E85FB5">
      <w:pPr>
        <w:numPr>
          <w:ilvl w:val="0"/>
          <w:numId w:val="2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Realizaron una revisión exhaustiva sobre el uso del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deep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en el análisis de imágenes médicas.</w:t>
      </w:r>
    </w:p>
    <w:p w14:paraId="2D8F0502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F9613B1" w14:textId="2FDC32A1" w:rsidR="00436603" w:rsidRPr="003F15DA" w:rsidRDefault="00436603" w:rsidP="00E85FB5">
      <w:pPr>
        <w:numPr>
          <w:ilvl w:val="0"/>
          <w:numId w:val="2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Concluyeron que el Transfer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se ha convertido en el estándar de oro para clasificar imágenes médicas de forma automática y precisa.</w:t>
      </w:r>
    </w:p>
    <w:p w14:paraId="78BD3087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B7E450B" w14:textId="62BFF23E" w:rsidR="00436603" w:rsidRPr="003F15DA" w:rsidRDefault="00436603" w:rsidP="00E85FB5">
      <w:pPr>
        <w:numPr>
          <w:ilvl w:val="0"/>
          <w:numId w:val="2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Justifica técnicamente la decisión de usar modelos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preentrenados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(Transfer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) en lugar de entrenar la red neuronal desde cero.</w:t>
      </w:r>
    </w:p>
    <w:p w14:paraId="2BAF1B30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62B855F" w14:textId="0CFB9C7D" w:rsidR="00436603" w:rsidRPr="003F15DA" w:rsidRDefault="00436603" w:rsidP="00E85FB5">
      <w:pPr>
        <w:numPr>
          <w:ilvl w:val="0"/>
          <w:numId w:val="2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(Medical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Image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Analysis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20A0E7AB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EA86733" w14:textId="1377F155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Topol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[7]</w:t>
      </w:r>
    </w:p>
    <w:p w14:paraId="618676F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D8BF9A0" w14:textId="4BC1B696" w:rsidR="00436603" w:rsidRPr="003F15DA" w:rsidRDefault="00436603" w:rsidP="00E85FB5">
      <w:pPr>
        <w:numPr>
          <w:ilvl w:val="0"/>
          <w:numId w:val="2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Analizó la convergencia entre la inteligencia humana y la inteligencia artificial en la medicina.</w:t>
      </w:r>
    </w:p>
    <w:p w14:paraId="5430F95C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DF450C3" w14:textId="1F6A8304" w:rsidR="00436603" w:rsidRPr="003F15DA" w:rsidRDefault="00436603" w:rsidP="00E85FB5">
      <w:pPr>
        <w:numPr>
          <w:ilvl w:val="0"/>
          <w:numId w:val="2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Describió el concepto de "medicina de alto rendimiento", donde los sistemas no reemplazan al médico, sino que reducen la incertidumbre diagnóstica.</w:t>
      </w:r>
    </w:p>
    <w:p w14:paraId="6FBA857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0CAEFF3" w14:textId="75DB0E25" w:rsidR="00436603" w:rsidRPr="003F15DA" w:rsidRDefault="00436603" w:rsidP="00E85FB5">
      <w:pPr>
        <w:numPr>
          <w:ilvl w:val="0"/>
          <w:numId w:val="2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Fomenta la justificación clínica de crear la aplicación móvil como una herramienta de apoyo colaborativo (una "segunda mirada digital").</w:t>
      </w:r>
    </w:p>
    <w:p w14:paraId="3466A17B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4643670" w14:textId="619F3950" w:rsidR="00436603" w:rsidRPr="003F15DA" w:rsidRDefault="00436603" w:rsidP="00E85FB5">
      <w:pPr>
        <w:numPr>
          <w:ilvl w:val="0"/>
          <w:numId w:val="2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(Nature Medicine)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233210C2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03893597" w14:textId="04348E26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Raghu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[6]</w:t>
      </w:r>
    </w:p>
    <w:p w14:paraId="05A88D19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1D99F99" w14:textId="38613E87" w:rsidR="00436603" w:rsidRPr="003F15DA" w:rsidRDefault="00436603" w:rsidP="00E85FB5">
      <w:pPr>
        <w:numPr>
          <w:ilvl w:val="0"/>
          <w:numId w:val="2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Analizaron el impacto y funcionamiento del Transfer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aplicado específicamente a imágenes médicas.</w:t>
      </w:r>
    </w:p>
    <w:p w14:paraId="7790E66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4CC7DD5" w14:textId="2E39B992" w:rsidR="00436603" w:rsidRPr="003F15DA" w:rsidRDefault="00436603" w:rsidP="00E85FB5">
      <w:pPr>
        <w:numPr>
          <w:ilvl w:val="0"/>
          <w:numId w:val="2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Señalaron que, a pesar de la eficacia algorítmica, todavía existe una brecha importante entre los entornos de investigación y su uso real en hospitales.</w:t>
      </w:r>
    </w:p>
    <w:p w14:paraId="4EF0E34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40438A2" w14:textId="0CE52CB5" w:rsidR="00436603" w:rsidRPr="003F15DA" w:rsidRDefault="00436603" w:rsidP="00E85FB5">
      <w:pPr>
        <w:numPr>
          <w:ilvl w:val="0"/>
          <w:numId w:val="2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Fundamenta la necesidad de integrar el modelo en un aplicativo móvil para hacerlo realmente accesible en la práctica diaria.</w:t>
      </w:r>
    </w:p>
    <w:p w14:paraId="4FA1ABE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0FD7A09" w14:textId="0A4D3973" w:rsidR="00436603" w:rsidRPr="003F15DA" w:rsidRDefault="00436603" w:rsidP="00E85FB5">
      <w:pPr>
        <w:numPr>
          <w:ilvl w:val="0"/>
          <w:numId w:val="28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Categoría: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Preprint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Top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arXiv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738FB1C1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473FADA5" w14:textId="1D986A90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He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[15]</w:t>
      </w:r>
    </w:p>
    <w:p w14:paraId="6684BCE2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0F56EE0" w14:textId="6596D560" w:rsidR="00436603" w:rsidRPr="003F15DA" w:rsidRDefault="00436603" w:rsidP="00E85FB5">
      <w:pPr>
        <w:numPr>
          <w:ilvl w:val="0"/>
          <w:numId w:val="2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Diseñaron la arquitectura ResNet50 introduciendo conexiones residuales (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skip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connections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).</w:t>
      </w:r>
    </w:p>
    <w:p w14:paraId="2D598F13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2AB82B6" w14:textId="0D4F115B" w:rsidR="00436603" w:rsidRPr="003F15DA" w:rsidRDefault="00436603" w:rsidP="00E85FB5">
      <w:pPr>
        <w:numPr>
          <w:ilvl w:val="0"/>
          <w:numId w:val="2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Solucionaron el problema de degradación de rendimiento en redes muy profundas, permitiendo aprender características complejas sin que el gradiente se desvanezca.</w:t>
      </w:r>
    </w:p>
    <w:p w14:paraId="2DCBAB9B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8C232FE" w14:textId="5FD29C86" w:rsidR="00436603" w:rsidRPr="003F15DA" w:rsidRDefault="00436603" w:rsidP="00E85FB5">
      <w:pPr>
        <w:numPr>
          <w:ilvl w:val="0"/>
          <w:numId w:val="2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Sirve como pilar teórico sobre cómo evolucionaron las arquitecturas CNN para procesar ruido en imágenes médicas.</w:t>
      </w:r>
    </w:p>
    <w:p w14:paraId="34B65F5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D2B20ED" w14:textId="79831480" w:rsidR="00436603" w:rsidRPr="003F15DA" w:rsidRDefault="00436603" w:rsidP="00E85FB5">
      <w:pPr>
        <w:numPr>
          <w:ilvl w:val="0"/>
          <w:numId w:val="29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Categoría: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Conferencia Internacional Top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(CVPR)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611BA848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721A2A6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3B151DB" w14:textId="77777777" w:rsidR="003C4861" w:rsidRPr="003F15DA" w:rsidRDefault="003C4861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6A9AF817" w14:textId="33B5E4D6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IV.XIII.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Tan y Le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[10]</w:t>
      </w:r>
    </w:p>
    <w:p w14:paraId="0ABD0445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62C7BF2" w14:textId="77777777" w:rsidR="00436603" w:rsidRPr="003F15DA" w:rsidRDefault="00436603" w:rsidP="00E85FB5">
      <w:pPr>
        <w:numPr>
          <w:ilvl w:val="0"/>
          <w:numId w:val="3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Desarrollaron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EfficientNet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, proponiendo un método de escalamiento compuesto de redes neuronales.</w:t>
      </w:r>
    </w:p>
    <w:p w14:paraId="55412416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39BDAD8" w14:textId="499431A3" w:rsidR="00436603" w:rsidRPr="003F15DA" w:rsidRDefault="00436603" w:rsidP="00E85FB5">
      <w:pPr>
        <w:numPr>
          <w:ilvl w:val="0"/>
          <w:numId w:val="3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El modelo logra equilibrar la profundidad, el ancho y la resolución, obteniendo una precisión altísima con muchos menos parámetros computacionales.</w:t>
      </w:r>
    </w:p>
    <w:p w14:paraId="3D0A267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D27417A" w14:textId="3F125315" w:rsidR="00436603" w:rsidRPr="003F15DA" w:rsidRDefault="00436603" w:rsidP="00E85FB5">
      <w:pPr>
        <w:numPr>
          <w:ilvl w:val="0"/>
          <w:numId w:val="3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Es la justificación principal de la elección de la arquitectura del proyecto (EfficientNet-B3), ideal por ser ligera y eficiente para integrarse a aplicaciones móviles.</w:t>
      </w:r>
    </w:p>
    <w:p w14:paraId="4CBB591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60790DB" w14:textId="49729B44" w:rsidR="00436603" w:rsidRPr="003F15DA" w:rsidRDefault="00436603" w:rsidP="00E85FB5">
      <w:pPr>
        <w:numPr>
          <w:ilvl w:val="0"/>
          <w:numId w:val="30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Categoría: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Preprint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Top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arXiv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5617FEAA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5B4CE97D" w14:textId="74E0F016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IV.XIV.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Huang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[16]</w:t>
      </w:r>
    </w:p>
    <w:p w14:paraId="3949C45C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0A648A3" w14:textId="77777777" w:rsidR="00436603" w:rsidRPr="003F15DA" w:rsidRDefault="00436603" w:rsidP="00E85FB5">
      <w:pPr>
        <w:numPr>
          <w:ilvl w:val="0"/>
          <w:numId w:val="3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Crearon la arquitectura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DenseNet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, conectando densamente las capas convolucionales.</w:t>
      </w:r>
    </w:p>
    <w:p w14:paraId="1524B08C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63D6217" w14:textId="5DFEDB01" w:rsidR="00436603" w:rsidRPr="003F15DA" w:rsidRDefault="00436603" w:rsidP="00E85FB5">
      <w:pPr>
        <w:numPr>
          <w:ilvl w:val="0"/>
          <w:numId w:val="3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Demostraron que al reutilizar información agresivamente entre capas, el modelo se vuelve ahorrador y funciona excelente con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datasets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muy limitados.</w:t>
      </w:r>
    </w:p>
    <w:p w14:paraId="7974720B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BE8F422" w14:textId="3B95B603" w:rsidR="00436603" w:rsidRPr="003F15DA" w:rsidRDefault="00436603" w:rsidP="00E85FB5">
      <w:pPr>
        <w:numPr>
          <w:ilvl w:val="0"/>
          <w:numId w:val="3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Ofrece una alternativa arquitectónica competitiva y valida la importancia de gestionar eficientemente las características (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features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) en bases de datos clínicas pequeñas.</w:t>
      </w:r>
    </w:p>
    <w:p w14:paraId="7EE1836D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2EA85DC" w14:textId="034811DA" w:rsidR="00436603" w:rsidRPr="003F15DA" w:rsidRDefault="00436603" w:rsidP="00E85FB5">
      <w:pPr>
        <w:numPr>
          <w:ilvl w:val="0"/>
          <w:numId w:val="31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Categoría: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Conferencia Internacional Top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(CVPR)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281BCA07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A1E03AB" w14:textId="41D87519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IV.XV.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Saito y </w:t>
      </w:r>
      <w:proofErr w:type="spellStart"/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Rehmsmeier</w:t>
      </w:r>
      <w:proofErr w:type="spellEnd"/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[17]</w:t>
      </w:r>
    </w:p>
    <w:p w14:paraId="2259356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C7F7A2F" w14:textId="1DECD94E" w:rsidR="00436603" w:rsidRPr="003F15DA" w:rsidRDefault="00436603" w:rsidP="00E85FB5">
      <w:pPr>
        <w:numPr>
          <w:ilvl w:val="0"/>
          <w:numId w:val="3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Evaluaron metodologías de métricas de desempeño algorítmico en clases desbalanceadas.</w:t>
      </w:r>
    </w:p>
    <w:p w14:paraId="067FE62A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17F265B" w14:textId="53628B1E" w:rsidR="00436603" w:rsidRPr="003F15DA" w:rsidRDefault="00436603" w:rsidP="00E85FB5">
      <w:pPr>
        <w:numPr>
          <w:ilvl w:val="0"/>
          <w:numId w:val="3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Demostraron que métricas clásicas como el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accuracy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y la curva ROC pueden ser engañosas, y que la curva precisión-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recall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da una imagen más fidedigna del rendimiento.</w:t>
      </w:r>
    </w:p>
    <w:p w14:paraId="656FA949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5EF3D42" w14:textId="73AD9665" w:rsidR="00436603" w:rsidRPr="003F15DA" w:rsidRDefault="00436603" w:rsidP="00E85FB5">
      <w:pPr>
        <w:numPr>
          <w:ilvl w:val="0"/>
          <w:numId w:val="3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Guía la metodología de evaluación del proyecto, obligando a utilizar métricas clínicamente relevantes debido al desbalance natural de las imágenes de cáncer.</w:t>
      </w:r>
    </w:p>
    <w:p w14:paraId="26EF254D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60E02C3" w14:textId="07BE3475" w:rsidR="00436603" w:rsidRPr="003F15DA" w:rsidRDefault="00436603" w:rsidP="00E85FB5">
      <w:pPr>
        <w:numPr>
          <w:ilvl w:val="0"/>
          <w:numId w:val="32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(PLOS ONE)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4AFD562F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728CE15B" w14:textId="7371EC0D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IV.XVI.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Chicco y Jurman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[18]</w:t>
      </w:r>
    </w:p>
    <w:p w14:paraId="240A591D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1AE5D31" w14:textId="043FF0ED" w:rsidR="00436603" w:rsidRPr="003F15DA" w:rsidRDefault="00436603" w:rsidP="00E85FB5">
      <w:pPr>
        <w:numPr>
          <w:ilvl w:val="0"/>
          <w:numId w:val="3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Analizaron ventajas matemáticas de diferentes métricas estadísticas para evaluación de modelos.</w:t>
      </w:r>
    </w:p>
    <w:p w14:paraId="530E916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939E177" w14:textId="3C097D09" w:rsidR="00436603" w:rsidRPr="003F15DA" w:rsidRDefault="00436603" w:rsidP="00E85FB5">
      <w:pPr>
        <w:numPr>
          <w:ilvl w:val="0"/>
          <w:numId w:val="3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lastRenderedPageBreak/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Concluyeron que el coeficiente de correlación de Matthews (MCC) es considerablemente más robusto y confiable que otras métricas para escenarios clínicos desbalanceados.</w:t>
      </w:r>
    </w:p>
    <w:p w14:paraId="411CA47E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C8B62B3" w14:textId="70ECA256" w:rsidR="00436603" w:rsidRPr="003F15DA" w:rsidRDefault="00436603" w:rsidP="00E85FB5">
      <w:pPr>
        <w:numPr>
          <w:ilvl w:val="0"/>
          <w:numId w:val="3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Proporciona el soporte teórico para medir el desempeño real del clasificador EfficientNet-B3 en la aplicación.</w:t>
      </w:r>
    </w:p>
    <w:p w14:paraId="4DBE7788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A567061" w14:textId="02DF5B4E" w:rsidR="00436603" w:rsidRPr="003F15DA" w:rsidRDefault="00436603" w:rsidP="00E85FB5">
      <w:pPr>
        <w:numPr>
          <w:ilvl w:val="0"/>
          <w:numId w:val="33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(BMC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Genomics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57A4684D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3121FCC0" w14:textId="22EEBE76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IV.XVII.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Ali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[1]</w:t>
      </w:r>
    </w:p>
    <w:p w14:paraId="718EBB0C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FEA1E79" w14:textId="5ABBCC05" w:rsidR="00436603" w:rsidRPr="003F15DA" w:rsidRDefault="00436603" w:rsidP="00E85FB5">
      <w:pPr>
        <w:numPr>
          <w:ilvl w:val="0"/>
          <w:numId w:val="3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Evaluaron cistoscopias clínicas y técnicas de imagen para identificar la recurrencia tumoral en la vejiga.</w:t>
      </w:r>
    </w:p>
    <w:p w14:paraId="2F23FE0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3A00829" w14:textId="0BAAB665" w:rsidR="00436603" w:rsidRPr="003F15DA" w:rsidRDefault="00436603" w:rsidP="00E85FB5">
      <w:pPr>
        <w:numPr>
          <w:ilvl w:val="0"/>
          <w:numId w:val="3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Confirmaron que el seguimiento clínico requiere monitoreo constante y agotador, y que el uso de filtros de banda estrecha (NBI) ayuda a resaltar la vascularización de lesiones escondidas.</w:t>
      </w:r>
    </w:p>
    <w:p w14:paraId="43B69B34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D65DEA4" w14:textId="12D6563A" w:rsidR="00436603" w:rsidRPr="003F15DA" w:rsidRDefault="00436603" w:rsidP="00E85FB5">
      <w:pPr>
        <w:numPr>
          <w:ilvl w:val="0"/>
          <w:numId w:val="3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Estructura la realidad problemática del proyecto, evidenciando el agotamiento del sistema de salud y la necesidad imperativa de apoyo computacional.</w:t>
      </w:r>
    </w:p>
    <w:p w14:paraId="21BAFF83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81B19F1" w14:textId="4F6CF334" w:rsidR="00436603" w:rsidRPr="003F15DA" w:rsidRDefault="00436603" w:rsidP="00E85FB5">
      <w:pPr>
        <w:numPr>
          <w:ilvl w:val="0"/>
          <w:numId w:val="34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Scientific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Reports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34678803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12BED64B" w14:textId="13757780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IV.XVIII.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Aponte Martín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[11]</w:t>
      </w:r>
    </w:p>
    <w:p w14:paraId="73021705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E2FC760" w14:textId="02D9A7AC" w:rsidR="00436603" w:rsidRPr="003F15DA" w:rsidRDefault="00436603" w:rsidP="00E85FB5">
      <w:pPr>
        <w:numPr>
          <w:ilvl w:val="0"/>
          <w:numId w:val="3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Estudiaron el uso de inteligencia artificial durante procedimientos endoscópicos para la caracterización de tejido.</w:t>
      </w:r>
    </w:p>
    <w:p w14:paraId="7A2E576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A007655" w14:textId="323A1B19" w:rsidR="00436603" w:rsidRPr="003F15DA" w:rsidRDefault="00436603" w:rsidP="00E85FB5">
      <w:pPr>
        <w:numPr>
          <w:ilvl w:val="0"/>
          <w:numId w:val="3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Evidenciaron que la integración en tiempo real de IA con plataformas digitales en el mismo punto de atención mejora drásticamente la detección temprana.</w:t>
      </w:r>
    </w:p>
    <w:p w14:paraId="678E615F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0EC86729" w14:textId="5EDD36DB" w:rsidR="00436603" w:rsidRPr="003F15DA" w:rsidRDefault="00436603" w:rsidP="00E85FB5">
      <w:pPr>
        <w:numPr>
          <w:ilvl w:val="0"/>
          <w:numId w:val="3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Respalda la arquitectura cliente-servidor (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React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Native y Django) elegida, demostrando que la accesibilidad móvil en salud es una necesidad clínica comprobada.</w:t>
      </w:r>
    </w:p>
    <w:p w14:paraId="49DAD8F9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92A3FED" w14:textId="5C3A7657" w:rsidR="00436603" w:rsidRPr="003F15DA" w:rsidRDefault="00436603" w:rsidP="00E85FB5">
      <w:pPr>
        <w:numPr>
          <w:ilvl w:val="0"/>
          <w:numId w:val="35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Q4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(Revista Colombiana de Gastroenterología)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23D37B0D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4E32B22" w14:textId="607880A2" w:rsidR="00436603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IV.XIX.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Liu et al. </w:t>
      </w:r>
      <w:r w:rsidR="003C4861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[19]</w:t>
      </w:r>
    </w:p>
    <w:p w14:paraId="492E2FC3" w14:textId="77777777" w:rsidR="00E85FB5" w:rsidRPr="003F15DA" w:rsidRDefault="00E85FB5" w:rsidP="00E85FB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9FA8E7E" w14:textId="53C86096" w:rsidR="00436603" w:rsidRPr="003F15DA" w:rsidRDefault="00436603" w:rsidP="007209DA">
      <w:pPr>
        <w:numPr>
          <w:ilvl w:val="0"/>
          <w:numId w:val="3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Clasificaron imágenes patológicas complejas utilizando concatenación de características en la arquitectura VGG16.</w:t>
      </w:r>
    </w:p>
    <w:p w14:paraId="55622948" w14:textId="77777777" w:rsidR="00E85FB5" w:rsidRPr="003F15DA" w:rsidRDefault="00E85FB5" w:rsidP="007209DA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C395B21" w14:textId="0BEB1A71" w:rsidR="00436603" w:rsidRPr="003F15DA" w:rsidRDefault="00436603" w:rsidP="007209DA">
      <w:pPr>
        <w:numPr>
          <w:ilvl w:val="0"/>
          <w:numId w:val="3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Comprobaron que el uso de Batch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Normalization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(VGG16BN) estabiliza el aprendizaje y que la fuerza bruta secuencial compite cara a cara con modelos modernos en la extracción de patrones de tejidos.</w:t>
      </w:r>
    </w:p>
    <w:p w14:paraId="0EE7E996" w14:textId="77777777" w:rsidR="00E85FB5" w:rsidRPr="003F15DA" w:rsidRDefault="00E85FB5" w:rsidP="007209DA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F69D549" w14:textId="31D68CE5" w:rsidR="00436603" w:rsidRPr="003F15DA" w:rsidRDefault="00436603" w:rsidP="007209DA">
      <w:pPr>
        <w:numPr>
          <w:ilvl w:val="0"/>
          <w:numId w:val="3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lastRenderedPageBreak/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Sirve como estado del arte referencial de técnicas de regularización (Batch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Normalization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) para prevenir el sobreajuste en el entrenamiento de redes CNN.</w:t>
      </w:r>
    </w:p>
    <w:p w14:paraId="74126B1F" w14:textId="77777777" w:rsidR="00E85FB5" w:rsidRPr="003F15DA" w:rsidRDefault="00E85FB5" w:rsidP="007209DA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A281242" w14:textId="71F8E267" w:rsidR="00436603" w:rsidRPr="003F15DA" w:rsidRDefault="00436603" w:rsidP="007209DA">
      <w:pPr>
        <w:numPr>
          <w:ilvl w:val="0"/>
          <w:numId w:val="36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Q3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(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Journal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Shanghai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Jiaotong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University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1EABA44B" w14:textId="77777777" w:rsidR="00E85FB5" w:rsidRPr="003F15DA" w:rsidRDefault="00E85FB5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</w:p>
    <w:p w14:paraId="2E51456B" w14:textId="15E25AB6" w:rsidR="00436603" w:rsidRPr="003F15DA" w:rsidRDefault="007209DA" w:rsidP="00436603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IV.</w:t>
      </w:r>
      <w:r w:rsidR="00E85FB5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X.X.</w:t>
      </w:r>
      <w:r w:rsidR="00436603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Tajbakhsh et al. </w:t>
      </w:r>
      <w:r w:rsidR="00DA356D"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[20]</w:t>
      </w:r>
    </w:p>
    <w:p w14:paraId="71728085" w14:textId="77777777" w:rsidR="007209DA" w:rsidRPr="003F15DA" w:rsidRDefault="007209DA" w:rsidP="007209DA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7EE0F2BC" w14:textId="26359A70" w:rsidR="00436603" w:rsidRPr="003F15DA" w:rsidRDefault="00436603" w:rsidP="007209DA">
      <w:pPr>
        <w:numPr>
          <w:ilvl w:val="0"/>
          <w:numId w:val="3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Objetivo / Metodología: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Analizaron el comportamiento de las redes convolucionales en la extracción de características de imágenes médicas.</w:t>
      </w:r>
    </w:p>
    <w:p w14:paraId="70BB6523" w14:textId="77777777" w:rsidR="007209DA" w:rsidRPr="003F15DA" w:rsidRDefault="007209DA" w:rsidP="007209DA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16CD0079" w14:textId="50B9533E" w:rsidR="00436603" w:rsidRPr="003F15DA" w:rsidRDefault="00436603" w:rsidP="007209DA">
      <w:pPr>
        <w:numPr>
          <w:ilvl w:val="0"/>
          <w:numId w:val="3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Resultados: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Documentaron cómo las CNN aprenden jerárquicamente, empezando por bordes simples hasta armar patrones anatómicos mucho más complejos sin intervención manual.</w:t>
      </w:r>
    </w:p>
    <w:p w14:paraId="5987AC6E" w14:textId="77777777" w:rsidR="007209DA" w:rsidRPr="003F15DA" w:rsidRDefault="007209DA" w:rsidP="007209DA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5197E445" w14:textId="6023D3F8" w:rsidR="00436603" w:rsidRPr="003F15DA" w:rsidRDefault="00436603" w:rsidP="007209DA">
      <w:pPr>
        <w:numPr>
          <w:ilvl w:val="0"/>
          <w:numId w:val="3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Aporte al proyecto: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Ofrece la fundamentación teórica de por qué las capas convolucionales son las herramientas idóneas para encontrar patrones en la mucosa vesical.</w:t>
      </w:r>
    </w:p>
    <w:p w14:paraId="1B5D7B58" w14:textId="77777777" w:rsidR="007209DA" w:rsidRPr="003F15DA" w:rsidRDefault="007209DA" w:rsidP="007209DA">
      <w:pPr>
        <w:tabs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B1CFB64" w14:textId="44EEE1E9" w:rsidR="00436603" w:rsidRPr="003F15DA" w:rsidRDefault="00436603" w:rsidP="007209DA">
      <w:pPr>
        <w:numPr>
          <w:ilvl w:val="0"/>
          <w:numId w:val="37"/>
        </w:numPr>
        <w:tabs>
          <w:tab w:val="clear" w:pos="720"/>
          <w:tab w:val="num" w:pos="1080"/>
          <w:tab w:val="right" w:pos="9025"/>
        </w:tabs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3F15DA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Cuartil: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Q1 </w:t>
      </w:r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(IEEE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Transactions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 xml:space="preserve"> on Medical </w:t>
      </w:r>
      <w:proofErr w:type="spellStart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Imaging</w:t>
      </w:r>
      <w:proofErr w:type="spellEnd"/>
      <w:r w:rsidRPr="003F15DA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)</w:t>
      </w:r>
      <w:r w:rsidRPr="003F15DA">
        <w:rPr>
          <w:rFonts w:ascii="Times New Roman" w:eastAsia="Times New Roman" w:hAnsi="Times New Roman" w:cs="Times New Roman"/>
          <w:sz w:val="24"/>
          <w:szCs w:val="24"/>
          <w:lang w:val="es-PE"/>
        </w:rPr>
        <w:t>.</w:t>
      </w:r>
    </w:p>
    <w:p w14:paraId="5AF15B70" w14:textId="77777777" w:rsidR="00443C85" w:rsidRPr="003F15DA" w:rsidRDefault="00443C85">
      <w:pPr>
        <w:tabs>
          <w:tab w:val="right" w:pos="9025"/>
        </w:tabs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812C42" w14:textId="77777777" w:rsidR="00443C85" w:rsidRPr="003F15DA" w:rsidRDefault="00000000">
      <w:pPr>
        <w:pStyle w:val="Ttulo1"/>
        <w:widowControl w:val="0"/>
        <w:numPr>
          <w:ilvl w:val="0"/>
          <w:numId w:val="12"/>
        </w:numPr>
        <w:tabs>
          <w:tab w:val="right" w:pos="9025"/>
        </w:tabs>
        <w:spacing w:before="60" w:after="200" w:line="240" w:lineRule="auto"/>
        <w:jc w:val="both"/>
      </w:pPr>
      <w:bookmarkStart w:id="1" w:name="_gj8pnpz89pua" w:colFirst="0" w:colLast="0"/>
      <w:bookmarkEnd w:id="1"/>
      <w:r w:rsidRPr="003F15DA">
        <w:t>Referencias</w:t>
      </w:r>
    </w:p>
    <w:p w14:paraId="4F8BABBA" w14:textId="77777777" w:rsidR="00443C85" w:rsidRPr="003F15DA" w:rsidRDefault="00443C85">
      <w:pPr>
        <w:tabs>
          <w:tab w:val="right" w:pos="9025"/>
        </w:tabs>
        <w:ind w:left="720"/>
        <w:rPr>
          <w:rFonts w:ascii="Times New Roman" w:hAnsi="Times New Roman" w:cs="Times New Roman"/>
        </w:rPr>
      </w:pPr>
    </w:p>
    <w:p w14:paraId="3C47F0E9" w14:textId="0CA07F1B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[1] N. Ali et al., "Deep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learning-based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blue light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cystoscopy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during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transurethral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resection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bladder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tumors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Sci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Rep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 vol. 11, no. 11629, 2021. </w:t>
      </w:r>
      <w:hyperlink r:id="rId6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https://doi.org/10.1038/s41598-021-91081-x</w:t>
        </w:r>
      </w:hyperlink>
    </w:p>
    <w:p w14:paraId="2EF1FB87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5F969" w14:textId="46A3D1D3" w:rsidR="00DA356D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[2] S. Ali et al., "Deep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detection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bladder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cancer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cystoscopy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en IEEE EMBC, 2020, pp. 1525-1528. </w:t>
      </w:r>
      <w:hyperlink r:id="rId7">
        <w:r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https://doi.org/10.1109/EMBC44109.2020.9176674</w:t>
        </w:r>
      </w:hyperlink>
    </w:p>
    <w:p w14:paraId="3D137AA3" w14:textId="77777777" w:rsidR="00DA356D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15515" w14:textId="69E5C702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[3] G. Urban et al., "Deep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localizes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identifies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polyps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in real time,"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Gastroenterology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 vol. 155, no. 4, pp. 1069-1078, 2018.</w:t>
      </w:r>
      <w:hyperlink r:id="rId8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hyperlink r:id="rId9">
          <w:r w:rsidRPr="003F15DA">
            <w:rPr>
              <w:rFonts w:ascii="Times New Roman" w:eastAsia="Times New Roman" w:hAnsi="Times New Roman" w:cs="Times New Roman"/>
              <w:color w:val="1155CC"/>
              <w:sz w:val="24"/>
              <w:szCs w:val="24"/>
              <w:u w:val="single"/>
            </w:rPr>
            <w:t>https://doi.org/10.1053/j.gastro.2018.01.014</w:t>
          </w:r>
        </w:hyperlink>
      </w:hyperlink>
      <w:r w:rsidR="00C53B83" w:rsidRPr="003F15DA">
        <w:rPr>
          <w:rFonts w:ascii="Times New Roman" w:hAnsi="Times New Roman" w:cs="Times New Roman"/>
        </w:rPr>
        <w:t xml:space="preserve"> F</w:t>
      </w:r>
    </w:p>
    <w:p w14:paraId="29C9E09F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7D16E" w14:textId="3E40AA5D" w:rsidR="00C53B83" w:rsidRPr="003F15DA" w:rsidRDefault="00DA356D" w:rsidP="003F15DA">
      <w:pPr>
        <w:ind w:left="720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[4]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Kermany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et al., "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Identifying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medical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diagnoses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Cell, 172(5), 1122–1131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F15DA" w:rsidRPr="003F15D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https://doi.org/10.1016/j.cell.2018.02.010</w:t>
      </w:r>
      <w:r w:rsidR="00C53B83" w:rsidRPr="003F15DA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</w:p>
    <w:p w14:paraId="0DEA3889" w14:textId="77777777" w:rsidR="00DA356D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3B545" w14:textId="654F756F" w:rsidR="003F15DA" w:rsidRPr="003F15DA" w:rsidRDefault="00DA356D" w:rsidP="003F15DA">
      <w:pPr>
        <w:ind w:left="720"/>
        <w:jc w:val="both"/>
        <w:rPr>
          <w:rFonts w:ascii="Times New Roman" w:hAnsi="Times New Roman" w:cs="Times New Roman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[5]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Shen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et al., "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Deep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in medical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Annual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Review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Biomedical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Engineering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19, 221–248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, 201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0" w:history="1">
        <w:r w:rsidR="003F15DA" w:rsidRPr="003F15DA">
          <w:rPr>
            <w:rStyle w:val="Hipervnculo"/>
            <w:rFonts w:ascii="Times New Roman" w:hAnsi="Times New Roman" w:cs="Times New Roman"/>
          </w:rPr>
          <w:t>https://doi.org/10.1146/annurev-bioeng-071516-044442</w:t>
        </w:r>
      </w:hyperlink>
    </w:p>
    <w:p w14:paraId="6BEF18D0" w14:textId="77777777" w:rsidR="00DA356D" w:rsidRPr="003F15DA" w:rsidRDefault="00DA356D" w:rsidP="003F15D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3F919" w14:textId="400DB450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[6] M. Raghu et al., "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Transfusion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Understanding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transfer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medical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arXiv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preprint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 2019.</w:t>
      </w:r>
      <w:hyperlink r:id="rId11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hyperlink r:id="rId12">
          <w:r w:rsidR="00A83F20" w:rsidRPr="003F15DA">
            <w:rPr>
              <w:rFonts w:ascii="Times New Roman" w:eastAsia="Times New Roman" w:hAnsi="Times New Roman" w:cs="Times New Roman"/>
              <w:color w:val="1155CC"/>
              <w:sz w:val="24"/>
              <w:szCs w:val="24"/>
              <w:u w:val="single"/>
            </w:rPr>
            <w:t>https://doi.org/10.48550/arXiv.1902.07208</w:t>
          </w:r>
        </w:hyperlink>
      </w:hyperlink>
    </w:p>
    <w:p w14:paraId="4DD7FBA3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DD87F6" w14:textId="5D8D6560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[7] E. J. Topol, "High-performance medicine: The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convergence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human and artificial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intelligence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," Nature Medicine, vol. 25, no. 1, pp. 44-56, 2019.</w:t>
      </w:r>
      <w:hyperlink r:id="rId13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https://doi.org/10.1038/s41591-018-0300-7</w:t>
        </w:r>
      </w:hyperlink>
    </w:p>
    <w:p w14:paraId="5AB5C9D9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0D6FD0" w14:textId="6DCECE67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[8] G.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Litjens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et al., "A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survey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in medical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Medical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 vol. 42, pp. 60-88, 2017.</w:t>
      </w:r>
      <w:r w:rsidR="00A83F20" w:rsidRPr="003F15DA">
        <w:rPr>
          <w:rFonts w:ascii="Times New Roman" w:hAnsi="Times New Roman" w:cs="Times New Roman"/>
        </w:rPr>
        <w:t xml:space="preserve"> </w:t>
      </w:r>
      <w:hyperlink r:id="rId14"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https://doi.org/10.1016/j.media.2017.07.005</w:t>
        </w:r>
      </w:hyperlink>
    </w:p>
    <w:p w14:paraId="1D873A35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D0CD35" w14:textId="1125A935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[9]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Coudray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et al., "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prediction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lung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cancer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histopathology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images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. Nature Medicine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"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24(10), 1559–1567, 2018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.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>
        <w:r w:rsidR="003F15DA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https://doi.org/10.1038/s41591-018-0177-5</w:t>
        </w:r>
      </w:hyperlink>
    </w:p>
    <w:p w14:paraId="505D4ECF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52BE6" w14:textId="652CB7AD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[10] M. Tan y Q. V. Le, "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Rethinking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scaling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convolutional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neural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arXiv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preprint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 2019. </w:t>
      </w:r>
      <w:hyperlink r:id="rId16"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https://doi.org/10.48550/arXiv.1905.11946</w:t>
        </w:r>
      </w:hyperlink>
    </w:p>
    <w:p w14:paraId="2991E216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9B1D10" w14:textId="7E9BDE9A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[11] D. M. Aponte Martín et al., "Uso de inteligencia artificial en tiempo real durante la colonoscopia para la detección y caracterización de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polipos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colorrectales," Rev. Col.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Gastroenterol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., vol. 40, no. 3, 2025.</w:t>
      </w:r>
      <w:hyperlink r:id="rId17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hyperlink r:id="rId18">
          <w:r w:rsidR="00A83F20" w:rsidRPr="003F15DA">
            <w:rPr>
              <w:rFonts w:ascii="Times New Roman" w:eastAsia="Times New Roman" w:hAnsi="Times New Roman" w:cs="Times New Roman"/>
              <w:color w:val="1155CC"/>
              <w:sz w:val="24"/>
              <w:szCs w:val="24"/>
              <w:u w:val="single"/>
            </w:rPr>
            <w:t>https://doi.org/10.22516/25007440.1425</w:t>
          </w:r>
        </w:hyperlink>
      </w:hyperlink>
    </w:p>
    <w:p w14:paraId="45B6DC0F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24FED9" w14:textId="1B2A6535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[12] M. F. Byrne et al., "Real-time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differentiation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adenomatous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hyperplastic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polyps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," Gut, vol. 68, no. 1, pp. 94-100, 2019.</w:t>
      </w:r>
      <w:r w:rsidR="00A83F20" w:rsidRPr="003F15DA">
        <w:rPr>
          <w:rFonts w:ascii="Times New Roman" w:hAnsi="Times New Roman" w:cs="Times New Roman"/>
        </w:rPr>
        <w:t xml:space="preserve"> </w:t>
      </w:r>
      <w:hyperlink r:id="rId19"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https://doi.org/10.1136/gutjnl-2017-314547</w:t>
        </w:r>
      </w:hyperlink>
    </w:p>
    <w:p w14:paraId="0D5184AE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BC362" w14:textId="458E62CB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[13]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Campanella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et al., "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Clinical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-grade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computational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pathology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weakly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supervised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. Nature Medicine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25(8), 1301–1309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, 20</w:t>
      </w:r>
      <w:r w:rsidR="003F15DA" w:rsidRPr="003F15DA">
        <w:rPr>
          <w:rFonts w:ascii="Times New Roman" w:eastAsia="Times New Roman" w:hAnsi="Times New Roman" w:cs="Times New Roman"/>
          <w:sz w:val="24"/>
          <w:szCs w:val="24"/>
        </w:rPr>
        <w:t>19</w:t>
      </w:r>
      <w:r w:rsidRPr="003F15DA">
        <w:rPr>
          <w:rFonts w:ascii="Times New Roman" w:eastAsia="Times New Roman" w:hAnsi="Times New Roman" w:cs="Times New Roman"/>
          <w:sz w:val="24"/>
          <w:szCs w:val="24"/>
        </w:rPr>
        <w:t>.</w:t>
      </w:r>
      <w:hyperlink r:id="rId20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hyperlink r:id="rId21">
          <w:r w:rsidR="003F15DA" w:rsidRPr="003F15DA">
            <w:rPr>
              <w:rFonts w:ascii="Times New Roman" w:eastAsia="Times New Roman" w:hAnsi="Times New Roman" w:cs="Times New Roman"/>
              <w:color w:val="1155CC"/>
              <w:sz w:val="24"/>
              <w:szCs w:val="24"/>
              <w:u w:val="single"/>
            </w:rPr>
            <w:t>https://doi.org/10.1038/s41591-019-0508-1</w:t>
          </w:r>
        </w:hyperlink>
      </w:hyperlink>
    </w:p>
    <w:p w14:paraId="5A63349B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ECADD" w14:textId="1DEEA4CB" w:rsidR="00A83F20" w:rsidRPr="003F15DA" w:rsidRDefault="00DA356D" w:rsidP="00A83F20">
      <w:pPr>
        <w:ind w:left="720"/>
        <w:jc w:val="both"/>
        <w:rPr>
          <w:rFonts w:ascii="Times New Roman" w:hAnsi="Times New Roman" w:cs="Times New Roman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[14] A. Esteva et al., "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Dermatologist-level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skin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cancer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deep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neural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," Nature, vol. 542, pp. 115-118, 2017.</w:t>
      </w:r>
      <w:r w:rsidR="00A83F20" w:rsidRPr="003F15DA">
        <w:rPr>
          <w:rFonts w:ascii="Times New Roman" w:hAnsi="Times New Roman" w:cs="Times New Roman"/>
        </w:rPr>
        <w:t xml:space="preserve"> </w:t>
      </w:r>
      <w:hyperlink r:id="rId22" w:history="1">
        <w:r w:rsidR="00A83F20" w:rsidRPr="003F15DA">
          <w:rPr>
            <w:rStyle w:val="Hipervnculo"/>
            <w:rFonts w:ascii="Times New Roman" w:hAnsi="Times New Roman" w:cs="Times New Roman"/>
          </w:rPr>
          <w:t>https://doi.org/10.1038/nature21056</w:t>
        </w:r>
      </w:hyperlink>
    </w:p>
    <w:p w14:paraId="5675B88F" w14:textId="470620E0" w:rsidR="00443C85" w:rsidRPr="003F15DA" w:rsidRDefault="00A83F20" w:rsidP="00A83F20">
      <w:pPr>
        <w:ind w:left="720"/>
        <w:jc w:val="both"/>
        <w:rPr>
          <w:rFonts w:ascii="Times New Roman" w:hAnsi="Times New Roman" w:cs="Times New Roman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361F2F" w14:textId="32A92F9A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[15] K. He et al., "Deep residual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recognition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en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Proc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. IEEE CVPR, 2016, pp. 770-778.</w:t>
      </w:r>
      <w:hyperlink r:id="rId23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https://doi.org/10.1109/CVPR.2016.90</w:t>
        </w:r>
      </w:hyperlink>
    </w:p>
    <w:p w14:paraId="20575B17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4E5580" w14:textId="72AA08C9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[16] G. Huang et al., "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Densely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connected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convolutional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en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Proc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. IEEE CVPR, 2017, pp. 4700-4708.</w:t>
      </w:r>
      <w:hyperlink r:id="rId24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https://doi.org/10.1109/CVPR.2017.243</w:t>
        </w:r>
      </w:hyperlink>
    </w:p>
    <w:p w14:paraId="2232E8AB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1E5DCC" w14:textId="09F2E4DF" w:rsidR="00A83F20" w:rsidRPr="003F15DA" w:rsidRDefault="00DA356D" w:rsidP="00DA356D">
      <w:pPr>
        <w:ind w:left="720"/>
        <w:jc w:val="both"/>
        <w:rPr>
          <w:rFonts w:ascii="Times New Roman" w:hAnsi="Times New Roman" w:cs="Times New Roman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[17] T. Saito y M.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Rehmsmeier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 "The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precision-recall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more informative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than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ROC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plot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," PLOS ONE, vol. 10, no. 3, 2015.</w:t>
      </w:r>
      <w:r w:rsidR="00A83F20" w:rsidRPr="003F15DA">
        <w:rPr>
          <w:rFonts w:ascii="Times New Roman" w:hAnsi="Times New Roman" w:cs="Times New Roman"/>
        </w:rPr>
        <w:t xml:space="preserve"> </w:t>
      </w:r>
      <w:hyperlink r:id="rId25" w:history="1">
        <w:r w:rsidR="00A83F20" w:rsidRPr="003F15DA">
          <w:rPr>
            <w:rStyle w:val="Hipervnculo"/>
            <w:rFonts w:ascii="Times New Roman" w:hAnsi="Times New Roman" w:cs="Times New Roman"/>
          </w:rPr>
          <w:t>https://doi.org/10.1371/journal.pone.0118432</w:t>
        </w:r>
      </w:hyperlink>
    </w:p>
    <w:p w14:paraId="3082442B" w14:textId="11D1BED2" w:rsidR="00443C85" w:rsidRPr="003F15DA" w:rsidRDefault="00A83F2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7DF07A" w14:textId="1256E146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[18] D. Chicco y G. Jurman, "The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advantages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Matthews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correlation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coefficient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(MCC)," BMC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Genomics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>, vol. 21, no. 6, 2020.</w:t>
      </w:r>
      <w:hyperlink r:id="rId26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r w:rsidR="00A83F20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https://doi.org/10.1186/s12864-019-6413-7</w:t>
        </w:r>
      </w:hyperlink>
    </w:p>
    <w:p w14:paraId="4A7F3D67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638465" w14:textId="17442506" w:rsidR="00443C85" w:rsidRPr="003F15DA" w:rsidRDefault="00DA356D" w:rsidP="00DA356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lastRenderedPageBreak/>
        <w:t>[19] Z. Liu et al., "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Breast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pathological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classification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VGG16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feature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concatenation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J.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Shanghai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Jiaotong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Univ., vol. 27, no. 1, pp. 87-95, 2022.</w:t>
      </w:r>
      <w:hyperlink r:id="rId27">
        <w:r w:rsidR="00443C85" w:rsidRPr="003F15DA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hyperlink r:id="rId28">
          <w:r w:rsidR="00A83F20" w:rsidRPr="003F15DA">
            <w:rPr>
              <w:rFonts w:ascii="Times New Roman" w:eastAsia="Times New Roman" w:hAnsi="Times New Roman" w:cs="Times New Roman"/>
              <w:color w:val="1155CC"/>
              <w:sz w:val="24"/>
              <w:szCs w:val="24"/>
              <w:u w:val="single"/>
            </w:rPr>
            <w:t>https://doi.org/10.1007/s12204-021-2398-x</w:t>
          </w:r>
        </w:hyperlink>
      </w:hyperlink>
    </w:p>
    <w:p w14:paraId="1ADAC05B" w14:textId="77777777" w:rsidR="00443C85" w:rsidRPr="003F15DA" w:rsidRDefault="00443C8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12163C" w14:textId="2303D22F" w:rsidR="00443C85" w:rsidRPr="003F15DA" w:rsidRDefault="00DA356D" w:rsidP="00DA356D">
      <w:pPr>
        <w:ind w:left="720"/>
        <w:jc w:val="both"/>
        <w:rPr>
          <w:rFonts w:ascii="Times New Roman" w:hAnsi="Times New Roman" w:cs="Times New Roman"/>
        </w:rPr>
      </w:pPr>
      <w:r w:rsidRPr="003F15DA">
        <w:rPr>
          <w:rFonts w:ascii="Times New Roman" w:eastAsia="Times New Roman" w:hAnsi="Times New Roman" w:cs="Times New Roman"/>
          <w:sz w:val="24"/>
          <w:szCs w:val="24"/>
        </w:rPr>
        <w:t>[20] N. Tajbakhsh et al., "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Convolutional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neural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networks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medical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," IEEE Trans. Med. </w:t>
      </w:r>
      <w:proofErr w:type="spellStart"/>
      <w:r w:rsidRPr="003F15DA">
        <w:rPr>
          <w:rFonts w:ascii="Times New Roman" w:eastAsia="Times New Roman" w:hAnsi="Times New Roman" w:cs="Times New Roman"/>
          <w:sz w:val="24"/>
          <w:szCs w:val="24"/>
        </w:rPr>
        <w:t>Imaging</w:t>
      </w:r>
      <w:proofErr w:type="spellEnd"/>
      <w:r w:rsidRPr="003F15DA">
        <w:rPr>
          <w:rFonts w:ascii="Times New Roman" w:eastAsia="Times New Roman" w:hAnsi="Times New Roman" w:cs="Times New Roman"/>
          <w:sz w:val="24"/>
          <w:szCs w:val="24"/>
        </w:rPr>
        <w:t xml:space="preserve">, vol. 35, no. 5, pp. 1299-1312, 2016. </w:t>
      </w:r>
      <w:hyperlink r:id="rId29" w:history="1">
        <w:r w:rsidR="00A83F20" w:rsidRPr="003F15DA">
          <w:rPr>
            <w:rStyle w:val="Hipervnculo"/>
            <w:rFonts w:ascii="Times New Roman" w:hAnsi="Times New Roman" w:cs="Times New Roman"/>
          </w:rPr>
          <w:t>https://doi.org/10.1109/TMI.2016.2535302</w:t>
        </w:r>
      </w:hyperlink>
    </w:p>
    <w:p w14:paraId="4EBF53CD" w14:textId="77777777" w:rsidR="00A83F20" w:rsidRPr="003F15DA" w:rsidRDefault="00A83F20" w:rsidP="00A83F2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BD7F6" w14:textId="77777777" w:rsidR="00443C85" w:rsidRPr="003F15DA" w:rsidRDefault="00443C8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FC8BBE1" w14:textId="77777777" w:rsidR="00443C85" w:rsidRPr="003F15DA" w:rsidRDefault="00443C8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2DC7378" w14:textId="77777777" w:rsidR="00443C85" w:rsidRPr="003F15DA" w:rsidRDefault="00443C85">
      <w:pPr>
        <w:ind w:left="720"/>
        <w:rPr>
          <w:rFonts w:ascii="Times New Roman" w:hAnsi="Times New Roman" w:cs="Times New Roman"/>
        </w:rPr>
      </w:pPr>
    </w:p>
    <w:p w14:paraId="2E467612" w14:textId="77777777" w:rsidR="00443C85" w:rsidRPr="003F15DA" w:rsidRDefault="00443C85">
      <w:pPr>
        <w:pStyle w:val="Ttulo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</w:pPr>
      <w:bookmarkStart w:id="2" w:name="_qs00zfhcfib9" w:colFirst="0" w:colLast="0"/>
      <w:bookmarkEnd w:id="2"/>
    </w:p>
    <w:p w14:paraId="602C6236" w14:textId="77777777" w:rsidR="00443C85" w:rsidRDefault="00443C85"/>
    <w:sectPr w:rsidR="00443C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83A801-DCE4-4FDC-9F6C-DBB0B72FC7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69F8DE-C513-4649-AF64-A54D6C2E02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8B8"/>
    <w:multiLevelType w:val="multilevel"/>
    <w:tmpl w:val="754EA7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450025"/>
    <w:multiLevelType w:val="multilevel"/>
    <w:tmpl w:val="717C06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6B5496"/>
    <w:multiLevelType w:val="multilevel"/>
    <w:tmpl w:val="7E5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C4304"/>
    <w:multiLevelType w:val="multilevel"/>
    <w:tmpl w:val="639A7A5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0220CEC"/>
    <w:multiLevelType w:val="hybridMultilevel"/>
    <w:tmpl w:val="060403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C621F"/>
    <w:multiLevelType w:val="multilevel"/>
    <w:tmpl w:val="F4A8799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1C90696"/>
    <w:multiLevelType w:val="multilevel"/>
    <w:tmpl w:val="C5A4C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A73F1C"/>
    <w:multiLevelType w:val="multilevel"/>
    <w:tmpl w:val="B26A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915F4"/>
    <w:multiLevelType w:val="multilevel"/>
    <w:tmpl w:val="ACC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D5D9A"/>
    <w:multiLevelType w:val="multilevel"/>
    <w:tmpl w:val="46AC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F642A"/>
    <w:multiLevelType w:val="multilevel"/>
    <w:tmpl w:val="EA402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B6758E"/>
    <w:multiLevelType w:val="hybridMultilevel"/>
    <w:tmpl w:val="31E69B14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64B341D"/>
    <w:multiLevelType w:val="multilevel"/>
    <w:tmpl w:val="E38A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97975"/>
    <w:multiLevelType w:val="multilevel"/>
    <w:tmpl w:val="7A6C198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2B8A0D53"/>
    <w:multiLevelType w:val="multilevel"/>
    <w:tmpl w:val="D24A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62D00"/>
    <w:multiLevelType w:val="multilevel"/>
    <w:tmpl w:val="24D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A160D"/>
    <w:multiLevelType w:val="multilevel"/>
    <w:tmpl w:val="3A8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2188B"/>
    <w:multiLevelType w:val="multilevel"/>
    <w:tmpl w:val="929ABA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703D90"/>
    <w:multiLevelType w:val="multilevel"/>
    <w:tmpl w:val="0D3E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B5776"/>
    <w:multiLevelType w:val="multilevel"/>
    <w:tmpl w:val="2CA4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81764"/>
    <w:multiLevelType w:val="hybridMultilevel"/>
    <w:tmpl w:val="213E9AB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0A63D7"/>
    <w:multiLevelType w:val="multilevel"/>
    <w:tmpl w:val="DAB6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64FD9"/>
    <w:multiLevelType w:val="multilevel"/>
    <w:tmpl w:val="0C86BD7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4D450D5B"/>
    <w:multiLevelType w:val="multilevel"/>
    <w:tmpl w:val="0D6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C03181"/>
    <w:multiLevelType w:val="hybridMultilevel"/>
    <w:tmpl w:val="85C0AED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945BC3"/>
    <w:multiLevelType w:val="multilevel"/>
    <w:tmpl w:val="441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80C57"/>
    <w:multiLevelType w:val="multilevel"/>
    <w:tmpl w:val="2812C52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 w15:restartNumberingAfterBreak="0">
    <w:nsid w:val="576510F3"/>
    <w:multiLevelType w:val="multilevel"/>
    <w:tmpl w:val="CA9C52B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8E46501"/>
    <w:multiLevelType w:val="multilevel"/>
    <w:tmpl w:val="41D4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02021"/>
    <w:multiLevelType w:val="multilevel"/>
    <w:tmpl w:val="79DC912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 w15:restartNumberingAfterBreak="0">
    <w:nsid w:val="5E616979"/>
    <w:multiLevelType w:val="multilevel"/>
    <w:tmpl w:val="4D7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C259A"/>
    <w:multiLevelType w:val="multilevel"/>
    <w:tmpl w:val="813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D09F8"/>
    <w:multiLevelType w:val="multilevel"/>
    <w:tmpl w:val="607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21DAB"/>
    <w:multiLevelType w:val="multilevel"/>
    <w:tmpl w:val="ACA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23B5E"/>
    <w:multiLevelType w:val="multilevel"/>
    <w:tmpl w:val="7AC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8374C"/>
    <w:multiLevelType w:val="multilevel"/>
    <w:tmpl w:val="43F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D393E"/>
    <w:multiLevelType w:val="multilevel"/>
    <w:tmpl w:val="60F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F180A"/>
    <w:multiLevelType w:val="multilevel"/>
    <w:tmpl w:val="D21E66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72AC0579"/>
    <w:multiLevelType w:val="multilevel"/>
    <w:tmpl w:val="69F69A0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76821B9A"/>
    <w:multiLevelType w:val="hybridMultilevel"/>
    <w:tmpl w:val="341C5FE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C0A5E7D"/>
    <w:multiLevelType w:val="multilevel"/>
    <w:tmpl w:val="605413A8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num w:numId="1" w16cid:durableId="365638086">
    <w:abstractNumId w:val="10"/>
  </w:num>
  <w:num w:numId="2" w16cid:durableId="1598708830">
    <w:abstractNumId w:val="0"/>
  </w:num>
  <w:num w:numId="3" w16cid:durableId="1679580783">
    <w:abstractNumId w:val="29"/>
  </w:num>
  <w:num w:numId="4" w16cid:durableId="771432389">
    <w:abstractNumId w:val="13"/>
  </w:num>
  <w:num w:numId="5" w16cid:durableId="1591045593">
    <w:abstractNumId w:val="38"/>
  </w:num>
  <w:num w:numId="6" w16cid:durableId="1069112019">
    <w:abstractNumId w:val="6"/>
  </w:num>
  <w:num w:numId="7" w16cid:durableId="1772897070">
    <w:abstractNumId w:val="40"/>
  </w:num>
  <w:num w:numId="8" w16cid:durableId="1102069724">
    <w:abstractNumId w:val="3"/>
  </w:num>
  <w:num w:numId="9" w16cid:durableId="101920613">
    <w:abstractNumId w:val="22"/>
  </w:num>
  <w:num w:numId="10" w16cid:durableId="2005358428">
    <w:abstractNumId w:val="5"/>
  </w:num>
  <w:num w:numId="11" w16cid:durableId="1044524957">
    <w:abstractNumId w:val="26"/>
  </w:num>
  <w:num w:numId="12" w16cid:durableId="1586916573">
    <w:abstractNumId w:val="27"/>
  </w:num>
  <w:num w:numId="13" w16cid:durableId="260997029">
    <w:abstractNumId w:val="17"/>
  </w:num>
  <w:num w:numId="14" w16cid:durableId="869219814">
    <w:abstractNumId w:val="1"/>
  </w:num>
  <w:num w:numId="15" w16cid:durableId="385418468">
    <w:abstractNumId w:val="15"/>
  </w:num>
  <w:num w:numId="16" w16cid:durableId="2064866405">
    <w:abstractNumId w:val="24"/>
  </w:num>
  <w:num w:numId="17" w16cid:durableId="1823623577">
    <w:abstractNumId w:val="37"/>
  </w:num>
  <w:num w:numId="18" w16cid:durableId="653753118">
    <w:abstractNumId w:val="33"/>
  </w:num>
  <w:num w:numId="19" w16cid:durableId="2036732350">
    <w:abstractNumId w:val="2"/>
  </w:num>
  <w:num w:numId="20" w16cid:durableId="1334339589">
    <w:abstractNumId w:val="36"/>
  </w:num>
  <w:num w:numId="21" w16cid:durableId="1823350160">
    <w:abstractNumId w:val="28"/>
  </w:num>
  <w:num w:numId="22" w16cid:durableId="95567221">
    <w:abstractNumId w:val="25"/>
  </w:num>
  <w:num w:numId="23" w16cid:durableId="1680736588">
    <w:abstractNumId w:val="32"/>
  </w:num>
  <w:num w:numId="24" w16cid:durableId="374277924">
    <w:abstractNumId w:val="30"/>
  </w:num>
  <w:num w:numId="25" w16cid:durableId="951739924">
    <w:abstractNumId w:val="9"/>
  </w:num>
  <w:num w:numId="26" w16cid:durableId="293024736">
    <w:abstractNumId w:val="23"/>
  </w:num>
  <w:num w:numId="27" w16cid:durableId="371002886">
    <w:abstractNumId w:val="35"/>
  </w:num>
  <w:num w:numId="28" w16cid:durableId="543912711">
    <w:abstractNumId w:val="18"/>
  </w:num>
  <w:num w:numId="29" w16cid:durableId="946499631">
    <w:abstractNumId w:val="14"/>
  </w:num>
  <w:num w:numId="30" w16cid:durableId="604659652">
    <w:abstractNumId w:val="7"/>
  </w:num>
  <w:num w:numId="31" w16cid:durableId="300035710">
    <w:abstractNumId w:val="19"/>
  </w:num>
  <w:num w:numId="32" w16cid:durableId="1024667665">
    <w:abstractNumId w:val="34"/>
  </w:num>
  <w:num w:numId="33" w16cid:durableId="943073597">
    <w:abstractNumId w:val="21"/>
  </w:num>
  <w:num w:numId="34" w16cid:durableId="2064401694">
    <w:abstractNumId w:val="16"/>
  </w:num>
  <w:num w:numId="35" w16cid:durableId="440147323">
    <w:abstractNumId w:val="31"/>
  </w:num>
  <w:num w:numId="36" w16cid:durableId="1235318205">
    <w:abstractNumId w:val="12"/>
  </w:num>
  <w:num w:numId="37" w16cid:durableId="750812732">
    <w:abstractNumId w:val="8"/>
  </w:num>
  <w:num w:numId="38" w16cid:durableId="1224560741">
    <w:abstractNumId w:val="39"/>
  </w:num>
  <w:num w:numId="39" w16cid:durableId="367293235">
    <w:abstractNumId w:val="20"/>
  </w:num>
  <w:num w:numId="40" w16cid:durableId="265621789">
    <w:abstractNumId w:val="11"/>
  </w:num>
  <w:num w:numId="41" w16cid:durableId="1765880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C85"/>
    <w:rsid w:val="003319CC"/>
    <w:rsid w:val="003C4861"/>
    <w:rsid w:val="003F15DA"/>
    <w:rsid w:val="00436603"/>
    <w:rsid w:val="00443C85"/>
    <w:rsid w:val="005D7112"/>
    <w:rsid w:val="007209DA"/>
    <w:rsid w:val="007E3341"/>
    <w:rsid w:val="00851DE4"/>
    <w:rsid w:val="00A83F20"/>
    <w:rsid w:val="00C53B83"/>
    <w:rsid w:val="00D12E18"/>
    <w:rsid w:val="00D86999"/>
    <w:rsid w:val="00DA356D"/>
    <w:rsid w:val="00E85FB5"/>
    <w:rsid w:val="00EF283B"/>
    <w:rsid w:val="00F9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DD4C6"/>
  <w15:docId w15:val="{60ED731D-0BB5-4D54-B878-CDC07C4D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ng-star-inserted">
    <w:name w:val="ng-star-inserted"/>
    <w:basedOn w:val="Fuentedeprrafopredeter"/>
    <w:rsid w:val="00EF283B"/>
  </w:style>
  <w:style w:type="paragraph" w:styleId="Prrafodelista">
    <w:name w:val="List Paragraph"/>
    <w:basedOn w:val="Normal"/>
    <w:uiPriority w:val="34"/>
    <w:qFormat/>
    <w:rsid w:val="00EF28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A35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ell.2018.02.010" TargetMode="External"/><Relationship Id="rId13" Type="http://schemas.openxmlformats.org/officeDocument/2006/relationships/hyperlink" Target="https://doi.org/10.1146/annurev-bioeng-071516-044442" TargetMode="External"/><Relationship Id="rId18" Type="http://schemas.openxmlformats.org/officeDocument/2006/relationships/hyperlink" Target="https://doi.org/10.22516/25007440.1425" TargetMode="External"/><Relationship Id="rId26" Type="http://schemas.openxmlformats.org/officeDocument/2006/relationships/hyperlink" Target="https://doi.org/10.1109/TMI.2016.253530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38/s41591-019-0508-1" TargetMode="External"/><Relationship Id="rId7" Type="http://schemas.openxmlformats.org/officeDocument/2006/relationships/hyperlink" Target="https://doi.org/10.1109/EMBC44109.2020.9176674" TargetMode="External"/><Relationship Id="rId12" Type="http://schemas.openxmlformats.org/officeDocument/2006/relationships/hyperlink" Target="https://doi.org/10.48550/arXiv.1902.07208" TargetMode="External"/><Relationship Id="rId17" Type="http://schemas.openxmlformats.org/officeDocument/2006/relationships/hyperlink" Target="https://doi.org/10.1109/CVPR.2016.90" TargetMode="External"/><Relationship Id="rId25" Type="http://schemas.openxmlformats.org/officeDocument/2006/relationships/hyperlink" Target="https://doi.org/10.1371/journal.pone.0118432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48550/arXiv.1905.11946" TargetMode="External"/><Relationship Id="rId20" Type="http://schemas.openxmlformats.org/officeDocument/2006/relationships/hyperlink" Target="https://doi.org/10.1109/CVPR.2017.243" TargetMode="External"/><Relationship Id="rId29" Type="http://schemas.openxmlformats.org/officeDocument/2006/relationships/hyperlink" Target="https://doi.org/10.1109/TMI.2016.253530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598-021-91081-x" TargetMode="External"/><Relationship Id="rId11" Type="http://schemas.openxmlformats.org/officeDocument/2006/relationships/hyperlink" Target="https://doi.org/10.1038/nature21056" TargetMode="External"/><Relationship Id="rId24" Type="http://schemas.openxmlformats.org/officeDocument/2006/relationships/hyperlink" Target="https://doi.org/10.1371/journal.pone.011843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1038/s41591-018-0177-5" TargetMode="External"/><Relationship Id="rId23" Type="http://schemas.openxmlformats.org/officeDocument/2006/relationships/hyperlink" Target="https://doi.org/10.1186/s12864-019-6413-7" TargetMode="External"/><Relationship Id="rId28" Type="http://schemas.openxmlformats.org/officeDocument/2006/relationships/hyperlink" Target="https://doi.org/10.1007/s12204-021-2398-x" TargetMode="External"/><Relationship Id="rId10" Type="http://schemas.openxmlformats.org/officeDocument/2006/relationships/hyperlink" Target="https://doi.org/10.1146/annurev-bioeng-071516-044442" TargetMode="External"/><Relationship Id="rId19" Type="http://schemas.openxmlformats.org/officeDocument/2006/relationships/hyperlink" Target="https://doi.org/10.1136/gutjnl-2017-314547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53/j.gastro.2018.01.014" TargetMode="External"/><Relationship Id="rId14" Type="http://schemas.openxmlformats.org/officeDocument/2006/relationships/hyperlink" Target="https://doi.org/10.1016/j.media.2017.07.005" TargetMode="External"/><Relationship Id="rId22" Type="http://schemas.openxmlformats.org/officeDocument/2006/relationships/hyperlink" Target="https://doi.org/10.1038/nature21056" TargetMode="External"/><Relationship Id="rId27" Type="http://schemas.openxmlformats.org/officeDocument/2006/relationships/hyperlink" Target="https://doi.org/10.1038/s41591-018-0300-7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B472810-BF7B-41A4-9C45-F8BBEC8C4DDC}">
  <we:reference id="wa200010725" version="1.0.0.1" store="es-ES" storeType="OMEX"/>
  <we:alternateReferences>
    <we:reference id="wa200010725" version="1.0.0.1" store="wa200010725" storeType="OMEX"/>
  </we:alternateReferences>
  <we:properties>
    <we:property name="claude.fileId" value="&quot;4dd30dc5-04db-40c2-b921-3adf877d48f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11</Pages>
  <Words>3083</Words>
  <Characters>16960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Parrales Torres</cp:lastModifiedBy>
  <cp:revision>5</cp:revision>
  <dcterms:created xsi:type="dcterms:W3CDTF">2026-05-15T16:09:00Z</dcterms:created>
  <dcterms:modified xsi:type="dcterms:W3CDTF">2026-05-16T13:24:00Z</dcterms:modified>
</cp:coreProperties>
</file>