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CE4F1" w14:textId="12395F47" w:rsidR="00026F38" w:rsidRPr="00026F38" w:rsidRDefault="00026F38" w:rsidP="00026F38">
      <w:pPr>
        <w:jc w:val="center"/>
        <w:rPr>
          <w:b/>
          <w:bCs/>
          <w:sz w:val="40"/>
          <w:szCs w:val="40"/>
        </w:rPr>
      </w:pPr>
      <w:r>
        <w:rPr>
          <w:rFonts w:ascii="IBM Plex Sans" w:hAnsi="IBM Plex Sans"/>
          <w:color w:val="000000"/>
          <w:sz w:val="79"/>
          <w:szCs w:val="79"/>
          <w:shd w:val="clear" w:color="auto" w:fill="FFFFFF"/>
        </w:rPr>
        <w:t>Гибридные квантово-классические нейронные сети с PyTorch и Qiskit</w:t>
      </w:r>
    </w:p>
    <w:p w14:paraId="746A3E41" w14:textId="1FE2B307" w:rsidR="00026F38" w:rsidRDefault="00026F38" w:rsidP="00026F38">
      <w:pPr>
        <w:jc w:val="right"/>
        <w:rPr>
          <w:sz w:val="24"/>
          <w:szCs w:val="24"/>
        </w:rPr>
      </w:pPr>
      <w:r>
        <w:rPr>
          <w:sz w:val="24"/>
          <w:szCs w:val="24"/>
        </w:rPr>
        <w:t>Исаев Леонид 20 МАГ ИАД</w:t>
      </w:r>
    </w:p>
    <w:p w14:paraId="2B868048" w14:textId="61F42797" w:rsidR="00026F38" w:rsidRDefault="00026F38" w:rsidP="00026F38">
      <w:pPr>
        <w:jc w:val="right"/>
        <w:rPr>
          <w:sz w:val="24"/>
          <w:szCs w:val="24"/>
        </w:rPr>
      </w:pPr>
    </w:p>
    <w:p w14:paraId="6E9FB919" w14:textId="77777777" w:rsidR="00026F38" w:rsidRPr="00026F38" w:rsidRDefault="00026F38" w:rsidP="00026F38">
      <w:pPr>
        <w:jc w:val="center"/>
        <w:rPr>
          <w:sz w:val="24"/>
          <w:szCs w:val="24"/>
        </w:rPr>
      </w:pPr>
    </w:p>
    <w:p w14:paraId="028D00AF" w14:textId="77777777" w:rsidR="00026F38" w:rsidRDefault="00026F38" w:rsidP="00026F38">
      <w:pPr>
        <w:pStyle w:val="a3"/>
        <w:shd w:val="clear" w:color="auto" w:fill="FFFFFF"/>
        <w:spacing w:before="0" w:beforeAutospacing="0" w:after="360" w:afterAutospacing="0"/>
        <w:rPr>
          <w:rFonts w:ascii="IBM Plex Sans" w:hAnsi="IBM Plex Sans"/>
          <w:color w:val="000000"/>
        </w:rPr>
      </w:pPr>
      <w:r>
        <w:rPr>
          <w:rFonts w:ascii="IBM Plex Sans" w:hAnsi="IBM Plex Sans"/>
          <w:color w:val="000000"/>
        </w:rPr>
        <w:t>Машинное обучение (ML) зарекомендовало себя как успешная междисциплинарная область, которая стремится математически извлекать обобщаемую информацию из данных. Использование квантовых вычислений дает начало интересным областям исследований, которые стремятся использовать принципы квантовой механики для расширения машинного обучения или наоборот. Независимо от того, стремитесь ли вы усовершенствовать классические алгоритмы машинного обучения, передав сложные вычисления на квантовый компьютер, или оптимизируете квантовые алгоритмы с использованием классических архитектур машинного обучения, оба подхода подпадают под разнообразный зонтик квантового машинного обучения (QML).</w:t>
      </w:r>
    </w:p>
    <w:p w14:paraId="586F80B3" w14:textId="28DE2111" w:rsidR="00026F38" w:rsidRDefault="00026F38" w:rsidP="00026F38">
      <w:pPr>
        <w:pStyle w:val="a3"/>
        <w:shd w:val="clear" w:color="auto" w:fill="FFFFFF"/>
        <w:spacing w:before="0" w:beforeAutospacing="0" w:after="360" w:afterAutospacing="0"/>
        <w:rPr>
          <w:rFonts w:ascii="IBM Plex Sans" w:hAnsi="IBM Plex Sans"/>
          <w:color w:val="000000"/>
        </w:rPr>
      </w:pPr>
      <w:r>
        <w:rPr>
          <w:rFonts w:ascii="IBM Plex Sans" w:hAnsi="IBM Plex Sans"/>
          <w:color w:val="000000"/>
        </w:rPr>
        <w:t xml:space="preserve">В </w:t>
      </w:r>
      <w:r>
        <w:rPr>
          <w:rFonts w:ascii="IBM Plex Sans" w:hAnsi="IBM Plex Sans"/>
          <w:color w:val="000000"/>
        </w:rPr>
        <w:t>данном проекте исследуется</w:t>
      </w:r>
      <w:r>
        <w:rPr>
          <w:rFonts w:ascii="IBM Plex Sans" w:hAnsi="IBM Plex Sans"/>
          <w:color w:val="000000"/>
        </w:rPr>
        <w:t>, как классическую нейронную сеть можно частично квантовать для создания гибридной квантово-классической нейронной сети. </w:t>
      </w:r>
      <w:r>
        <w:rPr>
          <w:rFonts w:ascii="IBM Plex Sans" w:hAnsi="IBM Plex Sans"/>
          <w:color w:val="000000"/>
        </w:rPr>
        <w:t>Создается несколько примеров</w:t>
      </w:r>
      <w:r>
        <w:rPr>
          <w:rFonts w:ascii="IBM Plex Sans" w:hAnsi="IBM Plex Sans"/>
          <w:color w:val="000000"/>
        </w:rPr>
        <w:t>, которы</w:t>
      </w:r>
      <w:r>
        <w:rPr>
          <w:rFonts w:ascii="IBM Plex Sans" w:hAnsi="IBM Plex Sans"/>
          <w:color w:val="000000"/>
        </w:rPr>
        <w:t>е</w:t>
      </w:r>
      <w:r>
        <w:rPr>
          <w:rFonts w:ascii="IBM Plex Sans" w:hAnsi="IBM Plex Sans"/>
          <w:color w:val="000000"/>
        </w:rPr>
        <w:t xml:space="preserve"> интегриру</w:t>
      </w:r>
      <w:r>
        <w:rPr>
          <w:rFonts w:ascii="IBM Plex Sans" w:hAnsi="IBM Plex Sans"/>
          <w:color w:val="000000"/>
        </w:rPr>
        <w:t>ют</w:t>
      </w:r>
      <w:r>
        <w:rPr>
          <w:rFonts w:ascii="IBM Plex Sans" w:hAnsi="IBM Plex Sans"/>
          <w:color w:val="000000"/>
        </w:rPr>
        <w:t> </w:t>
      </w:r>
      <w:r>
        <w:rPr>
          <w:rStyle w:val="a4"/>
          <w:rFonts w:ascii="IBM Plex Sans" w:hAnsi="IBM Plex Sans"/>
          <w:color w:val="000000"/>
        </w:rPr>
        <w:t>Qiskit</w:t>
      </w:r>
      <w:r>
        <w:rPr>
          <w:rFonts w:ascii="IBM Plex Sans" w:hAnsi="IBM Plex Sans"/>
          <w:color w:val="000000"/>
        </w:rPr>
        <w:t xml:space="preserve"> с современным программным пакетом с открытым исходным кодом </w:t>
      </w:r>
      <w:r w:rsidR="00725AD5">
        <w:rPr>
          <w:rFonts w:ascii="IBM Plex Sans" w:hAnsi="IBM Plex Sans"/>
          <w:color w:val="000000"/>
        </w:rPr>
        <w:t>–</w:t>
      </w:r>
      <w:r>
        <w:rPr>
          <w:rFonts w:ascii="IBM Plex Sans" w:hAnsi="IBM Plex Sans"/>
          <w:color w:val="000000"/>
        </w:rPr>
        <w:t> </w:t>
      </w:r>
      <w:r w:rsidRPr="00026F38">
        <w:rPr>
          <w:rFonts w:ascii="IBM Plex Sans" w:hAnsi="IBM Plex Sans"/>
          <w:b/>
          <w:bCs/>
        </w:rPr>
        <w:t>PyTorch</w:t>
      </w:r>
      <w:r w:rsidR="00725AD5">
        <w:rPr>
          <w:rFonts w:ascii="IBM Plex Sans" w:hAnsi="IBM Plex Sans"/>
          <w:color w:val="000000"/>
        </w:rPr>
        <w:t xml:space="preserve"> и применить её для задачи классификации изображений.</w:t>
      </w:r>
    </w:p>
    <w:p w14:paraId="765FFA76" w14:textId="1B52F436" w:rsidR="00026F38" w:rsidRDefault="00026F38" w:rsidP="00026F38">
      <w:pPr>
        <w:pStyle w:val="a3"/>
        <w:shd w:val="clear" w:color="auto" w:fill="FFFFFF"/>
        <w:spacing w:before="0" w:beforeAutospacing="0" w:after="360" w:afterAutospacing="0"/>
        <w:rPr>
          <w:rFonts w:ascii="IBM Plex Sans" w:hAnsi="IBM Plex Sans"/>
          <w:color w:val="000000"/>
        </w:rPr>
      </w:pPr>
      <w:r>
        <w:rPr>
          <w:rFonts w:ascii="IBM Plex Sans" w:hAnsi="IBM Plex Sans"/>
          <w:color w:val="000000"/>
        </w:rPr>
        <w:t> </w:t>
      </w:r>
    </w:p>
    <w:p w14:paraId="41C6028F" w14:textId="56FAC6B8" w:rsidR="00026F38" w:rsidRDefault="00026F38" w:rsidP="00026F38">
      <w:pPr>
        <w:jc w:val="center"/>
        <w:rPr>
          <w:b/>
          <w:bCs/>
          <w:sz w:val="48"/>
          <w:szCs w:val="48"/>
          <w:lang w:eastAsia="ru-RU"/>
        </w:rPr>
      </w:pPr>
    </w:p>
    <w:p w14:paraId="2C7CC5F7" w14:textId="068680F3" w:rsidR="00026F38" w:rsidRDefault="00026F38" w:rsidP="00725AD5">
      <w:pPr>
        <w:rPr>
          <w:b/>
          <w:bCs/>
          <w:sz w:val="48"/>
          <w:szCs w:val="48"/>
          <w:lang w:eastAsia="ru-RU"/>
        </w:rPr>
      </w:pPr>
    </w:p>
    <w:p w14:paraId="710D99DB" w14:textId="77777777" w:rsidR="00213F18" w:rsidRDefault="00213F18" w:rsidP="00725AD5">
      <w:pPr>
        <w:rPr>
          <w:b/>
          <w:bCs/>
          <w:sz w:val="48"/>
          <w:szCs w:val="48"/>
          <w:lang w:eastAsia="ru-RU"/>
        </w:rPr>
      </w:pPr>
    </w:p>
    <w:sdt>
      <w:sdtPr>
        <w:id w:val="137042378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F2BABAC" w14:textId="09F7E37F" w:rsidR="00026F38" w:rsidRDefault="00026F38">
          <w:pPr>
            <w:pStyle w:val="a6"/>
          </w:pPr>
          <w:r>
            <w:t>Оглавление</w:t>
          </w:r>
        </w:p>
        <w:p w14:paraId="49995D25" w14:textId="6FB30781" w:rsidR="009E56CE" w:rsidRDefault="00026F38">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91262121" w:history="1">
            <w:r w:rsidR="009E56CE" w:rsidRPr="00F57AAB">
              <w:rPr>
                <w:rStyle w:val="a5"/>
                <w:noProof/>
              </w:rPr>
              <w:t>Немного вводной теории</w:t>
            </w:r>
            <w:r w:rsidR="009E56CE">
              <w:rPr>
                <w:noProof/>
                <w:webHidden/>
              </w:rPr>
              <w:tab/>
            </w:r>
            <w:r w:rsidR="009E56CE">
              <w:rPr>
                <w:noProof/>
                <w:webHidden/>
              </w:rPr>
              <w:fldChar w:fldCharType="begin"/>
            </w:r>
            <w:r w:rsidR="009E56CE">
              <w:rPr>
                <w:noProof/>
                <w:webHidden/>
              </w:rPr>
              <w:instrText xml:space="preserve"> PAGEREF _Toc91262121 \h </w:instrText>
            </w:r>
            <w:r w:rsidR="009E56CE">
              <w:rPr>
                <w:noProof/>
                <w:webHidden/>
              </w:rPr>
            </w:r>
            <w:r w:rsidR="009E56CE">
              <w:rPr>
                <w:noProof/>
                <w:webHidden/>
              </w:rPr>
              <w:fldChar w:fldCharType="separate"/>
            </w:r>
            <w:r w:rsidR="009E56CE">
              <w:rPr>
                <w:noProof/>
                <w:webHidden/>
              </w:rPr>
              <w:t>3</w:t>
            </w:r>
            <w:r w:rsidR="009E56CE">
              <w:rPr>
                <w:noProof/>
                <w:webHidden/>
              </w:rPr>
              <w:fldChar w:fldCharType="end"/>
            </w:r>
          </w:hyperlink>
        </w:p>
        <w:p w14:paraId="1B972CB6" w14:textId="77483EA4" w:rsidR="009E56CE" w:rsidRDefault="009E56CE">
          <w:pPr>
            <w:pStyle w:val="11"/>
            <w:tabs>
              <w:tab w:val="right" w:leader="dot" w:pos="9345"/>
            </w:tabs>
            <w:rPr>
              <w:rFonts w:eastAsiaTheme="minorEastAsia"/>
              <w:noProof/>
              <w:lang w:eastAsia="ru-RU"/>
            </w:rPr>
          </w:pPr>
          <w:hyperlink w:anchor="_Toc91262122" w:history="1">
            <w:r w:rsidRPr="00F57AAB">
              <w:rPr>
                <w:rStyle w:val="a5"/>
                <w:noProof/>
                <w:shd w:val="clear" w:color="auto" w:fill="FFFFFF"/>
              </w:rPr>
              <w:t>Алгоритмы</w:t>
            </w:r>
            <w:r>
              <w:rPr>
                <w:noProof/>
                <w:webHidden/>
              </w:rPr>
              <w:tab/>
            </w:r>
            <w:r>
              <w:rPr>
                <w:noProof/>
                <w:webHidden/>
              </w:rPr>
              <w:fldChar w:fldCharType="begin"/>
            </w:r>
            <w:r>
              <w:rPr>
                <w:noProof/>
                <w:webHidden/>
              </w:rPr>
              <w:instrText xml:space="preserve"> PAGEREF _Toc91262122 \h </w:instrText>
            </w:r>
            <w:r>
              <w:rPr>
                <w:noProof/>
                <w:webHidden/>
              </w:rPr>
            </w:r>
            <w:r>
              <w:rPr>
                <w:noProof/>
                <w:webHidden/>
              </w:rPr>
              <w:fldChar w:fldCharType="separate"/>
            </w:r>
            <w:r>
              <w:rPr>
                <w:noProof/>
                <w:webHidden/>
              </w:rPr>
              <w:t>4</w:t>
            </w:r>
            <w:r>
              <w:rPr>
                <w:noProof/>
                <w:webHidden/>
              </w:rPr>
              <w:fldChar w:fldCharType="end"/>
            </w:r>
          </w:hyperlink>
        </w:p>
        <w:p w14:paraId="119AF48C" w14:textId="34FE0685" w:rsidR="009E56CE" w:rsidRDefault="009E56CE">
          <w:pPr>
            <w:pStyle w:val="21"/>
            <w:tabs>
              <w:tab w:val="right" w:leader="dot" w:pos="9345"/>
            </w:tabs>
            <w:rPr>
              <w:rFonts w:eastAsiaTheme="minorEastAsia"/>
              <w:noProof/>
              <w:lang w:eastAsia="ru-RU"/>
            </w:rPr>
          </w:pPr>
          <w:hyperlink w:anchor="_Toc91262123" w:history="1">
            <w:r w:rsidRPr="00F57AAB">
              <w:rPr>
                <w:rStyle w:val="a5"/>
                <w:noProof/>
                <w:lang w:val="en-US" w:eastAsia="ru-RU"/>
              </w:rPr>
              <w:t>CNN with Quantum Fully Connected Layer</w:t>
            </w:r>
            <w:r>
              <w:rPr>
                <w:noProof/>
                <w:webHidden/>
              </w:rPr>
              <w:tab/>
            </w:r>
            <w:r>
              <w:rPr>
                <w:noProof/>
                <w:webHidden/>
              </w:rPr>
              <w:fldChar w:fldCharType="begin"/>
            </w:r>
            <w:r>
              <w:rPr>
                <w:noProof/>
                <w:webHidden/>
              </w:rPr>
              <w:instrText xml:space="preserve"> PAGEREF _Toc91262123 \h </w:instrText>
            </w:r>
            <w:r>
              <w:rPr>
                <w:noProof/>
                <w:webHidden/>
              </w:rPr>
            </w:r>
            <w:r>
              <w:rPr>
                <w:noProof/>
                <w:webHidden/>
              </w:rPr>
              <w:fldChar w:fldCharType="separate"/>
            </w:r>
            <w:r>
              <w:rPr>
                <w:noProof/>
                <w:webHidden/>
              </w:rPr>
              <w:t>4</w:t>
            </w:r>
            <w:r>
              <w:rPr>
                <w:noProof/>
                <w:webHidden/>
              </w:rPr>
              <w:fldChar w:fldCharType="end"/>
            </w:r>
          </w:hyperlink>
        </w:p>
        <w:p w14:paraId="00A45BB5" w14:textId="0694B662" w:rsidR="009E56CE" w:rsidRDefault="009E56CE">
          <w:pPr>
            <w:pStyle w:val="21"/>
            <w:tabs>
              <w:tab w:val="right" w:leader="dot" w:pos="9345"/>
            </w:tabs>
            <w:rPr>
              <w:rFonts w:eastAsiaTheme="minorEastAsia"/>
              <w:noProof/>
              <w:lang w:eastAsia="ru-RU"/>
            </w:rPr>
          </w:pPr>
          <w:hyperlink w:anchor="_Toc91262124" w:history="1">
            <w:r w:rsidRPr="00F57AAB">
              <w:rPr>
                <w:rStyle w:val="a5"/>
                <w:noProof/>
                <w:lang w:val="en-US" w:eastAsia="ru-RU"/>
              </w:rPr>
              <w:t>CNN with Quantum Convolution Layer</w:t>
            </w:r>
            <w:r>
              <w:rPr>
                <w:noProof/>
                <w:webHidden/>
              </w:rPr>
              <w:tab/>
            </w:r>
            <w:r>
              <w:rPr>
                <w:noProof/>
                <w:webHidden/>
              </w:rPr>
              <w:fldChar w:fldCharType="begin"/>
            </w:r>
            <w:r>
              <w:rPr>
                <w:noProof/>
                <w:webHidden/>
              </w:rPr>
              <w:instrText xml:space="preserve"> PAGEREF _Toc91262124 \h </w:instrText>
            </w:r>
            <w:r>
              <w:rPr>
                <w:noProof/>
                <w:webHidden/>
              </w:rPr>
            </w:r>
            <w:r>
              <w:rPr>
                <w:noProof/>
                <w:webHidden/>
              </w:rPr>
              <w:fldChar w:fldCharType="separate"/>
            </w:r>
            <w:r>
              <w:rPr>
                <w:noProof/>
                <w:webHidden/>
              </w:rPr>
              <w:t>5</w:t>
            </w:r>
            <w:r>
              <w:rPr>
                <w:noProof/>
                <w:webHidden/>
              </w:rPr>
              <w:fldChar w:fldCharType="end"/>
            </w:r>
          </w:hyperlink>
        </w:p>
        <w:p w14:paraId="3C5ECEC0" w14:textId="05CDAB16" w:rsidR="009E56CE" w:rsidRDefault="009E56CE">
          <w:pPr>
            <w:pStyle w:val="11"/>
            <w:tabs>
              <w:tab w:val="right" w:leader="dot" w:pos="9345"/>
            </w:tabs>
            <w:rPr>
              <w:rFonts w:eastAsiaTheme="minorEastAsia"/>
              <w:noProof/>
              <w:lang w:eastAsia="ru-RU"/>
            </w:rPr>
          </w:pPr>
          <w:hyperlink w:anchor="_Toc91262125" w:history="1">
            <w:r w:rsidRPr="00F57AAB">
              <w:rPr>
                <w:rStyle w:val="a5"/>
                <w:noProof/>
              </w:rPr>
              <w:t>Эксперименты</w:t>
            </w:r>
            <w:r>
              <w:rPr>
                <w:noProof/>
                <w:webHidden/>
              </w:rPr>
              <w:tab/>
            </w:r>
            <w:r>
              <w:rPr>
                <w:noProof/>
                <w:webHidden/>
              </w:rPr>
              <w:fldChar w:fldCharType="begin"/>
            </w:r>
            <w:r>
              <w:rPr>
                <w:noProof/>
                <w:webHidden/>
              </w:rPr>
              <w:instrText xml:space="preserve"> PAGEREF _Toc91262125 \h </w:instrText>
            </w:r>
            <w:r>
              <w:rPr>
                <w:noProof/>
                <w:webHidden/>
              </w:rPr>
            </w:r>
            <w:r>
              <w:rPr>
                <w:noProof/>
                <w:webHidden/>
              </w:rPr>
              <w:fldChar w:fldCharType="separate"/>
            </w:r>
            <w:r>
              <w:rPr>
                <w:noProof/>
                <w:webHidden/>
              </w:rPr>
              <w:t>6</w:t>
            </w:r>
            <w:r>
              <w:rPr>
                <w:noProof/>
                <w:webHidden/>
              </w:rPr>
              <w:fldChar w:fldCharType="end"/>
            </w:r>
          </w:hyperlink>
        </w:p>
        <w:p w14:paraId="1C2E64BC" w14:textId="76D1A7C4" w:rsidR="009E56CE" w:rsidRDefault="009E56CE">
          <w:pPr>
            <w:pStyle w:val="21"/>
            <w:tabs>
              <w:tab w:val="right" w:leader="dot" w:pos="9345"/>
            </w:tabs>
            <w:rPr>
              <w:rFonts w:eastAsiaTheme="minorEastAsia"/>
              <w:noProof/>
              <w:lang w:eastAsia="ru-RU"/>
            </w:rPr>
          </w:pPr>
          <w:hyperlink w:anchor="_Toc91262126" w:history="1">
            <w:r w:rsidRPr="00F57AAB">
              <w:rPr>
                <w:rStyle w:val="a5"/>
                <w:noProof/>
                <w:lang w:val="en-US" w:eastAsia="ru-RU"/>
              </w:rPr>
              <w:t>CNN with Quantum Fully Connected Layer</w:t>
            </w:r>
            <w:r>
              <w:rPr>
                <w:noProof/>
                <w:webHidden/>
              </w:rPr>
              <w:tab/>
            </w:r>
            <w:r>
              <w:rPr>
                <w:noProof/>
                <w:webHidden/>
              </w:rPr>
              <w:fldChar w:fldCharType="begin"/>
            </w:r>
            <w:r>
              <w:rPr>
                <w:noProof/>
                <w:webHidden/>
              </w:rPr>
              <w:instrText xml:space="preserve"> PAGEREF _Toc91262126 \h </w:instrText>
            </w:r>
            <w:r>
              <w:rPr>
                <w:noProof/>
                <w:webHidden/>
              </w:rPr>
            </w:r>
            <w:r>
              <w:rPr>
                <w:noProof/>
                <w:webHidden/>
              </w:rPr>
              <w:fldChar w:fldCharType="separate"/>
            </w:r>
            <w:r>
              <w:rPr>
                <w:noProof/>
                <w:webHidden/>
              </w:rPr>
              <w:t>6</w:t>
            </w:r>
            <w:r>
              <w:rPr>
                <w:noProof/>
                <w:webHidden/>
              </w:rPr>
              <w:fldChar w:fldCharType="end"/>
            </w:r>
          </w:hyperlink>
        </w:p>
        <w:p w14:paraId="3ADB3C17" w14:textId="067042D6" w:rsidR="009E56CE" w:rsidRDefault="009E56CE">
          <w:pPr>
            <w:pStyle w:val="21"/>
            <w:tabs>
              <w:tab w:val="right" w:leader="dot" w:pos="9345"/>
            </w:tabs>
            <w:rPr>
              <w:rFonts w:eastAsiaTheme="minorEastAsia"/>
              <w:noProof/>
              <w:lang w:eastAsia="ru-RU"/>
            </w:rPr>
          </w:pPr>
          <w:hyperlink w:anchor="_Toc91262127" w:history="1">
            <w:r w:rsidRPr="00F57AAB">
              <w:rPr>
                <w:rStyle w:val="a5"/>
                <w:noProof/>
                <w:lang w:val="en-US" w:eastAsia="ru-RU"/>
              </w:rPr>
              <w:t>CNN with Quantum Convolution Layer</w:t>
            </w:r>
            <w:r>
              <w:rPr>
                <w:noProof/>
                <w:webHidden/>
              </w:rPr>
              <w:tab/>
            </w:r>
            <w:r>
              <w:rPr>
                <w:noProof/>
                <w:webHidden/>
              </w:rPr>
              <w:fldChar w:fldCharType="begin"/>
            </w:r>
            <w:r>
              <w:rPr>
                <w:noProof/>
                <w:webHidden/>
              </w:rPr>
              <w:instrText xml:space="preserve"> PAGEREF _Toc91262127 \h </w:instrText>
            </w:r>
            <w:r>
              <w:rPr>
                <w:noProof/>
                <w:webHidden/>
              </w:rPr>
            </w:r>
            <w:r>
              <w:rPr>
                <w:noProof/>
                <w:webHidden/>
              </w:rPr>
              <w:fldChar w:fldCharType="separate"/>
            </w:r>
            <w:r>
              <w:rPr>
                <w:noProof/>
                <w:webHidden/>
              </w:rPr>
              <w:t>12</w:t>
            </w:r>
            <w:r>
              <w:rPr>
                <w:noProof/>
                <w:webHidden/>
              </w:rPr>
              <w:fldChar w:fldCharType="end"/>
            </w:r>
          </w:hyperlink>
        </w:p>
        <w:p w14:paraId="079D1640" w14:textId="764D5162" w:rsidR="009E56CE" w:rsidRDefault="009E56CE">
          <w:pPr>
            <w:pStyle w:val="11"/>
            <w:tabs>
              <w:tab w:val="right" w:leader="dot" w:pos="9345"/>
            </w:tabs>
            <w:rPr>
              <w:rFonts w:eastAsiaTheme="minorEastAsia"/>
              <w:noProof/>
              <w:lang w:eastAsia="ru-RU"/>
            </w:rPr>
          </w:pPr>
          <w:hyperlink w:anchor="_Toc91262128" w:history="1">
            <w:r w:rsidRPr="00F57AAB">
              <w:rPr>
                <w:rStyle w:val="a5"/>
                <w:noProof/>
              </w:rPr>
              <w:t>Результаты</w:t>
            </w:r>
            <w:r>
              <w:rPr>
                <w:noProof/>
                <w:webHidden/>
              </w:rPr>
              <w:tab/>
            </w:r>
            <w:r>
              <w:rPr>
                <w:noProof/>
                <w:webHidden/>
              </w:rPr>
              <w:fldChar w:fldCharType="begin"/>
            </w:r>
            <w:r>
              <w:rPr>
                <w:noProof/>
                <w:webHidden/>
              </w:rPr>
              <w:instrText xml:space="preserve"> PAGEREF _Toc91262128 \h </w:instrText>
            </w:r>
            <w:r>
              <w:rPr>
                <w:noProof/>
                <w:webHidden/>
              </w:rPr>
            </w:r>
            <w:r>
              <w:rPr>
                <w:noProof/>
                <w:webHidden/>
              </w:rPr>
              <w:fldChar w:fldCharType="separate"/>
            </w:r>
            <w:r>
              <w:rPr>
                <w:noProof/>
                <w:webHidden/>
              </w:rPr>
              <w:t>16</w:t>
            </w:r>
            <w:r>
              <w:rPr>
                <w:noProof/>
                <w:webHidden/>
              </w:rPr>
              <w:fldChar w:fldCharType="end"/>
            </w:r>
          </w:hyperlink>
        </w:p>
        <w:p w14:paraId="306B4B33" w14:textId="7BD08890" w:rsidR="009E56CE" w:rsidRDefault="009E56CE">
          <w:pPr>
            <w:pStyle w:val="11"/>
            <w:tabs>
              <w:tab w:val="right" w:leader="dot" w:pos="9345"/>
            </w:tabs>
            <w:rPr>
              <w:rFonts w:eastAsiaTheme="minorEastAsia"/>
              <w:noProof/>
              <w:lang w:eastAsia="ru-RU"/>
            </w:rPr>
          </w:pPr>
          <w:hyperlink w:anchor="_Toc91262129" w:history="1">
            <w:r w:rsidRPr="00F57AAB">
              <w:rPr>
                <w:rStyle w:val="a5"/>
                <w:noProof/>
              </w:rPr>
              <w:t>Выводы</w:t>
            </w:r>
            <w:r>
              <w:rPr>
                <w:noProof/>
                <w:webHidden/>
              </w:rPr>
              <w:tab/>
            </w:r>
            <w:r>
              <w:rPr>
                <w:noProof/>
                <w:webHidden/>
              </w:rPr>
              <w:fldChar w:fldCharType="begin"/>
            </w:r>
            <w:r>
              <w:rPr>
                <w:noProof/>
                <w:webHidden/>
              </w:rPr>
              <w:instrText xml:space="preserve"> PAGEREF _Toc91262129 \h </w:instrText>
            </w:r>
            <w:r>
              <w:rPr>
                <w:noProof/>
                <w:webHidden/>
              </w:rPr>
            </w:r>
            <w:r>
              <w:rPr>
                <w:noProof/>
                <w:webHidden/>
              </w:rPr>
              <w:fldChar w:fldCharType="separate"/>
            </w:r>
            <w:r>
              <w:rPr>
                <w:noProof/>
                <w:webHidden/>
              </w:rPr>
              <w:t>16</w:t>
            </w:r>
            <w:r>
              <w:rPr>
                <w:noProof/>
                <w:webHidden/>
              </w:rPr>
              <w:fldChar w:fldCharType="end"/>
            </w:r>
          </w:hyperlink>
        </w:p>
        <w:p w14:paraId="4965D5F4" w14:textId="1F30B4FA" w:rsidR="00026F38" w:rsidRDefault="00026F38">
          <w:r>
            <w:rPr>
              <w:b/>
              <w:bCs/>
            </w:rPr>
            <w:fldChar w:fldCharType="end"/>
          </w:r>
        </w:p>
      </w:sdtContent>
    </w:sdt>
    <w:p w14:paraId="0DC998A1" w14:textId="61AF93F6" w:rsidR="00026F38" w:rsidRDefault="00026F38" w:rsidP="00026F38">
      <w:pPr>
        <w:jc w:val="center"/>
        <w:rPr>
          <w:b/>
          <w:bCs/>
          <w:sz w:val="48"/>
          <w:szCs w:val="48"/>
          <w:lang w:eastAsia="ru-RU"/>
        </w:rPr>
      </w:pPr>
    </w:p>
    <w:p w14:paraId="27CC2879" w14:textId="5E3982AC" w:rsidR="00026F38" w:rsidRDefault="00026F38" w:rsidP="00026F38">
      <w:pPr>
        <w:jc w:val="center"/>
        <w:rPr>
          <w:b/>
          <w:bCs/>
          <w:sz w:val="48"/>
          <w:szCs w:val="48"/>
          <w:lang w:eastAsia="ru-RU"/>
        </w:rPr>
      </w:pPr>
    </w:p>
    <w:p w14:paraId="5F56DCB8" w14:textId="225E6FB0" w:rsidR="00026F38" w:rsidRDefault="00026F38" w:rsidP="00026F38">
      <w:pPr>
        <w:jc w:val="center"/>
        <w:rPr>
          <w:b/>
          <w:bCs/>
          <w:sz w:val="48"/>
          <w:szCs w:val="48"/>
          <w:lang w:eastAsia="ru-RU"/>
        </w:rPr>
      </w:pPr>
    </w:p>
    <w:p w14:paraId="1BEF7B8C" w14:textId="4D635DB6" w:rsidR="00026F38" w:rsidRDefault="00026F38" w:rsidP="00026F38">
      <w:pPr>
        <w:jc w:val="center"/>
        <w:rPr>
          <w:b/>
          <w:bCs/>
          <w:sz w:val="48"/>
          <w:szCs w:val="48"/>
          <w:lang w:eastAsia="ru-RU"/>
        </w:rPr>
      </w:pPr>
    </w:p>
    <w:p w14:paraId="780EDD44" w14:textId="6D4B64D9" w:rsidR="00026F38" w:rsidRDefault="00026F38" w:rsidP="00026F38">
      <w:pPr>
        <w:jc w:val="center"/>
        <w:rPr>
          <w:b/>
          <w:bCs/>
          <w:sz w:val="48"/>
          <w:szCs w:val="48"/>
          <w:lang w:eastAsia="ru-RU"/>
        </w:rPr>
      </w:pPr>
    </w:p>
    <w:p w14:paraId="0068CF73" w14:textId="4FEB1092" w:rsidR="00026F38" w:rsidRDefault="00026F38" w:rsidP="00026F38">
      <w:pPr>
        <w:jc w:val="center"/>
        <w:rPr>
          <w:b/>
          <w:bCs/>
          <w:sz w:val="48"/>
          <w:szCs w:val="48"/>
          <w:lang w:eastAsia="ru-RU"/>
        </w:rPr>
      </w:pPr>
    </w:p>
    <w:p w14:paraId="07E787D0" w14:textId="5851DF19" w:rsidR="00026F38" w:rsidRDefault="00026F38" w:rsidP="00026F38">
      <w:pPr>
        <w:jc w:val="center"/>
        <w:rPr>
          <w:b/>
          <w:bCs/>
          <w:sz w:val="48"/>
          <w:szCs w:val="48"/>
          <w:lang w:eastAsia="ru-RU"/>
        </w:rPr>
      </w:pPr>
    </w:p>
    <w:p w14:paraId="57E8A62F" w14:textId="133C4CB1" w:rsidR="00026F38" w:rsidRDefault="00026F38" w:rsidP="00026F38">
      <w:pPr>
        <w:jc w:val="center"/>
        <w:rPr>
          <w:b/>
          <w:bCs/>
          <w:sz w:val="48"/>
          <w:szCs w:val="48"/>
          <w:lang w:eastAsia="ru-RU"/>
        </w:rPr>
      </w:pPr>
    </w:p>
    <w:p w14:paraId="0B56E032" w14:textId="1EE392FE" w:rsidR="00026F38" w:rsidRDefault="00026F38" w:rsidP="00026F38">
      <w:pPr>
        <w:jc w:val="center"/>
        <w:rPr>
          <w:b/>
          <w:bCs/>
          <w:sz w:val="48"/>
          <w:szCs w:val="48"/>
          <w:lang w:eastAsia="ru-RU"/>
        </w:rPr>
      </w:pPr>
    </w:p>
    <w:p w14:paraId="1B8ACFED" w14:textId="37576CAC" w:rsidR="00026F38" w:rsidRDefault="00026F38" w:rsidP="00026F38">
      <w:pPr>
        <w:jc w:val="center"/>
        <w:rPr>
          <w:b/>
          <w:bCs/>
          <w:sz w:val="48"/>
          <w:szCs w:val="48"/>
          <w:lang w:eastAsia="ru-RU"/>
        </w:rPr>
      </w:pPr>
    </w:p>
    <w:p w14:paraId="2FF0D774" w14:textId="4586563B" w:rsidR="00026F38" w:rsidRDefault="00026F38" w:rsidP="00026F38">
      <w:pPr>
        <w:jc w:val="center"/>
        <w:rPr>
          <w:b/>
          <w:bCs/>
          <w:sz w:val="48"/>
          <w:szCs w:val="48"/>
          <w:lang w:eastAsia="ru-RU"/>
        </w:rPr>
      </w:pPr>
    </w:p>
    <w:p w14:paraId="32F66DA8" w14:textId="32D99682" w:rsidR="00026F38" w:rsidRDefault="00026F38" w:rsidP="00026F38">
      <w:pPr>
        <w:jc w:val="center"/>
        <w:rPr>
          <w:b/>
          <w:bCs/>
          <w:sz w:val="48"/>
          <w:szCs w:val="48"/>
          <w:lang w:eastAsia="ru-RU"/>
        </w:rPr>
      </w:pPr>
    </w:p>
    <w:p w14:paraId="606FC6DA" w14:textId="3B2C79EE" w:rsidR="00026F38" w:rsidRDefault="00026F38" w:rsidP="00026F38">
      <w:pPr>
        <w:jc w:val="center"/>
        <w:rPr>
          <w:b/>
          <w:bCs/>
          <w:sz w:val="48"/>
          <w:szCs w:val="48"/>
          <w:lang w:eastAsia="ru-RU"/>
        </w:rPr>
      </w:pPr>
    </w:p>
    <w:p w14:paraId="19D8F437" w14:textId="28FEDF15" w:rsidR="00026F38" w:rsidRDefault="00725AD5" w:rsidP="00026F38">
      <w:pPr>
        <w:pStyle w:val="1"/>
      </w:pPr>
      <w:bookmarkStart w:id="0" w:name="_Toc91262121"/>
      <w:r>
        <w:lastRenderedPageBreak/>
        <w:t>Немного вводной т</w:t>
      </w:r>
      <w:r w:rsidR="008E6B42">
        <w:t>еори</w:t>
      </w:r>
      <w:r>
        <w:t>и</w:t>
      </w:r>
      <w:bookmarkEnd w:id="0"/>
    </w:p>
    <w:p w14:paraId="64C13EE6" w14:textId="1FCFA656" w:rsidR="00026F38" w:rsidRDefault="00026F38" w:rsidP="00026F38">
      <w:pPr>
        <w:jc w:val="center"/>
        <w:rPr>
          <w:b/>
          <w:bCs/>
          <w:sz w:val="48"/>
          <w:szCs w:val="48"/>
          <w:lang w:eastAsia="ru-RU"/>
        </w:rPr>
      </w:pPr>
      <w:r>
        <w:rPr>
          <w:noProof/>
        </w:rPr>
        <w:drawing>
          <wp:inline distT="0" distB="0" distL="0" distR="0" wp14:anchorId="643ACAD8" wp14:editId="412E3C63">
            <wp:extent cx="5391150" cy="2109781"/>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2283" cy="2114138"/>
                    </a:xfrm>
                    <a:prstGeom prst="rect">
                      <a:avLst/>
                    </a:prstGeom>
                    <a:noFill/>
                    <a:ln>
                      <a:noFill/>
                    </a:ln>
                  </pic:spPr>
                </pic:pic>
              </a:graphicData>
            </a:graphic>
          </wp:inline>
        </w:drawing>
      </w:r>
    </w:p>
    <w:p w14:paraId="7C2CE22B" w14:textId="0815996A" w:rsidR="00055CC7" w:rsidRPr="00055CC7" w:rsidRDefault="00055CC7" w:rsidP="00026F38">
      <w:pPr>
        <w:jc w:val="center"/>
        <w:rPr>
          <w:b/>
          <w:bCs/>
          <w:lang w:eastAsia="ru-RU"/>
        </w:rPr>
      </w:pPr>
      <w:r>
        <w:rPr>
          <w:b/>
          <w:bCs/>
          <w:lang w:eastAsia="ru-RU"/>
        </w:rPr>
        <w:t>Рис 1</w:t>
      </w:r>
    </w:p>
    <w:p w14:paraId="2A58AD0F" w14:textId="670169E4" w:rsidR="00026F38" w:rsidRDefault="008E6B42" w:rsidP="008E6B42">
      <w:pPr>
        <w:rPr>
          <w:rFonts w:ascii="IBM Plex Sans" w:hAnsi="IBM Plex Sans"/>
          <w:color w:val="000000"/>
          <w:shd w:val="clear" w:color="auto" w:fill="FFFFFF"/>
        </w:rPr>
      </w:pPr>
      <w:r>
        <w:rPr>
          <w:rFonts w:ascii="IBM Plex Sans" w:hAnsi="IBM Plex Sans"/>
          <w:color w:val="000000"/>
          <w:shd w:val="clear" w:color="auto" w:fill="FFFFFF"/>
        </w:rPr>
        <w:t xml:space="preserve">Данное изображение </w:t>
      </w:r>
      <w:r>
        <w:rPr>
          <w:rFonts w:ascii="IBM Plex Sans" w:hAnsi="IBM Plex Sans"/>
          <w:color w:val="000000"/>
          <w:shd w:val="clear" w:color="auto" w:fill="FFFFFF"/>
        </w:rPr>
        <w:t>иллюстрирует</w:t>
      </w:r>
      <w:r>
        <w:rPr>
          <w:rFonts w:ascii="IBM Plex Sans" w:hAnsi="IBM Plex Sans"/>
          <w:color w:val="000000"/>
          <w:shd w:val="clear" w:color="auto" w:fill="FFFFFF"/>
        </w:rPr>
        <w:t xml:space="preserve"> общую</w:t>
      </w:r>
      <w:r>
        <w:rPr>
          <w:rFonts w:ascii="IBM Plex Sans" w:hAnsi="IBM Plex Sans"/>
          <w:color w:val="000000"/>
          <w:shd w:val="clear" w:color="auto" w:fill="FFFFFF"/>
        </w:rPr>
        <w:t xml:space="preserve"> структуру</w:t>
      </w:r>
      <w:r>
        <w:rPr>
          <w:rFonts w:ascii="IBM Plex Sans" w:hAnsi="IBM Plex Sans"/>
          <w:color w:val="000000"/>
          <w:shd w:val="clear" w:color="auto" w:fill="FFFFFF"/>
        </w:rPr>
        <w:t xml:space="preserve"> </w:t>
      </w:r>
      <w:r>
        <w:rPr>
          <w:rFonts w:ascii="IBM Plex Sans" w:hAnsi="IBM Plex Sans"/>
          <w:color w:val="000000"/>
          <w:shd w:val="clear" w:color="auto" w:fill="FFFFFF"/>
        </w:rPr>
        <w:t>гибридн</w:t>
      </w:r>
      <w:r>
        <w:rPr>
          <w:rFonts w:ascii="IBM Plex Sans" w:hAnsi="IBM Plex Sans"/>
          <w:color w:val="000000"/>
          <w:shd w:val="clear" w:color="auto" w:fill="FFFFFF"/>
        </w:rPr>
        <w:t>ой</w:t>
      </w:r>
      <w:r>
        <w:rPr>
          <w:rFonts w:ascii="IBM Plex Sans" w:hAnsi="IBM Plex Sans"/>
          <w:color w:val="000000"/>
          <w:shd w:val="clear" w:color="auto" w:fill="FFFFFF"/>
        </w:rPr>
        <w:t xml:space="preserve"> квантово-классическ</w:t>
      </w:r>
      <w:r>
        <w:rPr>
          <w:rFonts w:ascii="IBM Plex Sans" w:hAnsi="IBM Plex Sans"/>
          <w:color w:val="000000"/>
          <w:shd w:val="clear" w:color="auto" w:fill="FFFFFF"/>
        </w:rPr>
        <w:t>ой</w:t>
      </w:r>
      <w:r>
        <w:rPr>
          <w:rFonts w:ascii="IBM Plex Sans" w:hAnsi="IBM Plex Sans"/>
          <w:color w:val="000000"/>
          <w:shd w:val="clear" w:color="auto" w:fill="FFFFFF"/>
        </w:rPr>
        <w:t xml:space="preserve"> нейронн</w:t>
      </w:r>
      <w:r>
        <w:rPr>
          <w:rFonts w:ascii="IBM Plex Sans" w:hAnsi="IBM Plex Sans"/>
          <w:color w:val="000000"/>
          <w:shd w:val="clear" w:color="auto" w:fill="FFFFFF"/>
        </w:rPr>
        <w:t>ой</w:t>
      </w:r>
      <w:r>
        <w:rPr>
          <w:rFonts w:ascii="IBM Plex Sans" w:hAnsi="IBM Plex Sans"/>
          <w:color w:val="000000"/>
          <w:shd w:val="clear" w:color="auto" w:fill="FFFFFF"/>
        </w:rPr>
        <w:t xml:space="preserve"> сет</w:t>
      </w:r>
      <w:r>
        <w:rPr>
          <w:rFonts w:ascii="IBM Plex Sans" w:hAnsi="IBM Plex Sans"/>
          <w:color w:val="000000"/>
          <w:shd w:val="clear" w:color="auto" w:fill="FFFFFF"/>
        </w:rPr>
        <w:t>и.</w:t>
      </w:r>
      <w:r>
        <w:rPr>
          <w:rFonts w:ascii="IBM Plex Sans" w:hAnsi="IBM Plex Sans"/>
          <w:color w:val="000000"/>
          <w:shd w:val="clear" w:color="auto" w:fill="FFFFFF"/>
        </w:rPr>
        <w:t xml:space="preserve"> </w:t>
      </w:r>
    </w:p>
    <w:p w14:paraId="3C482FF6" w14:textId="6A83A7FC" w:rsidR="008E6B42" w:rsidRDefault="008E6B42" w:rsidP="008E6B42">
      <w:pPr>
        <w:rPr>
          <w:rFonts w:ascii="IBM Plex Sans" w:hAnsi="IBM Plex Sans"/>
          <w:color w:val="000000"/>
          <w:shd w:val="clear" w:color="auto" w:fill="FFFFFF"/>
        </w:rPr>
      </w:pPr>
      <w:r>
        <w:rPr>
          <w:rFonts w:ascii="IBM Plex Sans" w:hAnsi="IBM Plex Sans"/>
          <w:color w:val="000000"/>
          <w:shd w:val="clear" w:color="auto" w:fill="FFFFFF"/>
        </w:rPr>
        <w:t>Чтобы создать квантово-классическую нейронную сеть, можно реализовать скрытый слой для нашей нейронной сети, используя параметризованную квантовую схему. Под «параметризованной квантовой схемой» мы подразумеваем квантовую схему, в которой углы поворота для каждого элемента задаются компонентами классического входного вектора. Выходные данные предыдущего слоя нашей нейронной сети будут собираться и использоваться в качестве входных данных для нашей параметризованной схемы. Затем статистику измерений нашей квантовой схемы можно собрать и использовать в качестве входных данных для следующего уровня. Ниже показан простой пример:</w:t>
      </w:r>
    </w:p>
    <w:p w14:paraId="7C1E0064" w14:textId="12D1C5F4" w:rsidR="00213F18" w:rsidRPr="00213F18" w:rsidRDefault="008E6B42" w:rsidP="00213F18">
      <w:pPr>
        <w:rPr>
          <w:rFonts w:ascii="IBM Plex Sans" w:hAnsi="IBM Plex Sans"/>
          <w:color w:val="000000"/>
          <w:shd w:val="clear" w:color="auto" w:fill="FFFFFF"/>
        </w:rPr>
      </w:pPr>
      <w:r>
        <w:rPr>
          <w:noProof/>
        </w:rPr>
        <w:drawing>
          <wp:inline distT="0" distB="0" distL="0" distR="0" wp14:anchorId="0B635FF4" wp14:editId="6687C59A">
            <wp:extent cx="5940425" cy="430276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4302760"/>
                    </a:xfrm>
                    <a:prstGeom prst="rect">
                      <a:avLst/>
                    </a:prstGeom>
                    <a:noFill/>
                    <a:ln>
                      <a:noFill/>
                    </a:ln>
                  </pic:spPr>
                </pic:pic>
              </a:graphicData>
            </a:graphic>
          </wp:inline>
        </w:drawing>
      </w:r>
    </w:p>
    <w:p w14:paraId="0A106A50" w14:textId="7C12E667" w:rsidR="008E6B42" w:rsidRDefault="00725AD5" w:rsidP="008E6B42">
      <w:pPr>
        <w:pStyle w:val="1"/>
        <w:rPr>
          <w:shd w:val="clear" w:color="auto" w:fill="FFFFFF"/>
        </w:rPr>
      </w:pPr>
      <w:bookmarkStart w:id="1" w:name="_Toc91262122"/>
      <w:r>
        <w:rPr>
          <w:shd w:val="clear" w:color="auto" w:fill="FFFFFF"/>
        </w:rPr>
        <w:lastRenderedPageBreak/>
        <w:t>Алгоритмы</w:t>
      </w:r>
      <w:bookmarkEnd w:id="1"/>
    </w:p>
    <w:p w14:paraId="60545FB3" w14:textId="713DADD9" w:rsidR="008E6B42" w:rsidRDefault="00725AD5" w:rsidP="008E6B42">
      <w:pPr>
        <w:rPr>
          <w:rFonts w:ascii="IBM Plex Sans" w:hAnsi="IBM Plex Sans"/>
          <w:color w:val="000000"/>
          <w:shd w:val="clear" w:color="auto" w:fill="FFFFFF"/>
        </w:rPr>
      </w:pPr>
      <w:r>
        <w:rPr>
          <w:rFonts w:ascii="IBM Plex Sans" w:hAnsi="IBM Plex Sans"/>
          <w:color w:val="000000"/>
          <w:shd w:val="clear" w:color="auto" w:fill="FFFFFF"/>
        </w:rPr>
        <w:t>Как уже было сказано, в</w:t>
      </w:r>
      <w:r w:rsidR="008E6B42">
        <w:rPr>
          <w:rFonts w:ascii="IBM Plex Sans" w:hAnsi="IBM Plex Sans"/>
          <w:color w:val="000000"/>
          <w:shd w:val="clear" w:color="auto" w:fill="FFFFFF"/>
        </w:rPr>
        <w:t xml:space="preserve"> данном проекте реализованы различные алгоритмы построения гибридных квантово-классических нейронных сетей, для решения задачи классификации изображений.</w:t>
      </w:r>
    </w:p>
    <w:p w14:paraId="664351AB" w14:textId="1696B0E3" w:rsidR="00725AD5" w:rsidRDefault="00725AD5" w:rsidP="008E6B42">
      <w:pPr>
        <w:rPr>
          <w:rFonts w:ascii="IBM Plex Sans" w:hAnsi="IBM Plex Sans"/>
          <w:sz w:val="28"/>
          <w:szCs w:val="28"/>
          <w:lang w:eastAsia="ru-RU"/>
        </w:rPr>
      </w:pPr>
      <w:r w:rsidRPr="00725AD5">
        <w:rPr>
          <w:rFonts w:ascii="IBM Plex Sans" w:hAnsi="IBM Plex Sans"/>
          <w:sz w:val="28"/>
          <w:szCs w:val="28"/>
          <w:lang w:eastAsia="ru-RU"/>
        </w:rPr>
        <w:t>Используемые алгоритмы:</w:t>
      </w:r>
    </w:p>
    <w:p w14:paraId="2E0CBFB2" w14:textId="110589B2" w:rsidR="00725AD5" w:rsidRDefault="00725AD5" w:rsidP="00725AD5">
      <w:pPr>
        <w:pStyle w:val="2"/>
        <w:rPr>
          <w:lang w:val="en-US" w:eastAsia="ru-RU"/>
        </w:rPr>
      </w:pPr>
      <w:bookmarkStart w:id="2" w:name="_Toc91262123"/>
      <w:r w:rsidRPr="00725AD5">
        <w:rPr>
          <w:lang w:val="en-US" w:eastAsia="ru-RU"/>
        </w:rPr>
        <w:t>CNN with Quantum Fully Connected Layer</w:t>
      </w:r>
      <w:bookmarkEnd w:id="2"/>
    </w:p>
    <w:p w14:paraId="1C803ED8" w14:textId="638DE092" w:rsidR="00725AD5" w:rsidRDefault="00213F18" w:rsidP="00725AD5">
      <w:pPr>
        <w:rPr>
          <w:lang w:val="en-US" w:eastAsia="ru-RU"/>
        </w:rPr>
      </w:pPr>
      <w:r>
        <w:rPr>
          <w:noProof/>
        </w:rPr>
        <w:drawing>
          <wp:inline distT="0" distB="0" distL="0" distR="0" wp14:anchorId="3A08676E" wp14:editId="575A39EA">
            <wp:extent cx="5940425" cy="256222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562225"/>
                    </a:xfrm>
                    <a:prstGeom prst="rect">
                      <a:avLst/>
                    </a:prstGeom>
                    <a:noFill/>
                    <a:ln>
                      <a:noFill/>
                    </a:ln>
                  </pic:spPr>
                </pic:pic>
              </a:graphicData>
            </a:graphic>
          </wp:inline>
        </w:drawing>
      </w:r>
    </w:p>
    <w:p w14:paraId="54ED3D45" w14:textId="3FAB383F" w:rsidR="00055CC7" w:rsidRPr="00055CC7" w:rsidRDefault="00055CC7" w:rsidP="00055CC7">
      <w:pPr>
        <w:jc w:val="center"/>
        <w:rPr>
          <w:b/>
          <w:bCs/>
          <w:lang w:eastAsia="ru-RU"/>
        </w:rPr>
      </w:pPr>
      <w:r w:rsidRPr="00055CC7">
        <w:rPr>
          <w:b/>
          <w:bCs/>
          <w:lang w:eastAsia="ru-RU"/>
        </w:rPr>
        <w:t>Рис 3</w:t>
      </w:r>
    </w:p>
    <w:p w14:paraId="32126BDD" w14:textId="0B49DC92" w:rsidR="00213F18" w:rsidRDefault="00213F18" w:rsidP="00725AD5">
      <w:pPr>
        <w:rPr>
          <w:lang w:val="en-US" w:eastAsia="ru-RU"/>
        </w:rPr>
      </w:pPr>
      <w:r>
        <w:rPr>
          <w:noProof/>
        </w:rPr>
        <w:drawing>
          <wp:inline distT="0" distB="0" distL="0" distR="0" wp14:anchorId="398F84BE" wp14:editId="6DC95F65">
            <wp:extent cx="5486400" cy="4609045"/>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9665" cy="4611788"/>
                    </a:xfrm>
                    <a:prstGeom prst="rect">
                      <a:avLst/>
                    </a:prstGeom>
                    <a:noFill/>
                    <a:ln>
                      <a:noFill/>
                    </a:ln>
                  </pic:spPr>
                </pic:pic>
              </a:graphicData>
            </a:graphic>
          </wp:inline>
        </w:drawing>
      </w:r>
    </w:p>
    <w:p w14:paraId="2B9F8922" w14:textId="2699A054" w:rsidR="00055CC7" w:rsidRPr="00055CC7" w:rsidRDefault="00055CC7" w:rsidP="00055CC7">
      <w:pPr>
        <w:jc w:val="center"/>
        <w:rPr>
          <w:b/>
          <w:bCs/>
          <w:lang w:val="en-US" w:eastAsia="ru-RU"/>
        </w:rPr>
      </w:pPr>
      <w:r w:rsidRPr="00055CC7">
        <w:rPr>
          <w:b/>
          <w:bCs/>
          <w:lang w:eastAsia="ru-RU"/>
        </w:rPr>
        <w:t>Рис</w:t>
      </w:r>
      <w:r>
        <w:rPr>
          <w:b/>
          <w:bCs/>
          <w:lang w:eastAsia="ru-RU"/>
        </w:rPr>
        <w:t xml:space="preserve"> </w:t>
      </w:r>
      <w:r w:rsidRPr="00055CC7">
        <w:rPr>
          <w:b/>
          <w:bCs/>
          <w:lang w:eastAsia="ru-RU"/>
        </w:rPr>
        <w:t>4</w:t>
      </w:r>
    </w:p>
    <w:p w14:paraId="7C112AA2" w14:textId="554C688F" w:rsidR="00725AD5" w:rsidRDefault="00725AD5" w:rsidP="00725AD5">
      <w:pPr>
        <w:pStyle w:val="2"/>
        <w:rPr>
          <w:lang w:val="en-US" w:eastAsia="ru-RU"/>
        </w:rPr>
      </w:pPr>
      <w:bookmarkStart w:id="3" w:name="_Toc91262124"/>
      <w:r w:rsidRPr="00725AD5">
        <w:rPr>
          <w:lang w:val="en-US" w:eastAsia="ru-RU"/>
        </w:rPr>
        <w:lastRenderedPageBreak/>
        <w:t>CNN with Quantum Convolution Layer</w:t>
      </w:r>
      <w:bookmarkEnd w:id="3"/>
    </w:p>
    <w:p w14:paraId="6BE4ACBA" w14:textId="77777777" w:rsidR="00725AD5" w:rsidRPr="00725AD5" w:rsidRDefault="00725AD5" w:rsidP="00725AD5">
      <w:pPr>
        <w:rPr>
          <w:lang w:val="en-US" w:eastAsia="ru-RU"/>
        </w:rPr>
      </w:pPr>
    </w:p>
    <w:p w14:paraId="53916669" w14:textId="003223DB" w:rsidR="00055CC7" w:rsidRDefault="00213F18" w:rsidP="00055CC7">
      <w:pPr>
        <w:jc w:val="center"/>
        <w:rPr>
          <w:lang w:val="en-US"/>
        </w:rPr>
      </w:pPr>
      <w:r>
        <w:rPr>
          <w:noProof/>
        </w:rPr>
        <w:drawing>
          <wp:inline distT="0" distB="0" distL="0" distR="0" wp14:anchorId="30392C3D" wp14:editId="2FCCC7FB">
            <wp:extent cx="5940425" cy="28873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887345"/>
                    </a:xfrm>
                    <a:prstGeom prst="rect">
                      <a:avLst/>
                    </a:prstGeom>
                    <a:noFill/>
                    <a:ln>
                      <a:noFill/>
                    </a:ln>
                  </pic:spPr>
                </pic:pic>
              </a:graphicData>
            </a:graphic>
          </wp:inline>
        </w:drawing>
      </w:r>
    </w:p>
    <w:p w14:paraId="1E9641E2" w14:textId="1F2D3FF9" w:rsidR="00055CC7" w:rsidRPr="00055CC7" w:rsidRDefault="00055CC7" w:rsidP="00055CC7">
      <w:pPr>
        <w:jc w:val="center"/>
        <w:rPr>
          <w:b/>
          <w:bCs/>
        </w:rPr>
      </w:pPr>
      <w:r>
        <w:rPr>
          <w:b/>
          <w:bCs/>
        </w:rPr>
        <w:t>Рис 5</w:t>
      </w:r>
    </w:p>
    <w:p w14:paraId="0B24EB26" w14:textId="25FBFB64" w:rsidR="00725AD5" w:rsidRDefault="00213F18" w:rsidP="008E6B42">
      <w:pPr>
        <w:rPr>
          <w:lang w:val="en-US"/>
        </w:rPr>
      </w:pPr>
      <w:r>
        <w:rPr>
          <w:noProof/>
        </w:rPr>
        <w:drawing>
          <wp:inline distT="0" distB="0" distL="0" distR="0" wp14:anchorId="2D173634" wp14:editId="63DC564A">
            <wp:extent cx="5940425" cy="314579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145790"/>
                    </a:xfrm>
                    <a:prstGeom prst="rect">
                      <a:avLst/>
                    </a:prstGeom>
                    <a:noFill/>
                    <a:ln>
                      <a:noFill/>
                    </a:ln>
                  </pic:spPr>
                </pic:pic>
              </a:graphicData>
            </a:graphic>
          </wp:inline>
        </w:drawing>
      </w:r>
    </w:p>
    <w:p w14:paraId="4EE7ED31" w14:textId="3C5AAFC1" w:rsidR="00055CC7" w:rsidRPr="00055CC7" w:rsidRDefault="00055CC7" w:rsidP="00055CC7">
      <w:pPr>
        <w:jc w:val="center"/>
        <w:rPr>
          <w:b/>
          <w:bCs/>
        </w:rPr>
      </w:pPr>
      <w:r>
        <w:rPr>
          <w:b/>
          <w:bCs/>
        </w:rPr>
        <w:t>Рис 6</w:t>
      </w:r>
    </w:p>
    <w:p w14:paraId="40F08EA3" w14:textId="77777777" w:rsidR="00213F18" w:rsidRPr="00055CC7" w:rsidRDefault="00213F18" w:rsidP="008E6B42">
      <w:pPr>
        <w:rPr>
          <w:rFonts w:ascii="IBM Plex Sans" w:hAnsi="IBM Plex Sans"/>
          <w:sz w:val="24"/>
          <w:szCs w:val="24"/>
          <w:lang w:val="en-US" w:eastAsia="ru-RU"/>
        </w:rPr>
      </w:pPr>
    </w:p>
    <w:p w14:paraId="3C01FC99" w14:textId="77777777" w:rsidR="00055CC7" w:rsidRPr="00055CC7" w:rsidRDefault="00055CC7" w:rsidP="00055CC7">
      <w:pPr>
        <w:pStyle w:val="1"/>
        <w:rPr>
          <w:lang w:val="en-US"/>
        </w:rPr>
      </w:pPr>
    </w:p>
    <w:p w14:paraId="5FD9810D" w14:textId="77777777" w:rsidR="00055CC7" w:rsidRPr="00055CC7" w:rsidRDefault="00055CC7" w:rsidP="00055CC7">
      <w:pPr>
        <w:pStyle w:val="1"/>
        <w:rPr>
          <w:lang w:val="en-US"/>
        </w:rPr>
      </w:pPr>
    </w:p>
    <w:p w14:paraId="387FD775" w14:textId="77777777" w:rsidR="00055CC7" w:rsidRPr="00055CC7" w:rsidRDefault="00055CC7" w:rsidP="00055CC7">
      <w:pPr>
        <w:pStyle w:val="1"/>
        <w:rPr>
          <w:lang w:val="en-US"/>
        </w:rPr>
      </w:pPr>
    </w:p>
    <w:p w14:paraId="1D745A08" w14:textId="77777777" w:rsidR="00055CC7" w:rsidRPr="00055CC7" w:rsidRDefault="00055CC7" w:rsidP="00055CC7">
      <w:pPr>
        <w:pStyle w:val="1"/>
        <w:rPr>
          <w:lang w:val="en-US"/>
        </w:rPr>
      </w:pPr>
    </w:p>
    <w:p w14:paraId="30882631" w14:textId="77777777" w:rsidR="00055CC7" w:rsidRPr="00055CC7" w:rsidRDefault="00055CC7" w:rsidP="00055CC7">
      <w:pPr>
        <w:pStyle w:val="1"/>
        <w:rPr>
          <w:lang w:val="en-US"/>
        </w:rPr>
      </w:pPr>
    </w:p>
    <w:p w14:paraId="4316B460" w14:textId="13AEB5FB" w:rsidR="009F2A52" w:rsidRDefault="00055CC7" w:rsidP="00055CC7">
      <w:pPr>
        <w:pStyle w:val="1"/>
      </w:pPr>
      <w:bookmarkStart w:id="4" w:name="_Toc91262125"/>
      <w:r>
        <w:t>Эксперименты</w:t>
      </w:r>
      <w:bookmarkEnd w:id="4"/>
    </w:p>
    <w:p w14:paraId="1BDC1EC9" w14:textId="2B9FFF23" w:rsidR="00055CC7" w:rsidRDefault="00055CC7" w:rsidP="00055CC7">
      <w:pPr>
        <w:pStyle w:val="2"/>
        <w:rPr>
          <w:lang w:val="en-US" w:eastAsia="ru-RU"/>
        </w:rPr>
      </w:pPr>
      <w:bookmarkStart w:id="5" w:name="_Toc91262126"/>
      <w:r w:rsidRPr="00055CC7">
        <w:rPr>
          <w:lang w:val="en-US" w:eastAsia="ru-RU"/>
        </w:rPr>
        <w:t>CNN with Quantum Fully Connected Layer</w:t>
      </w:r>
      <w:bookmarkEnd w:id="5"/>
    </w:p>
    <w:p w14:paraId="340B9A70" w14:textId="11365BC1" w:rsidR="00055CC7" w:rsidRDefault="00055CC7" w:rsidP="00055CC7">
      <w:pPr>
        <w:rPr>
          <w:lang w:eastAsia="ru-RU"/>
        </w:rPr>
      </w:pPr>
    </w:p>
    <w:p w14:paraId="6D6AB687" w14:textId="3808A09B" w:rsidR="00055CC7" w:rsidRDefault="00055CC7" w:rsidP="00055CC7">
      <w:pPr>
        <w:rPr>
          <w:rFonts w:ascii="IBM Plex Sans" w:hAnsi="IBM Plex Sans"/>
          <w:lang w:eastAsia="ru-RU"/>
        </w:rPr>
      </w:pPr>
      <w:r>
        <w:rPr>
          <w:rFonts w:ascii="IBM Plex Sans" w:hAnsi="IBM Plex Sans"/>
          <w:lang w:eastAsia="ru-RU"/>
        </w:rPr>
        <w:t>Для данного подхода было использовано 4 различных метода построения модели</w:t>
      </w:r>
      <w:r w:rsidR="000A6120">
        <w:rPr>
          <w:rFonts w:ascii="IBM Plex Sans" w:hAnsi="IBM Plex Sans"/>
          <w:lang w:eastAsia="ru-RU"/>
        </w:rPr>
        <w:t>.</w:t>
      </w:r>
    </w:p>
    <w:p w14:paraId="0EA940EB" w14:textId="1E037163" w:rsidR="00055CC7" w:rsidRDefault="000A6120" w:rsidP="00055CC7">
      <w:pPr>
        <w:rPr>
          <w:rFonts w:ascii="IBM Plex Sans" w:hAnsi="IBM Plex Sans"/>
          <w:lang w:eastAsia="ru-RU"/>
        </w:rPr>
      </w:pPr>
      <w:r>
        <w:rPr>
          <w:rFonts w:ascii="IBM Plex Sans" w:hAnsi="IBM Plex Sans"/>
          <w:lang w:eastAsia="ru-RU"/>
        </w:rPr>
        <w:t>В первом случае модель строится к</w:t>
      </w:r>
      <w:r w:rsidR="00055CC7" w:rsidRPr="000A6120">
        <w:rPr>
          <w:rFonts w:ascii="IBM Plex Sans" w:hAnsi="IBM Plex Sans"/>
          <w:lang w:eastAsia="ru-RU"/>
        </w:rPr>
        <w:t>ак описано на рисунке 3.</w:t>
      </w:r>
    </w:p>
    <w:p w14:paraId="40198F78" w14:textId="0031F8DE" w:rsidR="00055CC7" w:rsidRDefault="000A6120" w:rsidP="00055CC7">
      <w:pPr>
        <w:rPr>
          <w:rFonts w:ascii="IBM Plex Sans" w:hAnsi="IBM Plex Sans"/>
          <w:lang w:eastAsia="ru-RU"/>
        </w:rPr>
      </w:pPr>
      <w:r>
        <w:rPr>
          <w:noProof/>
        </w:rPr>
        <w:drawing>
          <wp:inline distT="0" distB="0" distL="0" distR="0" wp14:anchorId="4FD62DA2" wp14:editId="4DC4565C">
            <wp:extent cx="5940425" cy="316674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66745"/>
                    </a:xfrm>
                    <a:prstGeom prst="rect">
                      <a:avLst/>
                    </a:prstGeom>
                  </pic:spPr>
                </pic:pic>
              </a:graphicData>
            </a:graphic>
          </wp:inline>
        </w:drawing>
      </w:r>
    </w:p>
    <w:p w14:paraId="18251047" w14:textId="6D5D5213" w:rsidR="000A6120" w:rsidRPr="000A6120" w:rsidRDefault="000A6120" w:rsidP="000A6120">
      <w:pPr>
        <w:rPr>
          <w:rFonts w:ascii="IBM Plex Sans" w:hAnsi="IBM Plex Sans"/>
          <w:lang w:eastAsia="ru-RU"/>
        </w:rPr>
      </w:pPr>
    </w:p>
    <w:p w14:paraId="7893EEEA" w14:textId="2DC8054D" w:rsidR="00055CC7" w:rsidRDefault="000A6120" w:rsidP="00055CC7">
      <w:pPr>
        <w:rPr>
          <w:rFonts w:ascii="IBM Plex Sans" w:hAnsi="IBM Plex Sans"/>
        </w:rPr>
      </w:pPr>
      <w:r>
        <w:rPr>
          <w:rFonts w:ascii="IBM Plex Sans" w:hAnsi="IBM Plex Sans"/>
        </w:rPr>
        <w:t xml:space="preserve">В 3 других случаях используется только 2 гибридных слоя, а затем добавляют линейный слой и либо ничего, либо </w:t>
      </w:r>
      <w:r w:rsidRPr="000A6120">
        <w:rPr>
          <w:rFonts w:ascii="IBM Plex Sans" w:hAnsi="IBM Plex Sans"/>
        </w:rPr>
        <w:t>sigmoid</w:t>
      </w:r>
      <w:r>
        <w:rPr>
          <w:rFonts w:ascii="IBM Plex Sans" w:hAnsi="IBM Plex Sans"/>
        </w:rPr>
        <w:t xml:space="preserve"> слой, либо </w:t>
      </w:r>
      <w:r w:rsidRPr="000A6120">
        <w:rPr>
          <w:rFonts w:ascii="IBM Plex Sans" w:hAnsi="IBM Plex Sans"/>
        </w:rPr>
        <w:t>Tanh</w:t>
      </w:r>
      <w:r>
        <w:rPr>
          <w:rFonts w:ascii="IBM Plex Sans" w:hAnsi="IBM Plex Sans"/>
        </w:rPr>
        <w:t>, и модели выглядят следующим образом</w:t>
      </w:r>
    </w:p>
    <w:p w14:paraId="6D801E1B" w14:textId="25190BA5" w:rsidR="000A6120" w:rsidRDefault="000A6120" w:rsidP="00055CC7">
      <w:pPr>
        <w:rPr>
          <w:rFonts w:ascii="IBM Plex Sans" w:hAnsi="IBM Plex Sans"/>
        </w:rPr>
      </w:pPr>
      <w:r>
        <w:rPr>
          <w:noProof/>
        </w:rPr>
        <w:lastRenderedPageBreak/>
        <w:drawing>
          <wp:inline distT="0" distB="0" distL="0" distR="0" wp14:anchorId="2FEBD7C6" wp14:editId="7301BF69">
            <wp:extent cx="5940425" cy="391668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16680"/>
                    </a:xfrm>
                    <a:prstGeom prst="rect">
                      <a:avLst/>
                    </a:prstGeom>
                  </pic:spPr>
                </pic:pic>
              </a:graphicData>
            </a:graphic>
          </wp:inline>
        </w:drawing>
      </w:r>
    </w:p>
    <w:p w14:paraId="4CE06D04" w14:textId="1A4321A1" w:rsidR="000A6120" w:rsidRDefault="000A6120" w:rsidP="00055CC7">
      <w:pPr>
        <w:rPr>
          <w:rFonts w:ascii="IBM Plex Sans" w:hAnsi="IBM Plex Sans"/>
        </w:rPr>
      </w:pPr>
      <w:r>
        <w:rPr>
          <w:noProof/>
        </w:rPr>
        <w:drawing>
          <wp:inline distT="0" distB="0" distL="0" distR="0" wp14:anchorId="57FED08C" wp14:editId="19F655B8">
            <wp:extent cx="5940425" cy="39268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26840"/>
                    </a:xfrm>
                    <a:prstGeom prst="rect">
                      <a:avLst/>
                    </a:prstGeom>
                  </pic:spPr>
                </pic:pic>
              </a:graphicData>
            </a:graphic>
          </wp:inline>
        </w:drawing>
      </w:r>
    </w:p>
    <w:p w14:paraId="1C6DD04B" w14:textId="030AFAF4" w:rsidR="000A6120" w:rsidRDefault="000A6120" w:rsidP="00055CC7">
      <w:pPr>
        <w:rPr>
          <w:rFonts w:ascii="IBM Plex Sans" w:hAnsi="IBM Plex Sans"/>
        </w:rPr>
      </w:pPr>
      <w:r>
        <w:rPr>
          <w:noProof/>
        </w:rPr>
        <w:lastRenderedPageBreak/>
        <w:drawing>
          <wp:inline distT="0" distB="0" distL="0" distR="0" wp14:anchorId="297C9CDF" wp14:editId="0083C8BA">
            <wp:extent cx="5940425" cy="39693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69385"/>
                    </a:xfrm>
                    <a:prstGeom prst="rect">
                      <a:avLst/>
                    </a:prstGeom>
                  </pic:spPr>
                </pic:pic>
              </a:graphicData>
            </a:graphic>
          </wp:inline>
        </w:drawing>
      </w:r>
    </w:p>
    <w:p w14:paraId="2144142D" w14:textId="77777777" w:rsidR="009523C3" w:rsidRDefault="009523C3" w:rsidP="00055CC7">
      <w:pPr>
        <w:rPr>
          <w:rFonts w:ascii="IBM Plex Sans" w:hAnsi="IBM Plex Sans"/>
        </w:rPr>
      </w:pPr>
      <w:r>
        <w:rPr>
          <w:rFonts w:ascii="IBM Plex Sans" w:hAnsi="IBM Plex Sans"/>
        </w:rPr>
        <w:br/>
      </w:r>
      <w:r>
        <w:rPr>
          <w:rFonts w:ascii="IBM Plex Sans" w:hAnsi="IBM Plex Sans"/>
        </w:rPr>
        <w:br/>
      </w:r>
    </w:p>
    <w:p w14:paraId="22A740E7" w14:textId="77777777" w:rsidR="009523C3" w:rsidRDefault="009523C3" w:rsidP="00055CC7">
      <w:pPr>
        <w:rPr>
          <w:rFonts w:ascii="IBM Plex Sans" w:hAnsi="IBM Plex Sans"/>
        </w:rPr>
      </w:pPr>
    </w:p>
    <w:p w14:paraId="72E06A78" w14:textId="77777777" w:rsidR="009523C3" w:rsidRDefault="009523C3" w:rsidP="00055CC7">
      <w:pPr>
        <w:rPr>
          <w:rFonts w:ascii="IBM Plex Sans" w:hAnsi="IBM Plex Sans"/>
        </w:rPr>
      </w:pPr>
    </w:p>
    <w:p w14:paraId="04FE6E9E" w14:textId="77777777" w:rsidR="009523C3" w:rsidRDefault="009523C3" w:rsidP="00055CC7">
      <w:pPr>
        <w:rPr>
          <w:rFonts w:ascii="IBM Plex Sans" w:hAnsi="IBM Plex Sans"/>
        </w:rPr>
      </w:pPr>
    </w:p>
    <w:p w14:paraId="312CD1BB" w14:textId="77777777" w:rsidR="009523C3" w:rsidRDefault="009523C3" w:rsidP="00055CC7">
      <w:pPr>
        <w:rPr>
          <w:rFonts w:ascii="IBM Plex Sans" w:hAnsi="IBM Plex Sans"/>
        </w:rPr>
      </w:pPr>
    </w:p>
    <w:p w14:paraId="2AB783D2" w14:textId="77777777" w:rsidR="009523C3" w:rsidRDefault="009523C3" w:rsidP="00055CC7">
      <w:pPr>
        <w:rPr>
          <w:rFonts w:ascii="IBM Plex Sans" w:hAnsi="IBM Plex Sans"/>
        </w:rPr>
      </w:pPr>
    </w:p>
    <w:p w14:paraId="4E1F2B73" w14:textId="77777777" w:rsidR="009523C3" w:rsidRDefault="009523C3" w:rsidP="00055CC7">
      <w:pPr>
        <w:rPr>
          <w:rFonts w:ascii="IBM Plex Sans" w:hAnsi="IBM Plex Sans"/>
        </w:rPr>
      </w:pPr>
    </w:p>
    <w:p w14:paraId="59BE4AB3" w14:textId="77777777" w:rsidR="009523C3" w:rsidRDefault="009523C3" w:rsidP="00055CC7">
      <w:pPr>
        <w:rPr>
          <w:rFonts w:ascii="IBM Plex Sans" w:hAnsi="IBM Plex Sans"/>
        </w:rPr>
      </w:pPr>
    </w:p>
    <w:p w14:paraId="0709B6BA" w14:textId="77777777" w:rsidR="009523C3" w:rsidRDefault="009523C3" w:rsidP="00055CC7">
      <w:pPr>
        <w:rPr>
          <w:rFonts w:ascii="IBM Plex Sans" w:hAnsi="IBM Plex Sans"/>
        </w:rPr>
      </w:pPr>
    </w:p>
    <w:p w14:paraId="7AE6A7AA" w14:textId="77777777" w:rsidR="009523C3" w:rsidRDefault="009523C3" w:rsidP="00055CC7">
      <w:pPr>
        <w:rPr>
          <w:rFonts w:ascii="IBM Plex Sans" w:hAnsi="IBM Plex Sans"/>
        </w:rPr>
      </w:pPr>
    </w:p>
    <w:p w14:paraId="10A5362F" w14:textId="77777777" w:rsidR="009523C3" w:rsidRDefault="009523C3" w:rsidP="00055CC7">
      <w:pPr>
        <w:rPr>
          <w:rFonts w:ascii="IBM Plex Sans" w:hAnsi="IBM Plex Sans"/>
        </w:rPr>
      </w:pPr>
    </w:p>
    <w:p w14:paraId="368FC272" w14:textId="77777777" w:rsidR="009523C3" w:rsidRDefault="009523C3" w:rsidP="00055CC7">
      <w:pPr>
        <w:rPr>
          <w:rFonts w:ascii="IBM Plex Sans" w:hAnsi="IBM Plex Sans"/>
        </w:rPr>
      </w:pPr>
    </w:p>
    <w:p w14:paraId="19D51EF7" w14:textId="77777777" w:rsidR="009523C3" w:rsidRDefault="009523C3" w:rsidP="00055CC7">
      <w:pPr>
        <w:rPr>
          <w:rFonts w:ascii="IBM Plex Sans" w:hAnsi="IBM Plex Sans"/>
        </w:rPr>
      </w:pPr>
    </w:p>
    <w:p w14:paraId="614CAEF4" w14:textId="77777777" w:rsidR="009523C3" w:rsidRDefault="009523C3" w:rsidP="00055CC7">
      <w:pPr>
        <w:rPr>
          <w:rFonts w:ascii="IBM Plex Sans" w:hAnsi="IBM Plex Sans"/>
        </w:rPr>
      </w:pPr>
    </w:p>
    <w:p w14:paraId="2ACBE30E" w14:textId="77777777" w:rsidR="009523C3" w:rsidRDefault="009523C3" w:rsidP="00055CC7">
      <w:pPr>
        <w:rPr>
          <w:rFonts w:ascii="IBM Plex Sans" w:hAnsi="IBM Plex Sans"/>
        </w:rPr>
      </w:pPr>
    </w:p>
    <w:p w14:paraId="259DF61E" w14:textId="77777777" w:rsidR="009523C3" w:rsidRDefault="009523C3" w:rsidP="00055CC7">
      <w:pPr>
        <w:rPr>
          <w:rFonts w:ascii="IBM Plex Sans" w:hAnsi="IBM Plex Sans"/>
        </w:rPr>
      </w:pPr>
    </w:p>
    <w:p w14:paraId="30227C45" w14:textId="77777777" w:rsidR="009523C3" w:rsidRDefault="009523C3" w:rsidP="00055CC7">
      <w:pPr>
        <w:rPr>
          <w:rFonts w:ascii="IBM Plex Sans" w:hAnsi="IBM Plex Sans"/>
        </w:rPr>
      </w:pPr>
    </w:p>
    <w:p w14:paraId="04A0528A" w14:textId="37F7952C" w:rsidR="009523C3" w:rsidRDefault="009523C3" w:rsidP="00055CC7">
      <w:pPr>
        <w:rPr>
          <w:rFonts w:ascii="IBM Plex Sans" w:hAnsi="IBM Plex Sans"/>
        </w:rPr>
      </w:pPr>
      <w:r>
        <w:rPr>
          <w:rFonts w:ascii="IBM Plex Sans" w:hAnsi="IBM Plex Sans"/>
        </w:rPr>
        <w:lastRenderedPageBreak/>
        <w:t>Гибридный слой задается следующим образом:</w:t>
      </w:r>
    </w:p>
    <w:p w14:paraId="605C338A" w14:textId="5A2101EE" w:rsidR="009523C3" w:rsidRDefault="009523C3" w:rsidP="00055CC7">
      <w:pPr>
        <w:rPr>
          <w:rFonts w:ascii="IBM Plex Sans" w:hAnsi="IBM Plex Sans"/>
        </w:rPr>
      </w:pPr>
      <w:r>
        <w:rPr>
          <w:noProof/>
        </w:rPr>
        <w:drawing>
          <wp:inline distT="0" distB="0" distL="0" distR="0" wp14:anchorId="3F53FF92" wp14:editId="11691AA3">
            <wp:extent cx="5940425" cy="5882005"/>
            <wp:effectExtent l="0" t="0" r="317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882005"/>
                    </a:xfrm>
                    <a:prstGeom prst="rect">
                      <a:avLst/>
                    </a:prstGeom>
                  </pic:spPr>
                </pic:pic>
              </a:graphicData>
            </a:graphic>
          </wp:inline>
        </w:drawing>
      </w:r>
    </w:p>
    <w:p w14:paraId="14A50D69" w14:textId="1B003416" w:rsidR="009523C3" w:rsidRDefault="009523C3" w:rsidP="00055CC7">
      <w:pPr>
        <w:rPr>
          <w:rFonts w:ascii="IBM Plex Sans" w:hAnsi="IBM Plex Sans"/>
        </w:rPr>
      </w:pPr>
    </w:p>
    <w:p w14:paraId="71DAF9A5" w14:textId="78A81DFB" w:rsidR="009523C3" w:rsidRDefault="009523C3" w:rsidP="00055CC7">
      <w:pPr>
        <w:rPr>
          <w:rFonts w:ascii="IBM Plex Sans" w:hAnsi="IBM Plex Sans"/>
        </w:rPr>
      </w:pPr>
    </w:p>
    <w:p w14:paraId="64932DE0" w14:textId="7D53E8C7" w:rsidR="009523C3" w:rsidRDefault="009523C3" w:rsidP="00055CC7">
      <w:pPr>
        <w:rPr>
          <w:rFonts w:ascii="IBM Plex Sans" w:hAnsi="IBM Plex Sans"/>
        </w:rPr>
      </w:pPr>
    </w:p>
    <w:p w14:paraId="1716048B" w14:textId="42B911DA" w:rsidR="009523C3" w:rsidRDefault="009523C3" w:rsidP="00055CC7">
      <w:pPr>
        <w:rPr>
          <w:rFonts w:ascii="IBM Plex Sans" w:hAnsi="IBM Plex Sans"/>
        </w:rPr>
      </w:pPr>
    </w:p>
    <w:p w14:paraId="50EEAB5D" w14:textId="6F310073" w:rsidR="009523C3" w:rsidRDefault="009523C3" w:rsidP="00055CC7">
      <w:pPr>
        <w:rPr>
          <w:rFonts w:ascii="IBM Plex Sans" w:hAnsi="IBM Plex Sans"/>
        </w:rPr>
      </w:pPr>
    </w:p>
    <w:p w14:paraId="45EB2AAC" w14:textId="69D0DBBA" w:rsidR="009523C3" w:rsidRDefault="009523C3" w:rsidP="00055CC7">
      <w:pPr>
        <w:rPr>
          <w:rFonts w:ascii="IBM Plex Sans" w:hAnsi="IBM Plex Sans"/>
        </w:rPr>
      </w:pPr>
    </w:p>
    <w:p w14:paraId="0C8A6735" w14:textId="34A620AA" w:rsidR="009523C3" w:rsidRDefault="009523C3" w:rsidP="00055CC7">
      <w:pPr>
        <w:rPr>
          <w:rFonts w:ascii="IBM Plex Sans" w:hAnsi="IBM Plex Sans"/>
        </w:rPr>
      </w:pPr>
    </w:p>
    <w:p w14:paraId="643FED60" w14:textId="038270FE" w:rsidR="009523C3" w:rsidRDefault="009523C3" w:rsidP="00055CC7">
      <w:pPr>
        <w:rPr>
          <w:rFonts w:ascii="IBM Plex Sans" w:hAnsi="IBM Plex Sans"/>
        </w:rPr>
      </w:pPr>
    </w:p>
    <w:p w14:paraId="3E357014" w14:textId="231984C3" w:rsidR="009523C3" w:rsidRDefault="009523C3" w:rsidP="00055CC7">
      <w:pPr>
        <w:rPr>
          <w:rFonts w:ascii="IBM Plex Sans" w:hAnsi="IBM Plex Sans"/>
        </w:rPr>
      </w:pPr>
    </w:p>
    <w:p w14:paraId="2506E9FC" w14:textId="154B246B" w:rsidR="009523C3" w:rsidRDefault="009523C3" w:rsidP="00055CC7">
      <w:pPr>
        <w:rPr>
          <w:rFonts w:ascii="IBM Plex Sans" w:hAnsi="IBM Plex Sans"/>
        </w:rPr>
      </w:pPr>
    </w:p>
    <w:p w14:paraId="1F909DDA" w14:textId="0A047C5B" w:rsidR="009523C3" w:rsidRDefault="009523C3" w:rsidP="00055CC7">
      <w:pPr>
        <w:rPr>
          <w:rFonts w:ascii="IBM Plex Sans" w:hAnsi="IBM Plex Sans"/>
        </w:rPr>
      </w:pPr>
    </w:p>
    <w:p w14:paraId="645D2D5C" w14:textId="145D10A3" w:rsidR="00CE2B06" w:rsidRDefault="00CE2B06" w:rsidP="009E56CE">
      <w:pPr>
        <w:rPr>
          <w:lang w:val="en-US" w:eastAsia="ru-RU"/>
        </w:rPr>
      </w:pPr>
      <w:r>
        <w:rPr>
          <w:noProof/>
        </w:rPr>
        <w:lastRenderedPageBreak/>
        <w:drawing>
          <wp:inline distT="0" distB="0" distL="0" distR="0" wp14:anchorId="576316D3" wp14:editId="5E05DC85">
            <wp:extent cx="5940425" cy="60807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6080760"/>
                    </a:xfrm>
                    <a:prstGeom prst="rect">
                      <a:avLst/>
                    </a:prstGeom>
                  </pic:spPr>
                </pic:pic>
              </a:graphicData>
            </a:graphic>
          </wp:inline>
        </w:drawing>
      </w:r>
    </w:p>
    <w:p w14:paraId="5153F470" w14:textId="77777777" w:rsidR="00CE2B06" w:rsidRPr="00CE2B06" w:rsidRDefault="00CE2B06" w:rsidP="00CE2B06">
      <w:pPr>
        <w:rPr>
          <w:lang w:val="en-US" w:eastAsia="ru-RU"/>
        </w:rPr>
      </w:pPr>
    </w:p>
    <w:p w14:paraId="21ADA64B" w14:textId="1CB6ED03" w:rsidR="00CE2B06" w:rsidRDefault="00CE2B06" w:rsidP="00CE2B06">
      <w:pPr>
        <w:rPr>
          <w:lang w:val="en-US" w:eastAsia="ru-RU"/>
        </w:rPr>
      </w:pPr>
      <w:r>
        <w:rPr>
          <w:noProof/>
        </w:rPr>
        <w:drawing>
          <wp:inline distT="0" distB="0" distL="0" distR="0" wp14:anchorId="30AF3A66" wp14:editId="4D601845">
            <wp:extent cx="2733675" cy="990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675" cy="990600"/>
                    </a:xfrm>
                    <a:prstGeom prst="rect">
                      <a:avLst/>
                    </a:prstGeom>
                  </pic:spPr>
                </pic:pic>
              </a:graphicData>
            </a:graphic>
          </wp:inline>
        </w:drawing>
      </w:r>
    </w:p>
    <w:p w14:paraId="0448385E" w14:textId="61A72359" w:rsidR="00CE2B06" w:rsidRDefault="00CE2B06" w:rsidP="00CE2B06">
      <w:pPr>
        <w:rPr>
          <w:lang w:val="en-US" w:eastAsia="ru-RU"/>
        </w:rPr>
      </w:pPr>
    </w:p>
    <w:p w14:paraId="6403E5D2" w14:textId="049496FD" w:rsidR="00CE2B06" w:rsidRDefault="00CE2B06" w:rsidP="00CE2B06">
      <w:pPr>
        <w:rPr>
          <w:lang w:val="en-US" w:eastAsia="ru-RU"/>
        </w:rPr>
      </w:pPr>
    </w:p>
    <w:p w14:paraId="53711863" w14:textId="34C17BD0" w:rsidR="00CE2B06" w:rsidRDefault="00CE2B06" w:rsidP="00CE2B06">
      <w:pPr>
        <w:rPr>
          <w:lang w:val="en-US" w:eastAsia="ru-RU"/>
        </w:rPr>
      </w:pPr>
    </w:p>
    <w:p w14:paraId="7DB798F9" w14:textId="0774946D" w:rsidR="00CE2B06" w:rsidRDefault="00CE2B06" w:rsidP="00CE2B06">
      <w:pPr>
        <w:rPr>
          <w:lang w:val="en-US" w:eastAsia="ru-RU"/>
        </w:rPr>
      </w:pPr>
    </w:p>
    <w:p w14:paraId="1E6ED8C4" w14:textId="1D7E8F67" w:rsidR="00CE2B06" w:rsidRDefault="00CE2B06" w:rsidP="00CE2B06">
      <w:pPr>
        <w:rPr>
          <w:lang w:val="en-US" w:eastAsia="ru-RU"/>
        </w:rPr>
      </w:pPr>
    </w:p>
    <w:p w14:paraId="1B501EBD" w14:textId="6BB7F49A" w:rsidR="00CE2B06" w:rsidRDefault="00CE2B06" w:rsidP="00CE2B06">
      <w:pPr>
        <w:rPr>
          <w:lang w:val="en-US" w:eastAsia="ru-RU"/>
        </w:rPr>
      </w:pPr>
    </w:p>
    <w:p w14:paraId="0B2F9DC7" w14:textId="3CC48913" w:rsidR="00CE2B06" w:rsidRDefault="00CE2B06" w:rsidP="00CE2B06">
      <w:pPr>
        <w:rPr>
          <w:lang w:val="en-US" w:eastAsia="ru-RU"/>
        </w:rPr>
      </w:pPr>
    </w:p>
    <w:p w14:paraId="663A1510" w14:textId="65A20A45" w:rsidR="009523C3" w:rsidRPr="009523C3" w:rsidRDefault="009523C3" w:rsidP="009523C3">
      <w:pPr>
        <w:pStyle w:val="2"/>
        <w:rPr>
          <w:lang w:val="en-US" w:eastAsia="ru-RU"/>
        </w:rPr>
      </w:pPr>
      <w:bookmarkStart w:id="6" w:name="_Toc91262127"/>
      <w:r w:rsidRPr="00725AD5">
        <w:rPr>
          <w:lang w:val="en-US" w:eastAsia="ru-RU"/>
        </w:rPr>
        <w:lastRenderedPageBreak/>
        <w:t>CNN</w:t>
      </w:r>
      <w:r w:rsidRPr="009523C3">
        <w:rPr>
          <w:lang w:val="en-US" w:eastAsia="ru-RU"/>
        </w:rPr>
        <w:t xml:space="preserve"> </w:t>
      </w:r>
      <w:r w:rsidRPr="00725AD5">
        <w:rPr>
          <w:lang w:val="en-US" w:eastAsia="ru-RU"/>
        </w:rPr>
        <w:t>with</w:t>
      </w:r>
      <w:r w:rsidRPr="009523C3">
        <w:rPr>
          <w:lang w:val="en-US" w:eastAsia="ru-RU"/>
        </w:rPr>
        <w:t xml:space="preserve"> </w:t>
      </w:r>
      <w:r w:rsidRPr="00725AD5">
        <w:rPr>
          <w:lang w:val="en-US" w:eastAsia="ru-RU"/>
        </w:rPr>
        <w:t>Quantum</w:t>
      </w:r>
      <w:r w:rsidRPr="009523C3">
        <w:rPr>
          <w:lang w:val="en-US" w:eastAsia="ru-RU"/>
        </w:rPr>
        <w:t xml:space="preserve"> </w:t>
      </w:r>
      <w:r w:rsidRPr="00725AD5">
        <w:rPr>
          <w:lang w:val="en-US" w:eastAsia="ru-RU"/>
        </w:rPr>
        <w:t>Convolution</w:t>
      </w:r>
      <w:r w:rsidRPr="009523C3">
        <w:rPr>
          <w:lang w:val="en-US" w:eastAsia="ru-RU"/>
        </w:rPr>
        <w:t xml:space="preserve"> </w:t>
      </w:r>
      <w:r w:rsidRPr="00725AD5">
        <w:rPr>
          <w:lang w:val="en-US" w:eastAsia="ru-RU"/>
        </w:rPr>
        <w:t>Layer</w:t>
      </w:r>
      <w:bookmarkEnd w:id="6"/>
    </w:p>
    <w:p w14:paraId="0DB69FBF" w14:textId="75B6EC68" w:rsidR="009523C3" w:rsidRDefault="009523C3" w:rsidP="009523C3">
      <w:pPr>
        <w:rPr>
          <w:rFonts w:ascii="IBM Plex Sans" w:hAnsi="IBM Plex Sans"/>
          <w:lang w:eastAsia="ru-RU"/>
        </w:rPr>
      </w:pPr>
      <w:r>
        <w:rPr>
          <w:rFonts w:ascii="IBM Plex Sans" w:hAnsi="IBM Plex Sans"/>
          <w:lang w:eastAsia="ru-RU"/>
        </w:rPr>
        <w:t xml:space="preserve">Для данного подхода было использовано </w:t>
      </w:r>
      <w:r>
        <w:rPr>
          <w:rFonts w:ascii="IBM Plex Sans" w:hAnsi="IBM Plex Sans"/>
          <w:lang w:eastAsia="ru-RU"/>
        </w:rPr>
        <w:t>1</w:t>
      </w:r>
      <w:r>
        <w:rPr>
          <w:rFonts w:ascii="IBM Plex Sans" w:hAnsi="IBM Plex Sans"/>
          <w:lang w:eastAsia="ru-RU"/>
        </w:rPr>
        <w:t xml:space="preserve"> метод построения модели</w:t>
      </w:r>
      <w:r>
        <w:rPr>
          <w:rFonts w:ascii="IBM Plex Sans" w:hAnsi="IBM Plex Sans"/>
          <w:lang w:eastAsia="ru-RU"/>
        </w:rPr>
        <w:t xml:space="preserve">, </w:t>
      </w:r>
      <w:r>
        <w:rPr>
          <w:rFonts w:ascii="IBM Plex Sans" w:hAnsi="IBM Plex Sans"/>
          <w:lang w:eastAsia="ru-RU"/>
        </w:rPr>
        <w:t>к</w:t>
      </w:r>
      <w:r w:rsidRPr="000A6120">
        <w:rPr>
          <w:rFonts w:ascii="IBM Plex Sans" w:hAnsi="IBM Plex Sans"/>
          <w:lang w:eastAsia="ru-RU"/>
        </w:rPr>
        <w:t xml:space="preserve">ак описано на рисунке </w:t>
      </w:r>
      <w:r>
        <w:rPr>
          <w:rFonts w:ascii="IBM Plex Sans" w:hAnsi="IBM Plex Sans"/>
          <w:lang w:eastAsia="ru-RU"/>
        </w:rPr>
        <w:t>5</w:t>
      </w:r>
      <w:r w:rsidRPr="000A6120">
        <w:rPr>
          <w:rFonts w:ascii="IBM Plex Sans" w:hAnsi="IBM Plex Sans"/>
          <w:lang w:eastAsia="ru-RU"/>
        </w:rPr>
        <w:t>.</w:t>
      </w:r>
    </w:p>
    <w:p w14:paraId="05984A6B" w14:textId="36064141" w:rsidR="009523C3" w:rsidRDefault="009523C3" w:rsidP="009523C3">
      <w:pPr>
        <w:rPr>
          <w:rFonts w:ascii="IBM Plex Sans" w:hAnsi="IBM Plex Sans"/>
          <w:lang w:eastAsia="ru-RU"/>
        </w:rPr>
      </w:pPr>
      <w:r>
        <w:rPr>
          <w:noProof/>
        </w:rPr>
        <w:drawing>
          <wp:inline distT="0" distB="0" distL="0" distR="0" wp14:anchorId="04021C4E" wp14:editId="69FBA7DC">
            <wp:extent cx="5940425" cy="378841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88410"/>
                    </a:xfrm>
                    <a:prstGeom prst="rect">
                      <a:avLst/>
                    </a:prstGeom>
                  </pic:spPr>
                </pic:pic>
              </a:graphicData>
            </a:graphic>
          </wp:inline>
        </w:drawing>
      </w:r>
    </w:p>
    <w:p w14:paraId="4AB6EFF6" w14:textId="77777777" w:rsidR="009523C3" w:rsidRDefault="009523C3" w:rsidP="009523C3">
      <w:pPr>
        <w:rPr>
          <w:rFonts w:ascii="IBM Plex Sans" w:hAnsi="IBM Plex Sans"/>
          <w:lang w:eastAsia="ru-RU"/>
        </w:rPr>
      </w:pPr>
    </w:p>
    <w:p w14:paraId="68BBA9E5" w14:textId="77777777" w:rsidR="009523C3" w:rsidRDefault="009523C3" w:rsidP="009523C3">
      <w:pPr>
        <w:rPr>
          <w:rFonts w:ascii="IBM Plex Sans" w:hAnsi="IBM Plex Sans"/>
          <w:lang w:eastAsia="ru-RU"/>
        </w:rPr>
      </w:pPr>
    </w:p>
    <w:p w14:paraId="5CC5D103" w14:textId="77777777" w:rsidR="009523C3" w:rsidRDefault="009523C3" w:rsidP="009523C3">
      <w:pPr>
        <w:rPr>
          <w:rFonts w:ascii="IBM Plex Sans" w:hAnsi="IBM Plex Sans"/>
          <w:lang w:eastAsia="ru-RU"/>
        </w:rPr>
      </w:pPr>
    </w:p>
    <w:p w14:paraId="3C7D8A85" w14:textId="77777777" w:rsidR="009523C3" w:rsidRDefault="009523C3" w:rsidP="009523C3">
      <w:pPr>
        <w:rPr>
          <w:rFonts w:ascii="IBM Plex Sans" w:hAnsi="IBM Plex Sans"/>
          <w:lang w:eastAsia="ru-RU"/>
        </w:rPr>
      </w:pPr>
    </w:p>
    <w:p w14:paraId="77FF081D" w14:textId="77777777" w:rsidR="009523C3" w:rsidRDefault="009523C3" w:rsidP="009523C3">
      <w:pPr>
        <w:rPr>
          <w:rFonts w:ascii="IBM Plex Sans" w:hAnsi="IBM Plex Sans"/>
          <w:lang w:eastAsia="ru-RU"/>
        </w:rPr>
      </w:pPr>
    </w:p>
    <w:p w14:paraId="796C7E45" w14:textId="77777777" w:rsidR="009523C3" w:rsidRDefault="009523C3" w:rsidP="009523C3">
      <w:pPr>
        <w:rPr>
          <w:rFonts w:ascii="IBM Plex Sans" w:hAnsi="IBM Plex Sans"/>
          <w:lang w:eastAsia="ru-RU"/>
        </w:rPr>
      </w:pPr>
    </w:p>
    <w:p w14:paraId="58B3E8C7" w14:textId="77777777" w:rsidR="009523C3" w:rsidRDefault="009523C3" w:rsidP="009523C3">
      <w:pPr>
        <w:rPr>
          <w:rFonts w:ascii="IBM Plex Sans" w:hAnsi="IBM Plex Sans"/>
          <w:lang w:eastAsia="ru-RU"/>
        </w:rPr>
      </w:pPr>
    </w:p>
    <w:p w14:paraId="60BD15D6" w14:textId="77777777" w:rsidR="009523C3" w:rsidRDefault="009523C3" w:rsidP="009523C3">
      <w:pPr>
        <w:rPr>
          <w:rFonts w:ascii="IBM Plex Sans" w:hAnsi="IBM Plex Sans"/>
          <w:lang w:eastAsia="ru-RU"/>
        </w:rPr>
      </w:pPr>
    </w:p>
    <w:p w14:paraId="627A262E" w14:textId="77777777" w:rsidR="009523C3" w:rsidRDefault="009523C3" w:rsidP="009523C3">
      <w:pPr>
        <w:rPr>
          <w:rFonts w:ascii="IBM Plex Sans" w:hAnsi="IBM Plex Sans"/>
          <w:lang w:eastAsia="ru-RU"/>
        </w:rPr>
      </w:pPr>
    </w:p>
    <w:p w14:paraId="3C26CFFC" w14:textId="77777777" w:rsidR="009523C3" w:rsidRDefault="009523C3" w:rsidP="009523C3">
      <w:pPr>
        <w:rPr>
          <w:rFonts w:ascii="IBM Plex Sans" w:hAnsi="IBM Plex Sans"/>
          <w:lang w:eastAsia="ru-RU"/>
        </w:rPr>
      </w:pPr>
    </w:p>
    <w:p w14:paraId="53E719D1" w14:textId="77777777" w:rsidR="009523C3" w:rsidRDefault="009523C3" w:rsidP="009523C3">
      <w:pPr>
        <w:rPr>
          <w:rFonts w:ascii="IBM Plex Sans" w:hAnsi="IBM Plex Sans"/>
          <w:lang w:eastAsia="ru-RU"/>
        </w:rPr>
      </w:pPr>
    </w:p>
    <w:p w14:paraId="3020129D" w14:textId="77777777" w:rsidR="009523C3" w:rsidRDefault="009523C3" w:rsidP="009523C3">
      <w:pPr>
        <w:rPr>
          <w:rFonts w:ascii="IBM Plex Sans" w:hAnsi="IBM Plex Sans"/>
          <w:lang w:eastAsia="ru-RU"/>
        </w:rPr>
      </w:pPr>
    </w:p>
    <w:p w14:paraId="4142EEE0" w14:textId="77777777" w:rsidR="009523C3" w:rsidRDefault="009523C3" w:rsidP="009523C3">
      <w:pPr>
        <w:rPr>
          <w:rFonts w:ascii="IBM Plex Sans" w:hAnsi="IBM Plex Sans"/>
          <w:lang w:eastAsia="ru-RU"/>
        </w:rPr>
      </w:pPr>
    </w:p>
    <w:p w14:paraId="18F70291" w14:textId="1CD54182" w:rsidR="009523C3" w:rsidRDefault="009523C3" w:rsidP="009523C3">
      <w:pPr>
        <w:rPr>
          <w:rFonts w:ascii="IBM Plex Sans" w:hAnsi="IBM Plex Sans"/>
          <w:lang w:eastAsia="ru-RU"/>
        </w:rPr>
      </w:pPr>
    </w:p>
    <w:p w14:paraId="3C3EE361" w14:textId="53A5E132" w:rsidR="00CE2B06" w:rsidRDefault="00CE2B06" w:rsidP="009523C3">
      <w:pPr>
        <w:rPr>
          <w:rFonts w:ascii="IBM Plex Sans" w:hAnsi="IBM Plex Sans"/>
          <w:lang w:eastAsia="ru-RU"/>
        </w:rPr>
      </w:pPr>
    </w:p>
    <w:p w14:paraId="1DBD16A7" w14:textId="77777777" w:rsidR="00CE2B06" w:rsidRDefault="00CE2B06" w:rsidP="009523C3">
      <w:pPr>
        <w:rPr>
          <w:rFonts w:ascii="IBM Plex Sans" w:hAnsi="IBM Plex Sans"/>
          <w:lang w:eastAsia="ru-RU"/>
        </w:rPr>
      </w:pPr>
    </w:p>
    <w:p w14:paraId="73034FEB" w14:textId="77777777" w:rsidR="009523C3" w:rsidRDefault="009523C3" w:rsidP="009523C3">
      <w:pPr>
        <w:rPr>
          <w:rFonts w:ascii="IBM Plex Sans" w:hAnsi="IBM Plex Sans"/>
          <w:lang w:eastAsia="ru-RU"/>
        </w:rPr>
      </w:pPr>
    </w:p>
    <w:p w14:paraId="29021A74" w14:textId="3138DDBF" w:rsidR="009523C3" w:rsidRDefault="009523C3" w:rsidP="009523C3">
      <w:pPr>
        <w:rPr>
          <w:rFonts w:ascii="IBM Plex Sans" w:hAnsi="IBM Plex Sans"/>
          <w:lang w:eastAsia="ru-RU"/>
        </w:rPr>
      </w:pPr>
      <w:r>
        <w:rPr>
          <w:rFonts w:ascii="IBM Plex Sans" w:hAnsi="IBM Plex Sans"/>
          <w:lang w:eastAsia="ru-RU"/>
        </w:rPr>
        <w:lastRenderedPageBreak/>
        <w:t xml:space="preserve">Слой </w:t>
      </w:r>
      <w:r>
        <w:rPr>
          <w:rFonts w:ascii="IBM Plex Sans" w:hAnsi="IBM Plex Sans"/>
          <w:lang w:val="en-US" w:eastAsia="ru-RU"/>
        </w:rPr>
        <w:t xml:space="preserve">Quanv </w:t>
      </w:r>
      <w:r>
        <w:rPr>
          <w:rFonts w:ascii="IBM Plex Sans" w:hAnsi="IBM Plex Sans"/>
          <w:lang w:eastAsia="ru-RU"/>
        </w:rPr>
        <w:t>задается как:</w:t>
      </w:r>
    </w:p>
    <w:p w14:paraId="6D9FB5EF" w14:textId="2261E553" w:rsidR="009523C3" w:rsidRDefault="009523C3" w:rsidP="009523C3">
      <w:pPr>
        <w:rPr>
          <w:rFonts w:ascii="IBM Plex Sans" w:hAnsi="IBM Plex Sans"/>
          <w:lang w:eastAsia="ru-RU"/>
        </w:rPr>
      </w:pPr>
      <w:r>
        <w:rPr>
          <w:noProof/>
        </w:rPr>
        <w:drawing>
          <wp:inline distT="0" distB="0" distL="0" distR="0" wp14:anchorId="20A7644A" wp14:editId="22D3EFD1">
            <wp:extent cx="5864225" cy="921575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4225" cy="9215755"/>
                    </a:xfrm>
                    <a:prstGeom prst="rect">
                      <a:avLst/>
                    </a:prstGeom>
                  </pic:spPr>
                </pic:pic>
              </a:graphicData>
            </a:graphic>
          </wp:inline>
        </w:drawing>
      </w:r>
    </w:p>
    <w:p w14:paraId="7DA11E74" w14:textId="74F335A1" w:rsidR="0019616F" w:rsidRPr="00CE2B06" w:rsidRDefault="00CE2B06" w:rsidP="009E56CE">
      <w:pPr>
        <w:rPr>
          <w:rFonts w:asciiTheme="majorHAnsi" w:hAnsiTheme="majorHAnsi"/>
        </w:rPr>
      </w:pPr>
      <w:r>
        <w:rPr>
          <w:noProof/>
        </w:rPr>
        <w:lastRenderedPageBreak/>
        <w:drawing>
          <wp:inline distT="0" distB="0" distL="0" distR="0" wp14:anchorId="0F003DD7" wp14:editId="6985880E">
            <wp:extent cx="5940425" cy="932688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9326880"/>
                    </a:xfrm>
                    <a:prstGeom prst="rect">
                      <a:avLst/>
                    </a:prstGeom>
                  </pic:spPr>
                </pic:pic>
              </a:graphicData>
            </a:graphic>
          </wp:inline>
        </w:drawing>
      </w:r>
      <w:r w:rsidR="009523C3">
        <w:t xml:space="preserve"> </w:t>
      </w:r>
    </w:p>
    <w:p w14:paraId="7297E140" w14:textId="4FD9A88D" w:rsidR="00CE2B06" w:rsidRDefault="00CE2B06" w:rsidP="009E56CE">
      <w:r>
        <w:rPr>
          <w:noProof/>
        </w:rPr>
        <w:lastRenderedPageBreak/>
        <w:drawing>
          <wp:inline distT="0" distB="0" distL="0" distR="0" wp14:anchorId="6C2416C4" wp14:editId="3F8A4C79">
            <wp:extent cx="5362575" cy="2095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2095500"/>
                    </a:xfrm>
                    <a:prstGeom prst="rect">
                      <a:avLst/>
                    </a:prstGeom>
                  </pic:spPr>
                </pic:pic>
              </a:graphicData>
            </a:graphic>
          </wp:inline>
        </w:drawing>
      </w:r>
    </w:p>
    <w:p w14:paraId="3EDF101C" w14:textId="77777777" w:rsidR="00CE2B06" w:rsidRDefault="00CE2B06" w:rsidP="0019616F">
      <w:pPr>
        <w:pStyle w:val="1"/>
      </w:pPr>
    </w:p>
    <w:p w14:paraId="762D9769" w14:textId="77777777" w:rsidR="00CE2B06" w:rsidRDefault="00CE2B06" w:rsidP="0019616F">
      <w:pPr>
        <w:pStyle w:val="1"/>
      </w:pPr>
    </w:p>
    <w:p w14:paraId="5357477A" w14:textId="77777777" w:rsidR="00CE2B06" w:rsidRDefault="00CE2B06" w:rsidP="0019616F">
      <w:pPr>
        <w:pStyle w:val="1"/>
      </w:pPr>
    </w:p>
    <w:p w14:paraId="6B5A7B55" w14:textId="77777777" w:rsidR="00CE2B06" w:rsidRDefault="00CE2B06" w:rsidP="0019616F">
      <w:pPr>
        <w:pStyle w:val="1"/>
      </w:pPr>
    </w:p>
    <w:p w14:paraId="1FF5631A" w14:textId="77777777" w:rsidR="00CE2B06" w:rsidRDefault="00CE2B06" w:rsidP="0019616F">
      <w:pPr>
        <w:pStyle w:val="1"/>
      </w:pPr>
    </w:p>
    <w:p w14:paraId="078BAB43" w14:textId="77777777" w:rsidR="00CE2B06" w:rsidRDefault="00CE2B06" w:rsidP="0019616F">
      <w:pPr>
        <w:pStyle w:val="1"/>
      </w:pPr>
    </w:p>
    <w:p w14:paraId="70037F81" w14:textId="77777777" w:rsidR="00CE2B06" w:rsidRDefault="00CE2B06" w:rsidP="0019616F">
      <w:pPr>
        <w:pStyle w:val="1"/>
      </w:pPr>
    </w:p>
    <w:p w14:paraId="06564AE5" w14:textId="77777777" w:rsidR="00CE2B06" w:rsidRDefault="00CE2B06" w:rsidP="0019616F">
      <w:pPr>
        <w:pStyle w:val="1"/>
      </w:pPr>
    </w:p>
    <w:p w14:paraId="5BDB8CC8" w14:textId="77777777" w:rsidR="00CE2B06" w:rsidRDefault="00CE2B06" w:rsidP="0019616F">
      <w:pPr>
        <w:pStyle w:val="1"/>
      </w:pPr>
    </w:p>
    <w:p w14:paraId="7FB962BE" w14:textId="77777777" w:rsidR="00CE2B06" w:rsidRDefault="00CE2B06" w:rsidP="0019616F">
      <w:pPr>
        <w:pStyle w:val="1"/>
      </w:pPr>
    </w:p>
    <w:p w14:paraId="65D080B5" w14:textId="77777777" w:rsidR="00CE2B06" w:rsidRDefault="00CE2B06" w:rsidP="0019616F">
      <w:pPr>
        <w:pStyle w:val="1"/>
      </w:pPr>
    </w:p>
    <w:p w14:paraId="4AFDFDE9" w14:textId="77777777" w:rsidR="00CE2B06" w:rsidRDefault="00CE2B06" w:rsidP="0019616F">
      <w:pPr>
        <w:pStyle w:val="1"/>
      </w:pPr>
    </w:p>
    <w:p w14:paraId="3B8C96CC" w14:textId="77777777" w:rsidR="00CE2B06" w:rsidRDefault="00CE2B06" w:rsidP="0019616F">
      <w:pPr>
        <w:pStyle w:val="1"/>
      </w:pPr>
    </w:p>
    <w:p w14:paraId="5F891D03" w14:textId="77777777" w:rsidR="00CE2B06" w:rsidRDefault="00CE2B06" w:rsidP="0019616F">
      <w:pPr>
        <w:pStyle w:val="1"/>
      </w:pPr>
    </w:p>
    <w:p w14:paraId="6DC10775" w14:textId="1B81D9B1" w:rsidR="0019616F" w:rsidRDefault="0019616F" w:rsidP="0019616F">
      <w:pPr>
        <w:pStyle w:val="1"/>
      </w:pPr>
      <w:bookmarkStart w:id="7" w:name="_Toc91262128"/>
      <w:r>
        <w:lastRenderedPageBreak/>
        <w:t>Результаты</w:t>
      </w:r>
      <w:bookmarkEnd w:id="7"/>
    </w:p>
    <w:p w14:paraId="2EBC9394" w14:textId="78DA36D5" w:rsidR="0019616F" w:rsidRPr="0019616F" w:rsidRDefault="0019616F" w:rsidP="0019616F">
      <w:pPr>
        <w:rPr>
          <w:rFonts w:ascii="IBM Plex Sans" w:hAnsi="IBM Plex Sans"/>
          <w:sz w:val="24"/>
          <w:szCs w:val="24"/>
        </w:rPr>
      </w:pPr>
      <w:r w:rsidRPr="0019616F">
        <w:rPr>
          <w:rFonts w:ascii="IBM Plex Sans" w:hAnsi="IBM Plex Sans"/>
          <w:sz w:val="24"/>
          <w:szCs w:val="24"/>
        </w:rPr>
        <w:t xml:space="preserve">В данном проекте для классификации был выбран датасет </w:t>
      </w:r>
      <w:r w:rsidRPr="0019616F">
        <w:rPr>
          <w:rFonts w:ascii="IBM Plex Sans" w:hAnsi="IBM Plex Sans"/>
          <w:sz w:val="24"/>
          <w:szCs w:val="24"/>
          <w:lang w:val="en-US"/>
        </w:rPr>
        <w:t>MNIST</w:t>
      </w:r>
      <w:r w:rsidRPr="0019616F">
        <w:rPr>
          <w:rFonts w:ascii="IBM Plex Sans" w:hAnsi="IBM Plex Sans"/>
          <w:sz w:val="24"/>
          <w:szCs w:val="24"/>
        </w:rPr>
        <w:t xml:space="preserve"> и дополнительно </w:t>
      </w:r>
      <w:r w:rsidRPr="0019616F">
        <w:rPr>
          <w:rFonts w:ascii="IBM Plex Sans" w:hAnsi="IBM Plex Sans"/>
          <w:sz w:val="24"/>
          <w:szCs w:val="24"/>
          <w:lang w:val="en-US"/>
        </w:rPr>
        <w:t>Dogs</w:t>
      </w:r>
      <w:r w:rsidRPr="0019616F">
        <w:rPr>
          <w:rFonts w:ascii="IBM Plex Sans" w:hAnsi="IBM Plex Sans"/>
          <w:sz w:val="24"/>
          <w:szCs w:val="24"/>
        </w:rPr>
        <w:t xml:space="preserve"> </w:t>
      </w:r>
      <w:r w:rsidRPr="0019616F">
        <w:rPr>
          <w:rFonts w:ascii="IBM Plex Sans" w:hAnsi="IBM Plex Sans"/>
          <w:sz w:val="24"/>
          <w:szCs w:val="24"/>
          <w:lang w:val="en-US"/>
        </w:rPr>
        <w:t>vs</w:t>
      </w:r>
      <w:r w:rsidRPr="0019616F">
        <w:rPr>
          <w:rFonts w:ascii="IBM Plex Sans" w:hAnsi="IBM Plex Sans"/>
          <w:sz w:val="24"/>
          <w:szCs w:val="24"/>
        </w:rPr>
        <w:t xml:space="preserve"> </w:t>
      </w:r>
      <w:r w:rsidRPr="0019616F">
        <w:rPr>
          <w:rFonts w:ascii="IBM Plex Sans" w:hAnsi="IBM Plex Sans"/>
          <w:sz w:val="24"/>
          <w:szCs w:val="24"/>
          <w:lang w:val="en-US"/>
        </w:rPr>
        <w:t>Cats</w:t>
      </w:r>
      <w:r w:rsidRPr="0019616F">
        <w:rPr>
          <w:rFonts w:ascii="IBM Plex Sans" w:hAnsi="IBM Plex Sans"/>
          <w:sz w:val="24"/>
          <w:szCs w:val="24"/>
        </w:rPr>
        <w:t>.</w:t>
      </w:r>
    </w:p>
    <w:p w14:paraId="66769172" w14:textId="6DB6BD38" w:rsidR="0019616F" w:rsidRPr="009E56CE" w:rsidRDefault="0019616F" w:rsidP="009E56CE">
      <w:pPr>
        <w:rPr>
          <w:rFonts w:ascii="IBM Plex Sans" w:hAnsi="IBM Plex Sans"/>
          <w:sz w:val="24"/>
          <w:szCs w:val="24"/>
        </w:rPr>
      </w:pPr>
      <w:r w:rsidRPr="009E56CE">
        <w:rPr>
          <w:rFonts w:ascii="IBM Plex Sans" w:hAnsi="IBM Plex Sans"/>
          <w:sz w:val="24"/>
          <w:szCs w:val="24"/>
          <w:lang w:val="en-US"/>
        </w:rPr>
        <w:t>MNIST</w:t>
      </w:r>
    </w:p>
    <w:tbl>
      <w:tblPr>
        <w:tblStyle w:val="a8"/>
        <w:tblW w:w="0" w:type="auto"/>
        <w:tblLook w:val="04A0" w:firstRow="1" w:lastRow="0" w:firstColumn="1" w:lastColumn="0" w:noHBand="0" w:noVBand="1"/>
      </w:tblPr>
      <w:tblGrid>
        <w:gridCol w:w="4672"/>
        <w:gridCol w:w="4673"/>
      </w:tblGrid>
      <w:tr w:rsidR="0019616F" w14:paraId="48BE4AF5" w14:textId="77777777" w:rsidTr="0019616F">
        <w:tc>
          <w:tcPr>
            <w:tcW w:w="4672" w:type="dxa"/>
          </w:tcPr>
          <w:p w14:paraId="67C9976D" w14:textId="2BB5DECE" w:rsidR="0019616F" w:rsidRPr="009E56CE" w:rsidRDefault="0019616F" w:rsidP="009E56CE">
            <w:pPr>
              <w:rPr>
                <w:rFonts w:ascii="IBM Plex Sans" w:hAnsi="IBM Plex Sans"/>
                <w:sz w:val="24"/>
                <w:szCs w:val="24"/>
              </w:rPr>
            </w:pPr>
            <w:r w:rsidRPr="009E56CE">
              <w:rPr>
                <w:rFonts w:ascii="IBM Plex Sans" w:hAnsi="IBM Plex Sans"/>
                <w:sz w:val="24"/>
                <w:szCs w:val="24"/>
              </w:rPr>
              <w:t>Модель</w:t>
            </w:r>
          </w:p>
        </w:tc>
        <w:tc>
          <w:tcPr>
            <w:tcW w:w="4673" w:type="dxa"/>
          </w:tcPr>
          <w:p w14:paraId="3BC3270F" w14:textId="12C02FD7" w:rsidR="0019616F" w:rsidRPr="009E56CE" w:rsidRDefault="0019616F" w:rsidP="009E56CE">
            <w:pPr>
              <w:rPr>
                <w:rFonts w:ascii="IBM Plex Sans" w:hAnsi="IBM Plex Sans"/>
                <w:sz w:val="24"/>
                <w:szCs w:val="24"/>
              </w:rPr>
            </w:pPr>
            <w:r w:rsidRPr="009E56CE">
              <w:rPr>
                <w:rFonts w:ascii="IBM Plex Sans" w:hAnsi="IBM Plex Sans"/>
                <w:sz w:val="24"/>
                <w:szCs w:val="24"/>
              </w:rPr>
              <w:t>Результат</w:t>
            </w:r>
          </w:p>
        </w:tc>
      </w:tr>
      <w:tr w:rsidR="0019616F" w:rsidRPr="0019616F" w14:paraId="4DC44317" w14:textId="77777777" w:rsidTr="0019616F">
        <w:tc>
          <w:tcPr>
            <w:tcW w:w="4672" w:type="dxa"/>
          </w:tcPr>
          <w:p w14:paraId="474E710B" w14:textId="6C06A875" w:rsidR="0019616F" w:rsidRPr="009E56CE" w:rsidRDefault="0019616F" w:rsidP="009E56CE">
            <w:pPr>
              <w:rPr>
                <w:rFonts w:ascii="IBM Plex Sans" w:hAnsi="IBM Plex Sans"/>
                <w:sz w:val="24"/>
                <w:szCs w:val="24"/>
                <w:lang w:val="en-US"/>
              </w:rPr>
            </w:pPr>
            <w:r w:rsidRPr="009E56CE">
              <w:rPr>
                <w:rFonts w:ascii="IBM Plex Sans" w:hAnsi="IBM Plex Sans"/>
                <w:sz w:val="24"/>
                <w:szCs w:val="24"/>
                <w:lang w:val="en-US"/>
              </w:rPr>
              <w:t>CNN with Quantum Fully Connected Layer</w:t>
            </w:r>
            <w:r w:rsidRPr="009E56CE">
              <w:rPr>
                <w:rFonts w:ascii="IBM Plex Sans" w:hAnsi="IBM Plex Sans"/>
                <w:sz w:val="24"/>
                <w:szCs w:val="24"/>
                <w:lang w:val="en-US"/>
              </w:rPr>
              <w:t xml:space="preserve"> 1</w:t>
            </w:r>
          </w:p>
        </w:tc>
        <w:tc>
          <w:tcPr>
            <w:tcW w:w="4673" w:type="dxa"/>
          </w:tcPr>
          <w:p w14:paraId="27539D3F" w14:textId="4E982048" w:rsidR="0019616F" w:rsidRPr="009E56CE" w:rsidRDefault="00CE2B06" w:rsidP="009E56CE">
            <w:pPr>
              <w:rPr>
                <w:rFonts w:ascii="IBM Plex Sans" w:hAnsi="IBM Plex Sans"/>
                <w:sz w:val="24"/>
                <w:szCs w:val="24"/>
                <w:lang w:val="en-US"/>
              </w:rPr>
            </w:pPr>
            <w:r w:rsidRPr="009E56CE">
              <w:rPr>
                <w:rFonts w:ascii="IBM Plex Sans" w:hAnsi="IBM Plex Sans"/>
                <w:sz w:val="24"/>
                <w:szCs w:val="24"/>
                <w:lang w:val="en-US"/>
              </w:rPr>
              <w:t>78.3%</w:t>
            </w:r>
          </w:p>
        </w:tc>
      </w:tr>
      <w:tr w:rsidR="0019616F" w:rsidRPr="0019616F" w14:paraId="1A8CA14C" w14:textId="77777777" w:rsidTr="0019616F">
        <w:tc>
          <w:tcPr>
            <w:tcW w:w="4672" w:type="dxa"/>
          </w:tcPr>
          <w:p w14:paraId="7D4EB4F3" w14:textId="30A6C22B" w:rsidR="0019616F" w:rsidRPr="009E56CE" w:rsidRDefault="0019616F" w:rsidP="009E56CE">
            <w:pPr>
              <w:rPr>
                <w:rFonts w:ascii="IBM Plex Sans" w:hAnsi="IBM Plex Sans"/>
                <w:sz w:val="24"/>
                <w:szCs w:val="24"/>
                <w:lang w:val="en-US"/>
              </w:rPr>
            </w:pPr>
            <w:r w:rsidRPr="009E56CE">
              <w:rPr>
                <w:rFonts w:ascii="IBM Plex Sans" w:hAnsi="IBM Plex Sans"/>
                <w:sz w:val="24"/>
                <w:szCs w:val="24"/>
                <w:lang w:val="en-US"/>
              </w:rPr>
              <w:t>CNN with Quantum Fully Connected Layer</w:t>
            </w:r>
            <w:r w:rsidRPr="009E56CE">
              <w:rPr>
                <w:rFonts w:ascii="IBM Plex Sans" w:hAnsi="IBM Plex Sans"/>
                <w:sz w:val="24"/>
                <w:szCs w:val="24"/>
                <w:lang w:val="en-US"/>
              </w:rPr>
              <w:t xml:space="preserve"> 2</w:t>
            </w:r>
          </w:p>
        </w:tc>
        <w:tc>
          <w:tcPr>
            <w:tcW w:w="4673" w:type="dxa"/>
          </w:tcPr>
          <w:p w14:paraId="4F80C82F" w14:textId="316BAA73" w:rsidR="0019616F" w:rsidRPr="009E56CE" w:rsidRDefault="00CE2B06" w:rsidP="009E56CE">
            <w:pPr>
              <w:rPr>
                <w:rFonts w:ascii="IBM Plex Sans" w:hAnsi="IBM Plex Sans"/>
                <w:sz w:val="24"/>
                <w:szCs w:val="24"/>
                <w:lang w:val="en-US"/>
              </w:rPr>
            </w:pPr>
            <w:r w:rsidRPr="009E56CE">
              <w:rPr>
                <w:rFonts w:ascii="IBM Plex Sans" w:hAnsi="IBM Plex Sans"/>
                <w:sz w:val="24"/>
                <w:szCs w:val="24"/>
                <w:lang w:val="en-US"/>
              </w:rPr>
              <w:t>90.1%</w:t>
            </w:r>
          </w:p>
        </w:tc>
      </w:tr>
      <w:tr w:rsidR="0019616F" w14:paraId="46F60353" w14:textId="77777777" w:rsidTr="0019616F">
        <w:tc>
          <w:tcPr>
            <w:tcW w:w="4672" w:type="dxa"/>
          </w:tcPr>
          <w:p w14:paraId="20149B81" w14:textId="0E4D9380" w:rsidR="0019616F" w:rsidRPr="009E56CE" w:rsidRDefault="0019616F" w:rsidP="009E56CE">
            <w:pPr>
              <w:rPr>
                <w:rFonts w:ascii="IBM Plex Sans" w:hAnsi="IBM Plex Sans"/>
                <w:sz w:val="24"/>
                <w:szCs w:val="24"/>
                <w:lang w:val="en-US"/>
              </w:rPr>
            </w:pPr>
            <w:r w:rsidRPr="009E56CE">
              <w:rPr>
                <w:rFonts w:ascii="IBM Plex Sans" w:hAnsi="IBM Plex Sans"/>
                <w:sz w:val="24"/>
                <w:szCs w:val="24"/>
                <w:lang w:val="en-US"/>
              </w:rPr>
              <w:t>SNN</w:t>
            </w:r>
          </w:p>
        </w:tc>
        <w:tc>
          <w:tcPr>
            <w:tcW w:w="4673" w:type="dxa"/>
          </w:tcPr>
          <w:p w14:paraId="519E74DC" w14:textId="444084B9" w:rsidR="0019616F" w:rsidRPr="009E56CE" w:rsidRDefault="00CE2B06" w:rsidP="009E56CE">
            <w:pPr>
              <w:rPr>
                <w:rFonts w:ascii="IBM Plex Sans" w:hAnsi="IBM Plex Sans"/>
                <w:sz w:val="24"/>
                <w:szCs w:val="24"/>
              </w:rPr>
            </w:pPr>
            <w:r w:rsidRPr="009E56CE">
              <w:rPr>
                <w:rFonts w:ascii="IBM Plex Sans" w:hAnsi="IBM Plex Sans"/>
                <w:sz w:val="24"/>
                <w:szCs w:val="24"/>
              </w:rPr>
              <w:t>86.3%</w:t>
            </w:r>
          </w:p>
        </w:tc>
      </w:tr>
      <w:tr w:rsidR="0019616F" w14:paraId="69A9151B" w14:textId="77777777" w:rsidTr="0019616F">
        <w:tc>
          <w:tcPr>
            <w:tcW w:w="4672" w:type="dxa"/>
          </w:tcPr>
          <w:p w14:paraId="66EA541A" w14:textId="34B98971" w:rsidR="0019616F" w:rsidRPr="009E56CE" w:rsidRDefault="0019616F" w:rsidP="009E56CE">
            <w:pPr>
              <w:rPr>
                <w:rFonts w:ascii="IBM Plex Sans" w:hAnsi="IBM Plex Sans"/>
                <w:sz w:val="24"/>
                <w:szCs w:val="24"/>
                <w:lang w:val="en-US"/>
              </w:rPr>
            </w:pPr>
            <w:r w:rsidRPr="009E56CE">
              <w:rPr>
                <w:rFonts w:ascii="IBM Plex Sans" w:hAnsi="IBM Plex Sans"/>
                <w:sz w:val="24"/>
                <w:szCs w:val="24"/>
                <w:lang w:val="en-US"/>
              </w:rPr>
              <w:t>TNN</w:t>
            </w:r>
          </w:p>
        </w:tc>
        <w:tc>
          <w:tcPr>
            <w:tcW w:w="4673" w:type="dxa"/>
          </w:tcPr>
          <w:p w14:paraId="46A95830" w14:textId="3404D4D8" w:rsidR="0019616F" w:rsidRPr="009E56CE" w:rsidRDefault="00CE2B06" w:rsidP="009E56CE">
            <w:pPr>
              <w:rPr>
                <w:rFonts w:ascii="IBM Plex Sans" w:hAnsi="IBM Plex Sans"/>
                <w:sz w:val="24"/>
                <w:szCs w:val="24"/>
              </w:rPr>
            </w:pPr>
            <w:r w:rsidRPr="009E56CE">
              <w:rPr>
                <w:rFonts w:ascii="IBM Plex Sans" w:hAnsi="IBM Plex Sans"/>
                <w:sz w:val="24"/>
                <w:szCs w:val="24"/>
              </w:rPr>
              <w:t>93.2%</w:t>
            </w:r>
          </w:p>
        </w:tc>
      </w:tr>
      <w:tr w:rsidR="0019616F" w14:paraId="09815440" w14:textId="77777777" w:rsidTr="0019616F">
        <w:tc>
          <w:tcPr>
            <w:tcW w:w="4672" w:type="dxa"/>
          </w:tcPr>
          <w:p w14:paraId="169BADB0" w14:textId="48741F6C" w:rsidR="0019616F" w:rsidRPr="009E56CE" w:rsidRDefault="0019616F" w:rsidP="009E56CE">
            <w:pPr>
              <w:rPr>
                <w:rFonts w:ascii="IBM Plex Sans" w:hAnsi="IBM Plex Sans"/>
                <w:sz w:val="24"/>
                <w:szCs w:val="24"/>
              </w:rPr>
            </w:pPr>
            <w:r w:rsidRPr="009E56CE">
              <w:rPr>
                <w:rFonts w:ascii="IBM Plex Sans" w:hAnsi="IBM Plex Sans"/>
                <w:sz w:val="24"/>
                <w:szCs w:val="24"/>
              </w:rPr>
              <w:t>CNN with Quantum Convolution Layer</w:t>
            </w:r>
          </w:p>
        </w:tc>
        <w:tc>
          <w:tcPr>
            <w:tcW w:w="4673" w:type="dxa"/>
          </w:tcPr>
          <w:p w14:paraId="6D62FC98" w14:textId="7307101D" w:rsidR="0019616F" w:rsidRPr="009E56CE" w:rsidRDefault="00C420B4" w:rsidP="009E56CE">
            <w:pPr>
              <w:rPr>
                <w:rFonts w:ascii="IBM Plex Sans" w:hAnsi="IBM Plex Sans"/>
                <w:sz w:val="24"/>
                <w:szCs w:val="24"/>
              </w:rPr>
            </w:pPr>
            <w:r w:rsidRPr="009E56CE">
              <w:rPr>
                <w:rFonts w:ascii="IBM Plex Sans" w:hAnsi="IBM Plex Sans"/>
                <w:sz w:val="24"/>
                <w:szCs w:val="24"/>
              </w:rPr>
              <w:t>13.3%</w:t>
            </w:r>
          </w:p>
        </w:tc>
      </w:tr>
    </w:tbl>
    <w:p w14:paraId="6646CB8D" w14:textId="0A6B0EFA" w:rsidR="00C420B4" w:rsidRDefault="00C420B4" w:rsidP="00C420B4">
      <w:pPr>
        <w:pStyle w:val="1"/>
      </w:pPr>
      <w:bookmarkStart w:id="8" w:name="_Toc91262129"/>
      <w:r>
        <w:t>Выводы</w:t>
      </w:r>
      <w:bookmarkEnd w:id="8"/>
    </w:p>
    <w:p w14:paraId="6F1C230D" w14:textId="77777777" w:rsidR="00C420B4" w:rsidRDefault="00C420B4" w:rsidP="00C420B4">
      <w:pPr>
        <w:rPr>
          <w:rFonts w:ascii="IBM Plex Sans" w:hAnsi="IBM Plex Sans"/>
          <w:sz w:val="24"/>
          <w:szCs w:val="24"/>
        </w:rPr>
      </w:pPr>
      <w:r>
        <w:rPr>
          <w:rFonts w:ascii="IBM Plex Sans" w:hAnsi="IBM Plex Sans"/>
          <w:sz w:val="24"/>
          <w:szCs w:val="24"/>
        </w:rPr>
        <w:t xml:space="preserve">Мы можем наблюдать, что гибридные сети позволяют быстро и качественно решать задачу классификации изображений. </w:t>
      </w:r>
    </w:p>
    <w:p w14:paraId="482A3F06" w14:textId="42B370C2" w:rsidR="00C420B4" w:rsidRPr="00C420B4" w:rsidRDefault="00C420B4" w:rsidP="00C420B4">
      <w:pPr>
        <w:rPr>
          <w:rFonts w:ascii="IBM Plex Sans" w:hAnsi="IBM Plex Sans"/>
          <w:sz w:val="24"/>
          <w:szCs w:val="24"/>
        </w:rPr>
      </w:pPr>
      <w:r>
        <w:rPr>
          <w:rFonts w:ascii="IBM Plex Sans" w:hAnsi="IBM Plex Sans"/>
          <w:sz w:val="24"/>
          <w:szCs w:val="24"/>
        </w:rPr>
        <w:t xml:space="preserve">Данные результаты позволяют сказать, что в будущем  большинство задач будут решаться именно с использованием данных подходов. </w:t>
      </w:r>
    </w:p>
    <w:sectPr w:rsidR="00C420B4" w:rsidRPr="00C420B4" w:rsidSect="00213F18">
      <w:pgSz w:w="11906" w:h="16838"/>
      <w:pgMar w:top="1134"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83B2C"/>
    <w:multiLevelType w:val="hybridMultilevel"/>
    <w:tmpl w:val="B39CFF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F38"/>
    <w:rsid w:val="00020CB2"/>
    <w:rsid w:val="00026F38"/>
    <w:rsid w:val="00055CC7"/>
    <w:rsid w:val="000A6120"/>
    <w:rsid w:val="0019616F"/>
    <w:rsid w:val="00213F18"/>
    <w:rsid w:val="00725AD5"/>
    <w:rsid w:val="00754957"/>
    <w:rsid w:val="008E6B42"/>
    <w:rsid w:val="009523C3"/>
    <w:rsid w:val="009E56CE"/>
    <w:rsid w:val="00AD7E60"/>
    <w:rsid w:val="00C420B4"/>
    <w:rsid w:val="00CE2B06"/>
    <w:rsid w:val="00EC5F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86A91"/>
  <w15:chartTrackingRefBased/>
  <w15:docId w15:val="{D20AFAC4-9C35-4AA9-8D8F-C800DD0D4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3C3"/>
  </w:style>
  <w:style w:type="paragraph" w:styleId="1">
    <w:name w:val="heading 1"/>
    <w:basedOn w:val="a"/>
    <w:link w:val="10"/>
    <w:uiPriority w:val="9"/>
    <w:qFormat/>
    <w:rsid w:val="00026F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026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25A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6F3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026F38"/>
    <w:rPr>
      <w:rFonts w:asciiTheme="majorHAnsi" w:eastAsiaTheme="majorEastAsia" w:hAnsiTheme="majorHAnsi" w:cstheme="majorBidi"/>
      <w:color w:val="2F5496" w:themeColor="accent1" w:themeShade="BF"/>
      <w:sz w:val="26"/>
      <w:szCs w:val="26"/>
    </w:rPr>
  </w:style>
  <w:style w:type="paragraph" w:styleId="a3">
    <w:name w:val="Normal (Web)"/>
    <w:basedOn w:val="a"/>
    <w:uiPriority w:val="99"/>
    <w:semiHidden/>
    <w:unhideWhenUsed/>
    <w:rsid w:val="00026F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026F38"/>
    <w:rPr>
      <w:b/>
      <w:bCs/>
    </w:rPr>
  </w:style>
  <w:style w:type="character" w:styleId="a5">
    <w:name w:val="Hyperlink"/>
    <w:basedOn w:val="a0"/>
    <w:uiPriority w:val="99"/>
    <w:unhideWhenUsed/>
    <w:rsid w:val="00026F38"/>
    <w:rPr>
      <w:color w:val="0000FF"/>
      <w:u w:val="single"/>
    </w:rPr>
  </w:style>
  <w:style w:type="paragraph" w:styleId="a6">
    <w:name w:val="TOC Heading"/>
    <w:basedOn w:val="1"/>
    <w:next w:val="a"/>
    <w:uiPriority w:val="39"/>
    <w:unhideWhenUsed/>
    <w:qFormat/>
    <w:rsid w:val="00026F3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Заголовок 3 Знак"/>
    <w:basedOn w:val="a0"/>
    <w:link w:val="3"/>
    <w:uiPriority w:val="9"/>
    <w:semiHidden/>
    <w:rsid w:val="00725AD5"/>
    <w:rPr>
      <w:rFonts w:asciiTheme="majorHAnsi" w:eastAsiaTheme="majorEastAsia" w:hAnsiTheme="majorHAnsi" w:cstheme="majorBidi"/>
      <w:color w:val="1F3763" w:themeColor="accent1" w:themeShade="7F"/>
      <w:sz w:val="24"/>
      <w:szCs w:val="24"/>
    </w:rPr>
  </w:style>
  <w:style w:type="paragraph" w:styleId="a7">
    <w:name w:val="List Paragraph"/>
    <w:basedOn w:val="a"/>
    <w:uiPriority w:val="34"/>
    <w:qFormat/>
    <w:rsid w:val="00055CC7"/>
    <w:pPr>
      <w:ind w:left="720"/>
      <w:contextualSpacing/>
    </w:pPr>
  </w:style>
  <w:style w:type="table" w:styleId="a8">
    <w:name w:val="Table Grid"/>
    <w:basedOn w:val="a1"/>
    <w:uiPriority w:val="39"/>
    <w:rsid w:val="0019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E56CE"/>
    <w:pPr>
      <w:spacing w:after="100"/>
    </w:pPr>
  </w:style>
  <w:style w:type="paragraph" w:styleId="21">
    <w:name w:val="toc 2"/>
    <w:basedOn w:val="a"/>
    <w:next w:val="a"/>
    <w:autoRedefine/>
    <w:uiPriority w:val="39"/>
    <w:unhideWhenUsed/>
    <w:rsid w:val="009E56C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02720">
      <w:bodyDiv w:val="1"/>
      <w:marLeft w:val="0"/>
      <w:marRight w:val="0"/>
      <w:marTop w:val="0"/>
      <w:marBottom w:val="0"/>
      <w:divBdr>
        <w:top w:val="none" w:sz="0" w:space="0" w:color="auto"/>
        <w:left w:val="none" w:sz="0" w:space="0" w:color="auto"/>
        <w:bottom w:val="none" w:sz="0" w:space="0" w:color="auto"/>
        <w:right w:val="none" w:sz="0" w:space="0" w:color="auto"/>
      </w:divBdr>
    </w:div>
    <w:div w:id="658196258">
      <w:bodyDiv w:val="1"/>
      <w:marLeft w:val="0"/>
      <w:marRight w:val="0"/>
      <w:marTop w:val="0"/>
      <w:marBottom w:val="0"/>
      <w:divBdr>
        <w:top w:val="none" w:sz="0" w:space="0" w:color="auto"/>
        <w:left w:val="none" w:sz="0" w:space="0" w:color="auto"/>
        <w:bottom w:val="none" w:sz="0" w:space="0" w:color="auto"/>
        <w:right w:val="none" w:sz="0" w:space="0" w:color="auto"/>
      </w:divBdr>
    </w:div>
    <w:div w:id="760368868">
      <w:bodyDiv w:val="1"/>
      <w:marLeft w:val="0"/>
      <w:marRight w:val="0"/>
      <w:marTop w:val="0"/>
      <w:marBottom w:val="0"/>
      <w:divBdr>
        <w:top w:val="none" w:sz="0" w:space="0" w:color="auto"/>
        <w:left w:val="none" w:sz="0" w:space="0" w:color="auto"/>
        <w:bottom w:val="none" w:sz="0" w:space="0" w:color="auto"/>
        <w:right w:val="none" w:sz="0" w:space="0" w:color="auto"/>
      </w:divBdr>
    </w:div>
    <w:div w:id="792553039">
      <w:bodyDiv w:val="1"/>
      <w:marLeft w:val="0"/>
      <w:marRight w:val="0"/>
      <w:marTop w:val="0"/>
      <w:marBottom w:val="0"/>
      <w:divBdr>
        <w:top w:val="none" w:sz="0" w:space="0" w:color="auto"/>
        <w:left w:val="none" w:sz="0" w:space="0" w:color="auto"/>
        <w:bottom w:val="none" w:sz="0" w:space="0" w:color="auto"/>
        <w:right w:val="none" w:sz="0" w:space="0" w:color="auto"/>
      </w:divBdr>
    </w:div>
    <w:div w:id="1124694197">
      <w:bodyDiv w:val="1"/>
      <w:marLeft w:val="0"/>
      <w:marRight w:val="0"/>
      <w:marTop w:val="0"/>
      <w:marBottom w:val="0"/>
      <w:divBdr>
        <w:top w:val="none" w:sz="0" w:space="0" w:color="auto"/>
        <w:left w:val="none" w:sz="0" w:space="0" w:color="auto"/>
        <w:bottom w:val="none" w:sz="0" w:space="0" w:color="auto"/>
        <w:right w:val="none" w:sz="0" w:space="0" w:color="auto"/>
      </w:divBdr>
    </w:div>
    <w:div w:id="1145009920">
      <w:bodyDiv w:val="1"/>
      <w:marLeft w:val="0"/>
      <w:marRight w:val="0"/>
      <w:marTop w:val="0"/>
      <w:marBottom w:val="0"/>
      <w:divBdr>
        <w:top w:val="none" w:sz="0" w:space="0" w:color="auto"/>
        <w:left w:val="none" w:sz="0" w:space="0" w:color="auto"/>
        <w:bottom w:val="none" w:sz="0" w:space="0" w:color="auto"/>
        <w:right w:val="none" w:sz="0" w:space="0" w:color="auto"/>
      </w:divBdr>
    </w:div>
    <w:div w:id="1174608968">
      <w:bodyDiv w:val="1"/>
      <w:marLeft w:val="0"/>
      <w:marRight w:val="0"/>
      <w:marTop w:val="0"/>
      <w:marBottom w:val="0"/>
      <w:divBdr>
        <w:top w:val="none" w:sz="0" w:space="0" w:color="auto"/>
        <w:left w:val="none" w:sz="0" w:space="0" w:color="auto"/>
        <w:bottom w:val="none" w:sz="0" w:space="0" w:color="auto"/>
        <w:right w:val="none" w:sz="0" w:space="0" w:color="auto"/>
      </w:divBdr>
    </w:div>
    <w:div w:id="1512183340">
      <w:bodyDiv w:val="1"/>
      <w:marLeft w:val="0"/>
      <w:marRight w:val="0"/>
      <w:marTop w:val="0"/>
      <w:marBottom w:val="0"/>
      <w:divBdr>
        <w:top w:val="none" w:sz="0" w:space="0" w:color="auto"/>
        <w:left w:val="none" w:sz="0" w:space="0" w:color="auto"/>
        <w:bottom w:val="none" w:sz="0" w:space="0" w:color="auto"/>
        <w:right w:val="none" w:sz="0" w:space="0" w:color="auto"/>
      </w:divBdr>
    </w:div>
    <w:div w:id="1512453837">
      <w:bodyDiv w:val="1"/>
      <w:marLeft w:val="0"/>
      <w:marRight w:val="0"/>
      <w:marTop w:val="0"/>
      <w:marBottom w:val="0"/>
      <w:divBdr>
        <w:top w:val="none" w:sz="0" w:space="0" w:color="auto"/>
        <w:left w:val="none" w:sz="0" w:space="0" w:color="auto"/>
        <w:bottom w:val="none" w:sz="0" w:space="0" w:color="auto"/>
        <w:right w:val="none" w:sz="0" w:space="0" w:color="auto"/>
      </w:divBdr>
    </w:div>
    <w:div w:id="1776707118">
      <w:bodyDiv w:val="1"/>
      <w:marLeft w:val="0"/>
      <w:marRight w:val="0"/>
      <w:marTop w:val="0"/>
      <w:marBottom w:val="0"/>
      <w:divBdr>
        <w:top w:val="none" w:sz="0" w:space="0" w:color="auto"/>
        <w:left w:val="none" w:sz="0" w:space="0" w:color="auto"/>
        <w:bottom w:val="none" w:sz="0" w:space="0" w:color="auto"/>
        <w:right w:val="none" w:sz="0" w:space="0" w:color="auto"/>
      </w:divBdr>
    </w:div>
    <w:div w:id="182465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641B3-98F1-4341-9288-1F3FAC3BD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15</Pages>
  <Words>628</Words>
  <Characters>3583</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Исаев</dc:creator>
  <cp:keywords/>
  <dc:description/>
  <cp:lastModifiedBy>Леонид Исаев</cp:lastModifiedBy>
  <cp:revision>5</cp:revision>
  <dcterms:created xsi:type="dcterms:W3CDTF">2021-12-24T14:11:00Z</dcterms:created>
  <dcterms:modified xsi:type="dcterms:W3CDTF">2021-12-24T15:16:00Z</dcterms:modified>
</cp:coreProperties>
</file>