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26" w:rsidRDefault="00761C26"/>
    <w:p w:rsidR="00DA5B01" w:rsidRDefault="00DA5B01">
      <w:r>
        <w:t>Формируем список разовых за месяц в разрезе начислений и статей (список разовых в разрезе начислений и статей)</w:t>
      </w:r>
      <w:bookmarkStart w:id="0" w:name="_GoBack"/>
      <w:bookmarkEnd w:id="0"/>
    </w:p>
    <w:p w:rsidR="00DA5B01" w:rsidRDefault="00DA5B01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34"/>
        <w:gridCol w:w="1814"/>
        <w:gridCol w:w="1264"/>
        <w:gridCol w:w="1054"/>
      </w:tblGrid>
      <w:tr w:rsidR="00DA5B01" w:rsidRPr="00DA5B01" w:rsidTr="00DA5B01">
        <w:trPr>
          <w:gridAfter w:val="3"/>
        </w:trPr>
        <w:tc>
          <w:tcPr>
            <w:tcW w:w="0" w:type="auto"/>
            <w:vAlign w:val="center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85"/>
            <w:hideMark/>
          </w:tcPr>
          <w:p w:rsidR="00DA5B01" w:rsidRPr="00DA5B01" w:rsidRDefault="00DA5B01" w:rsidP="00DA5B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Начисление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85"/>
            <w:hideMark/>
          </w:tcPr>
          <w:p w:rsidR="00DA5B01" w:rsidRPr="00DA5B01" w:rsidRDefault="00DA5B01" w:rsidP="00DA5B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СтатьяФинансирования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85"/>
            <w:hideMark/>
          </w:tcPr>
          <w:p w:rsidR="00DA5B01" w:rsidRPr="00DA5B01" w:rsidRDefault="00DA5B01" w:rsidP="00DA5B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СтатьяРасходов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85"/>
            <w:hideMark/>
          </w:tcPr>
          <w:p w:rsidR="00DA5B01" w:rsidRPr="00DA5B01" w:rsidRDefault="00DA5B01" w:rsidP="00DA5B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Результат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Выходные и праздничные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57 202,08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Выходные и праздничные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3 171,66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Выходные и праздничные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Бюджет (КФО 4)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5 112,47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Доплата до МРОТ (0078)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67 672,3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Доплата до МРОТ (0078)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4 943,08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Доп. стимулирующие (0020)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11 315,79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Доп. стимулирующие (0020)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842,11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Сдельная оплата (0002)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2 653 876,33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154 988,9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7 082,13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Ночные (часы) доплата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Бюджет (КФО 4)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14 164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Сверхурочные (часы) (0021)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10 022,8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Стимулирующие выплаты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ОМС (КФО 7)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11 885 349,37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Стимулирующие выплаты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318 702,93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Стимулирующие выплаты Начисление из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Бюджет (КФО 4)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472 200,94</w:t>
            </w:r>
          </w:p>
        </w:tc>
      </w:tr>
      <w:tr w:rsidR="00DA5B01" w:rsidRPr="00DA5B01" w:rsidTr="00DA5B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Стипендии (0071) начисление и камина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ПД (КФО 2)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2DD"/>
            <w:hideMark/>
          </w:tcPr>
          <w:p w:rsidR="00DA5B01" w:rsidRPr="00DA5B01" w:rsidRDefault="00DA5B01" w:rsidP="00DA5B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A5B0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24 000</w:t>
            </w:r>
          </w:p>
        </w:tc>
      </w:tr>
    </w:tbl>
    <w:p w:rsidR="00DA5B01" w:rsidRDefault="00DA5B01"/>
    <w:sectPr w:rsidR="00DA5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01"/>
    <w:rsid w:val="00761C26"/>
    <w:rsid w:val="00DA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9ECCC-5A38-4CAF-BA88-211C0A63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1</cp:revision>
  <dcterms:created xsi:type="dcterms:W3CDTF">2020-07-29T03:23:00Z</dcterms:created>
  <dcterms:modified xsi:type="dcterms:W3CDTF">2020-07-29T03:25:00Z</dcterms:modified>
</cp:coreProperties>
</file>