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91D68">
      <w:pPr>
        <w:pStyle w:val="Heading1"/>
      </w:pPr>
      <w:r>
        <w:rPr>
          <w:color w:val="16355C"/>
        </w:rPr>
        <w:t>Leonid</w:t>
      </w:r>
      <w:r>
        <w:rPr>
          <w:color w:val="16355C"/>
          <w:spacing w:val="28"/>
        </w:rPr>
        <w:t xml:space="preserve"> </w:t>
      </w:r>
      <w:r>
        <w:rPr>
          <w:color w:val="16355C"/>
          <w:spacing w:val="-2"/>
        </w:rPr>
        <w:t>Verman</w:t>
      </w:r>
    </w:p>
    <w:p w:rsidR="00000000" w:rsidRDefault="00691D68">
      <w:pPr>
        <w:pStyle w:val="BodyText"/>
        <w:spacing w:before="399" w:line="276" w:lineRule="auto"/>
        <w:ind w:left="1018" w:right="1012" w:hanging="7"/>
        <w:jc w:val="center"/>
      </w:pPr>
      <w:r>
        <w:t xml:space="preserve">Vancouver, Canada | +1 778 317 3248 | </w:t>
      </w:r>
      <w:hyperlink r:id="rId5" w:history="1">
        <w:r>
          <w:rPr>
            <w:rStyle w:val="Hyperlink"/>
          </w:rPr>
          <w:t>leonidverman@gmail.com</w:t>
        </w:r>
      </w:hyperlink>
      <w:r>
        <w:t xml:space="preserve"> | LinkedIn:</w:t>
      </w:r>
      <w:hyperlink r:id="rId6" w:history="1">
        <w:r>
          <w:rPr>
            <w:rStyle w:val="Hyperlink"/>
            <w:color w:val="00007F"/>
            <w:u w:val="none" w:color="000000"/>
          </w:rPr>
          <w:t>https://www.linkedin.com/in/leonid-verman-3569b71b2/</w:t>
        </w:r>
      </w:hyperlink>
      <w:r>
        <w:rPr>
          <w:color w:val="00007F"/>
          <w:spacing w:val="-13"/>
        </w:rPr>
        <w:t xml:space="preserve"> </w:t>
      </w:r>
      <w:r>
        <w:t>|</w:t>
      </w:r>
    </w:p>
    <w:p w:rsidR="00000000" w:rsidRDefault="00691D68">
      <w:pPr>
        <w:pStyle w:val="BodyText"/>
        <w:spacing w:before="221"/>
        <w:ind w:left="0"/>
      </w:pPr>
    </w:p>
    <w:p w:rsidR="00000000" w:rsidRDefault="00691D68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0" w:name="Bookmark"/>
      <w:bookmarkEnd w:id="0"/>
      <w:r>
        <w:rPr>
          <w:color w:val="355E90"/>
        </w:rPr>
        <w:t>Professional Summary</w:t>
      </w:r>
    </w:p>
    <w:p w:rsidR="00000000" w:rsidRDefault="00691D68">
      <w:pPr>
        <w:pStyle w:val="BodyText"/>
        <w:spacing w:before="52" w:line="276" w:lineRule="auto"/>
        <w:ind w:left="1" w:right="31"/>
      </w:pPr>
      <w:r>
        <w:t>Senior backend engineer and engineering leader with 15+ years of experience designing and evolving high-performance, fault tolerance distributed systems in regulated fintech environments. Led teams of up to 20 engineers delivering ent</w:t>
      </w:r>
      <w:r>
        <w:t>erprise-scale platforms serving 1M+ users. Deep hands-on experience with Java and C# ecosystems, AWS, Docker, Kubernetes, CI/CD, REST APIs, Kafka, and RabbitMQ. Strong focus on modular architecture, reliability, and scalable backend foundations that suppor</w:t>
      </w:r>
      <w:r>
        <w:t>t long-term platform evolution. Currently contributes as an independent contractor supporting world-leading AI labs in advanced model training and evaluation.</w:t>
      </w:r>
    </w:p>
    <w:p w:rsidR="00000000" w:rsidRDefault="00691D68">
      <w:pPr>
        <w:pStyle w:val="BodyText"/>
        <w:spacing w:before="219"/>
        <w:ind w:left="0"/>
      </w:pPr>
    </w:p>
    <w:p w:rsidR="00000000" w:rsidRDefault="00691D68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  <w:rPr>
          <w:color w:val="4E80BC"/>
          <w:spacing w:val="-2"/>
          <w:sz w:val="26"/>
        </w:rPr>
      </w:pPr>
      <w:bookmarkStart w:id="1" w:name="Bookmark1"/>
      <w:bookmarkEnd w:id="1"/>
      <w:r>
        <w:rPr>
          <w:color w:val="355E90"/>
          <w:spacing w:val="-2"/>
        </w:rPr>
        <w:t>Experience</w:t>
      </w:r>
    </w:p>
    <w:p w:rsidR="00000000" w:rsidRDefault="00691D68">
      <w:pPr>
        <w:spacing w:before="251"/>
        <w:ind w:left="1"/>
        <w:rPr>
          <w:spacing w:val="-4"/>
        </w:rPr>
      </w:pPr>
      <w:r>
        <w:rPr>
          <w:rFonts w:ascii="Calibri" w:hAnsi="Calibri" w:cs="Calibri"/>
          <w:b/>
          <w:color w:val="4E80BC"/>
          <w:spacing w:val="-2"/>
          <w:sz w:val="26"/>
        </w:rPr>
        <w:t>Senior Software Engineer (Independent Contractor) | Mercor (Remote)</w:t>
      </w:r>
    </w:p>
    <w:p w:rsidR="00000000" w:rsidRDefault="00691D68">
      <w:pPr>
        <w:pStyle w:val="BodyText"/>
        <w:spacing w:before="45"/>
        <w:ind w:left="1"/>
        <w:rPr>
          <w:color w:val="000000"/>
        </w:rPr>
      </w:pPr>
      <w:r>
        <w:rPr>
          <w:spacing w:val="-4"/>
        </w:rPr>
        <w:t>Nov 2025 – Presen</w:t>
      </w:r>
      <w:r>
        <w:rPr>
          <w:spacing w:val="-4"/>
        </w:rPr>
        <w:t>t</w:t>
      </w:r>
    </w:p>
    <w:p w:rsidR="00000000" w:rsidRDefault="00691D68">
      <w:pPr>
        <w:pStyle w:val="ListParagraph"/>
        <w:numPr>
          <w:ilvl w:val="0"/>
          <w:numId w:val="3"/>
        </w:numPr>
        <w:rPr>
          <w:rFonts w:ascii="Calibri" w:hAnsi="Calibri" w:cs="Calibri"/>
          <w:b/>
          <w:color w:val="4E80BC"/>
          <w:sz w:val="26"/>
        </w:rPr>
      </w:pPr>
      <w:r>
        <w:rPr>
          <w:color w:val="000000"/>
        </w:rPr>
        <w:t>Contribute as an independent contractor supporting world-leading AI labs in training and evaluating advanced models, formulating complex senior-level software engineering problems and assessing robustness, reliability, and architectural trade-offs in amb</w:t>
      </w:r>
      <w:r>
        <w:rPr>
          <w:color w:val="000000"/>
        </w:rPr>
        <w:t>iguous scenarios.</w:t>
      </w:r>
    </w:p>
    <w:p w:rsidR="00000000" w:rsidRDefault="00691D68">
      <w:pPr>
        <w:spacing w:before="251"/>
        <w:ind w:left="1"/>
      </w:pPr>
      <w:r>
        <w:rPr>
          <w:rFonts w:ascii="Calibri" w:hAnsi="Calibri" w:cs="Calibri"/>
          <w:b/>
          <w:color w:val="4E80BC"/>
          <w:sz w:val="26"/>
        </w:rPr>
        <w:t>Lead Software Developer/Team Leader | GMO-Z.com Fintech CA, Vancouver</w:t>
      </w:r>
    </w:p>
    <w:p w:rsidR="00000000" w:rsidRDefault="00691D68">
      <w:pPr>
        <w:pStyle w:val="BodyText"/>
        <w:spacing w:before="45"/>
        <w:ind w:left="1"/>
      </w:pPr>
      <w:r>
        <w:t>Nov 2024 – Sep 2025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>Led backend engineering team delivering a distributed trading platform for 1M+ clients (top 5 on Japanese market), ensuring reliability and fault to</w:t>
      </w:r>
      <w:r>
        <w:t>lerance under high transaction volume.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>Designed and implemented horizontal scaling of trading servers, database read replicas for read-heavy GET endpoints, and multiple caching layers to reduce DB load to support sustained growth.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>Applied asynchronous mess</w:t>
      </w:r>
      <w:r>
        <w:t>aging for component decoupling using Kafka and RabbitMQ to improve service resilience and operational isolation.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  <w:rPr>
          <w:rFonts w:ascii="Calibri" w:hAnsi="Calibri" w:cs="Calibri"/>
          <w:b/>
          <w:color w:val="4E80BC"/>
          <w:sz w:val="26"/>
        </w:rPr>
      </w:pPr>
      <w:r>
        <w:t>Improved test coverage by 20%, strengthening CI/CD reliability and reducing regression risk during rapid feature delivery.</w:t>
      </w:r>
    </w:p>
    <w:p w:rsidR="00000000" w:rsidRDefault="00691D68">
      <w:pPr>
        <w:spacing w:before="201" w:line="276" w:lineRule="auto"/>
        <w:ind w:left="578" w:right="31" w:hanging="576"/>
      </w:pPr>
      <w:bookmarkStart w:id="2" w:name="Bookmark2"/>
      <w:bookmarkEnd w:id="2"/>
      <w:r>
        <w:rPr>
          <w:rFonts w:ascii="Calibri" w:hAnsi="Calibri" w:cs="Calibri"/>
          <w:b/>
          <w:color w:val="4E80BC"/>
          <w:sz w:val="26"/>
        </w:rPr>
        <w:t>VP / Director of Sof</w:t>
      </w:r>
      <w:r>
        <w:rPr>
          <w:rFonts w:ascii="Calibri" w:hAnsi="Calibri" w:cs="Calibri"/>
          <w:b/>
          <w:color w:val="4E80BC"/>
          <w:sz w:val="26"/>
        </w:rPr>
        <w:t>tware Development | CardinalChain Software Inc, Vancouver</w:t>
      </w:r>
    </w:p>
    <w:p w:rsidR="00000000" w:rsidRDefault="00691D68">
      <w:pPr>
        <w:pStyle w:val="BodyText"/>
        <w:spacing w:line="256" w:lineRule="exact"/>
        <w:ind w:left="1"/>
      </w:pPr>
      <w:r>
        <w:t>Apr 2019 – Nov 2024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Directed engineering for enterprise-scale trading platforms serving 1M+ users, focusing on scalable backend architecture and regulatory reliability.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Improved throughput by 25% vi</w:t>
      </w:r>
      <w:r>
        <w:t>a transactional caching strategy that reduced database pressure and stabilized latency under peak load.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</w:pPr>
      <w:r>
        <w:t>Established engineering standards, design reviews, and code-review practices to improve delivery predictability and architectural consistency across tea</w:t>
      </w:r>
      <w:r>
        <w:t>ms.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185"/>
        <w:rPr>
          <w:rFonts w:ascii="Calibri" w:hAnsi="Calibri" w:cs="Calibri"/>
          <w:b/>
          <w:color w:val="4E80BC"/>
          <w:sz w:val="26"/>
        </w:rPr>
      </w:pPr>
      <w:r>
        <w:t>Led modernization efforts toward containerized deployment (Docker, Kubernetes) and improved CI/CD processes for safer releases.</w:t>
      </w:r>
    </w:p>
    <w:p w:rsidR="00000000" w:rsidRDefault="00691D68">
      <w:pPr>
        <w:spacing w:before="20"/>
        <w:ind w:left="1"/>
      </w:pPr>
      <w:bookmarkStart w:id="3" w:name="Bookmark3"/>
      <w:bookmarkEnd w:id="3"/>
      <w:r>
        <w:rPr>
          <w:rFonts w:ascii="Calibri" w:hAnsi="Calibri" w:cs="Calibri"/>
          <w:b/>
          <w:color w:val="4E80BC"/>
          <w:sz w:val="26"/>
        </w:rPr>
        <w:t>Senior Software Developer | FitechSource Saint Petersburg Ltd.</w:t>
      </w:r>
    </w:p>
    <w:p w:rsidR="00000000" w:rsidRDefault="00691D68">
      <w:pPr>
        <w:pStyle w:val="BodyText"/>
        <w:spacing w:before="47"/>
        <w:ind w:left="1"/>
      </w:pPr>
      <w:r>
        <w:t>Nov 2003 – Apr 2019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424"/>
      </w:pPr>
      <w:r>
        <w:t xml:space="preserve">Developed low-latency trading systems in </w:t>
      </w:r>
      <w:r>
        <w:t>Java and C#, focusing on high-throughput APIs and REST services with strong fault tolerance characteristics.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424"/>
      </w:pPr>
      <w:r>
        <w:t>Built in-memory data processing components and Oracle-backed persistence layers optimized for performance and consistency.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424"/>
        <w:rPr>
          <w:rFonts w:ascii="Calibri" w:hAnsi="Calibri" w:cs="Calibri"/>
          <w:b/>
          <w:color w:val="4E80BC"/>
          <w:sz w:val="26"/>
        </w:rPr>
      </w:pPr>
      <w:r>
        <w:t>Implemented reusable ent</w:t>
      </w:r>
      <w:r>
        <w:t>erprise Java services supporting modular backend components and integration boundaries.</w:t>
      </w:r>
    </w:p>
    <w:p w:rsidR="00000000" w:rsidRDefault="00691D68">
      <w:pPr>
        <w:pStyle w:val="ListParagraph"/>
        <w:tabs>
          <w:tab w:val="left" w:pos="721"/>
        </w:tabs>
        <w:spacing w:before="123" w:line="264" w:lineRule="auto"/>
        <w:ind w:left="0" w:firstLine="0"/>
      </w:pPr>
      <w:r>
        <w:rPr>
          <w:rFonts w:ascii="Calibri" w:hAnsi="Calibri" w:cs="Calibri"/>
          <w:b/>
          <w:color w:val="4E80BC"/>
          <w:sz w:val="26"/>
        </w:rPr>
        <w:t>Earlier roles</w:t>
      </w:r>
    </w:p>
    <w:p w:rsidR="00000000" w:rsidRDefault="00691D68">
      <w:pPr>
        <w:pStyle w:val="BodyText"/>
        <w:tabs>
          <w:tab w:val="left" w:pos="721"/>
        </w:tabs>
        <w:spacing w:before="225" w:line="264" w:lineRule="auto"/>
        <w:ind w:left="0"/>
        <w:rPr>
          <w:color w:val="355E90"/>
          <w:spacing w:val="-2"/>
        </w:rPr>
      </w:pPr>
      <w:r>
        <w:t>Borland Software AG / Togethersoft Labs Inc. | Software Engineer 2001-2003</w:t>
      </w:r>
      <w:r>
        <w:br/>
        <w:t>ZAO Comita | QA Engineer / Software Developer 1999-2000</w:t>
      </w:r>
      <w:r>
        <w:br/>
      </w:r>
    </w:p>
    <w:p w:rsidR="00000000" w:rsidRDefault="00691D68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4" w:name="Bookmark4"/>
      <w:bookmarkEnd w:id="4"/>
      <w:r>
        <w:rPr>
          <w:color w:val="355E90"/>
          <w:spacing w:val="-2"/>
        </w:rPr>
        <w:t>Education</w:t>
      </w:r>
    </w:p>
    <w:p w:rsidR="00000000" w:rsidRDefault="00691D68">
      <w:pPr>
        <w:pStyle w:val="ListParagraph"/>
        <w:numPr>
          <w:ilvl w:val="0"/>
          <w:numId w:val="3"/>
        </w:numPr>
        <w:tabs>
          <w:tab w:val="left" w:pos="721"/>
        </w:tabs>
        <w:spacing w:before="49" w:line="266" w:lineRule="auto"/>
        <w:ind w:left="721" w:right="933"/>
      </w:pPr>
      <w:r>
        <w:t>M.Sc., Micro</w:t>
      </w:r>
      <w:r>
        <w:t>computer &amp; Network Software – St. Petersburg Technical State University, Russia (1999)</w:t>
      </w:r>
    </w:p>
    <w:p w:rsidR="00000000" w:rsidRDefault="00691D68">
      <w:pPr>
        <w:pStyle w:val="BodyText"/>
        <w:spacing w:before="225"/>
        <w:ind w:left="0"/>
      </w:pPr>
    </w:p>
    <w:p w:rsidR="00000000" w:rsidRDefault="00691D68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  <w:rPr>
          <w:rStyle w:val="Strong"/>
        </w:rPr>
      </w:pPr>
      <w:bookmarkStart w:id="5" w:name="Bookmark5"/>
      <w:bookmarkEnd w:id="5"/>
      <w:r>
        <w:rPr>
          <w:color w:val="355E90"/>
        </w:rPr>
        <w:t>Technical Skills</w:t>
      </w:r>
    </w:p>
    <w:p w:rsidR="00691D68" w:rsidRDefault="00691D68">
      <w:pPr>
        <w:pStyle w:val="BodyText"/>
        <w:spacing w:before="52" w:line="276" w:lineRule="auto"/>
        <w:ind w:left="1" w:right="31"/>
      </w:pPr>
      <w:r>
        <w:rPr>
          <w:rStyle w:val="Strong"/>
        </w:rPr>
        <w:t>Languages &amp; Frameworks:</w:t>
      </w:r>
      <w:r>
        <w:t xml:space="preserve"> Java, C#, Go, Spring, SpringBoot</w:t>
      </w:r>
      <w:r>
        <w:br/>
      </w:r>
      <w:r>
        <w:rPr>
          <w:rStyle w:val="Strong"/>
        </w:rPr>
        <w:t>Cloud &amp; DevOps:</w:t>
      </w:r>
      <w:r>
        <w:t xml:space="preserve"> AWS, Docker, Kubernetes, CI/CD</w:t>
      </w:r>
      <w:r>
        <w:br/>
      </w:r>
      <w:r>
        <w:rPr>
          <w:rStyle w:val="Strong"/>
        </w:rPr>
        <w:t>Backend &amp; Architecture:</w:t>
      </w:r>
      <w:r>
        <w:t xml:space="preserve"> distributed systems, fa</w:t>
      </w:r>
      <w:r>
        <w:t>ult tolerance, high-throughput APIs, REST, event-driven architecture</w:t>
      </w:r>
      <w:r>
        <w:br/>
      </w:r>
      <w:r>
        <w:rPr>
          <w:rStyle w:val="Strong"/>
        </w:rPr>
        <w:t>Messaging &amp; Integration:</w:t>
      </w:r>
      <w:r>
        <w:t xml:space="preserve"> Kafka, RabbitMQ</w:t>
      </w:r>
      <w:r>
        <w:br/>
      </w:r>
      <w:r>
        <w:rPr>
          <w:rStyle w:val="Strong"/>
        </w:rPr>
        <w:t>Databases:</w:t>
      </w:r>
      <w:r>
        <w:t xml:space="preserve"> MySQL, PostgreSQL, Oracle, Redis</w:t>
      </w:r>
      <w:r>
        <w:br/>
      </w:r>
      <w:r>
        <w:rPr>
          <w:rStyle w:val="Strong"/>
        </w:rPr>
        <w:t>Observability:</w:t>
      </w:r>
      <w:r>
        <w:t xml:space="preserve"> metrics, logs, tracing mindset</w:t>
      </w:r>
      <w:r>
        <w:br/>
      </w:r>
      <w:r>
        <w:rPr>
          <w:rStyle w:val="Strong"/>
        </w:rPr>
        <w:t>AI Tooling:</w:t>
      </w:r>
      <w:r>
        <w:t xml:space="preserve"> ChatGPT, Claude, Cursor AI, models evaluatin</w:t>
      </w:r>
      <w:r>
        <w:t>g, A/B tests</w:t>
      </w:r>
    </w:p>
    <w:sectPr w:rsidR="00691D68">
      <w:pgSz w:w="12240" w:h="15840"/>
      <w:pgMar w:top="1420" w:right="1800" w:bottom="280" w:left="1800" w:header="720" w:footer="720" w:gutter="0"/>
      <w:cols w:space="720"/>
      <w:docGrid w:linePitch="60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2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ar-SA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/>
        <w:lang w:val="en-US" w:eastAsia="ar-SA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/>
        <w:lang w:val="en-US" w:eastAsia="ar-SA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/>
        <w:lang w:val="en-US" w:eastAsia="ar-SA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888" w:hanging="360"/>
      </w:pPr>
      <w:rPr>
        <w:rFonts w:ascii="Symbol" w:hAnsi="Symbol" w:cs="Symbol"/>
        <w:lang w:val="en-US" w:eastAsia="ar-SA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  <w:lang w:val="en-US" w:eastAsia="ar-SA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/>
        <w:lang w:val="en-US" w:eastAsia="ar-SA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/>
        <w:lang w:val="en-US" w:eastAsia="ar-SA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056" w:hanging="360"/>
      </w:pPr>
      <w:rPr>
        <w:rFonts w:ascii="Symbol" w:hAnsi="Symbol" w:cs="Symbol"/>
        <w:lang w:val="en-US" w:eastAsia="ar-SA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D68"/>
    <w:rsid w:val="0069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B16433B7-AD47-4BA6-9139-B1C83EC2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mbria" w:eastAsia="Cambria" w:hAnsi="Cambria" w:cs="Cambria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line="616" w:lineRule="exact"/>
      <w:jc w:val="center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2">
    <w:name w:val="Default Paragraph Font2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WW8Num2z1">
    <w:name w:val="WW8Num2z1"/>
    <w:rPr>
      <w:rFonts w:ascii="Symbol" w:hAnsi="Symbol" w:cs="Symbol"/>
      <w:lang w:val="en-US" w:eastAsia="ar-SA" w:bidi="ar-SA"/>
    </w:rPr>
  </w:style>
  <w:style w:type="character" w:customStyle="1" w:styleId="WW8Num3z0">
    <w:name w:val="WW8Num3z0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customStyle="1" w:styleId="WW8Num3z1">
    <w:name w:val="WW8Num3z1"/>
    <w:rPr>
      <w:rFonts w:ascii="Symbol" w:hAnsi="Symbol" w:cs="Symbol"/>
      <w:lang w:val="en-US" w:eastAsia="ar-SA" w:bidi="ar-SA"/>
    </w:rPr>
  </w:style>
  <w:style w:type="character" w:customStyle="1" w:styleId="DefaultParagraphFont1">
    <w:name w:val="Default Paragraph Font1"/>
  </w:style>
  <w:style w:type="character" w:customStyle="1" w:styleId="ListLabel1">
    <w:name w:val="ListLabel 1"/>
    <w:rPr>
      <w:rFonts w:eastAsia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2">
    <w:name w:val="ListLabel 2"/>
    <w:rPr>
      <w:lang w:val="en-US" w:eastAsia="ar-SA" w:bidi="ar-SA"/>
    </w:rPr>
  </w:style>
  <w:style w:type="character" w:customStyle="1" w:styleId="ListLabel3">
    <w:name w:val="ListLabel 3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ListLabel4">
    <w:name w:val="ListLabel 4"/>
    <w:rPr>
      <w:rFonts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5">
    <w:name w:val="ListLabel 5"/>
    <w:rPr>
      <w:rFonts w:cs="Symbol"/>
      <w:lang w:val="en-US" w:eastAsia="ar-SA" w:bidi="ar-SA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ind w:left="721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caption0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238"/>
      <w:ind w:left="721" w:hanging="360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eonid-verman-3569b71b2/" TargetMode="Externa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3278</Characters>
  <Application>Microsoft Office Word</Application>
  <DocSecurity>4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cloudconvert_1</cp:lastModifiedBy>
  <cp:revision>2</cp:revision>
  <cp:lastPrinted>2112-12-31T23:00:00Z</cp:lastPrinted>
  <dcterms:created xsi:type="dcterms:W3CDTF">2026-03-03T19:43:00Z</dcterms:created>
  <dcterms:modified xsi:type="dcterms:W3CDTF">2026-03-03T19:43:00Z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