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B669" w14:textId="5CA27FC9" w:rsidR="00992C22" w:rsidRDefault="004561CC" w:rsidP="00C75573">
      <w:bookmarkStart w:id="0" w:name="_Ref462314903"/>
      <w:r w:rsidRPr="00C75573"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>5</w:t>
      </w:r>
      <w:r w:rsidR="00386EE8" w:rsidRPr="00C75573"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>.</w:t>
      </w:r>
      <w:r w:rsidR="00386EE8" w:rsidRPr="00C75573"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ab/>
      </w:r>
      <w:bookmarkStart w:id="1" w:name="_Toc456708447"/>
      <w:bookmarkEnd w:id="0"/>
      <w:r w:rsidR="006D26D7" w:rsidRPr="00C75573"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 xml:space="preserve">Compliance@Production </w:t>
      </w:r>
      <w:r w:rsidR="00D61E16" w:rsidRPr="00C75573"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>Facilities</w:t>
      </w:r>
    </w:p>
    <w:bookmarkEnd w:id="1"/>
    <w:p w14:paraId="62A50B08" w14:textId="6CA6721F" w:rsidR="00A75B45" w:rsidRDefault="00A75B45" w:rsidP="00A75B45">
      <w:r>
        <w:t>Compliance is also relevant in the manufacturing area. Therefore, i</w:t>
      </w:r>
      <w:r w:rsidR="004561CC">
        <w:t>t</w:t>
      </w:r>
      <w:r>
        <w:t xml:space="preserve"> is important to identify and to know how to handle possible Compliance topics in that part of the business. </w:t>
      </w:r>
    </w:p>
    <w:p w14:paraId="70A52D4F" w14:textId="77777777" w:rsidR="003161AA" w:rsidRPr="003161AA" w:rsidRDefault="003161AA" w:rsidP="003161AA">
      <w:pPr>
        <w:pStyle w:val="HighlightboxGreyBulletpoints"/>
        <w:numPr>
          <w:ilvl w:val="0"/>
          <w:numId w:val="0"/>
        </w:numPr>
        <w:ind w:left="360"/>
        <w:rPr>
          <w:rFonts w:cstheme="minorHAnsi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0479"/>
      </w:tblGrid>
      <w:tr w:rsidR="003161AA" w14:paraId="5EB4657A" w14:textId="77777777" w:rsidTr="003161AA">
        <w:trPr>
          <w:trHeight w:val="2184"/>
        </w:trPr>
        <w:tc>
          <w:tcPr>
            <w:tcW w:w="10479" w:type="dxa"/>
          </w:tcPr>
          <w:p w14:paraId="0BC83620" w14:textId="77777777" w:rsidR="003161AA" w:rsidRPr="003161AA" w:rsidRDefault="003161AA" w:rsidP="003161AA">
            <w:pPr>
              <w:pStyle w:val="HighlightboxGreyBulletpoints"/>
              <w:numPr>
                <w:ilvl w:val="0"/>
                <w:numId w:val="0"/>
              </w:numPr>
              <w:ind w:left="360" w:hanging="360"/>
            </w:pPr>
            <w:bookmarkStart w:id="2" w:name="_Hlk4995543"/>
            <w:r w:rsidRPr="003161AA">
              <w:t>Identified fields of Compliance related challenges are:</w:t>
            </w:r>
          </w:p>
          <w:p w14:paraId="1AD11802" w14:textId="77777777" w:rsidR="003161AA" w:rsidRPr="00D02251" w:rsidRDefault="003161AA" w:rsidP="003161AA">
            <w:pPr>
              <w:pStyle w:val="StandardWeb"/>
              <w:spacing w:before="0" w:beforeAutospacing="0" w:after="0" w:afterAutospacing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92C8E9" w14:textId="550EF18F" w:rsidR="003161AA" w:rsidRDefault="003161AA" w:rsidP="003161AA">
            <w:pPr>
              <w:pStyle w:val="HighlightboxGreyBulletpoints"/>
              <w:rPr>
                <w:rFonts w:cstheme="minorHAnsi"/>
              </w:rPr>
            </w:pPr>
            <w:r w:rsidRPr="003161AA">
              <w:rPr>
                <w:rFonts w:cstheme="minorHAnsi"/>
              </w:rPr>
              <w:t>Handling of Comp</w:t>
            </w:r>
            <w:r w:rsidR="00CD16C8">
              <w:rPr>
                <w:rFonts w:cstheme="minorHAnsi"/>
              </w:rPr>
              <w:t>any</w:t>
            </w:r>
            <w:r w:rsidRPr="003161AA">
              <w:rPr>
                <w:rFonts w:cstheme="minorHAnsi"/>
              </w:rPr>
              <w:t xml:space="preserve"> property</w:t>
            </w:r>
            <w:r w:rsidR="00A50148">
              <w:rPr>
                <w:rFonts w:cstheme="minorHAnsi"/>
              </w:rPr>
              <w:t xml:space="preserve"> </w:t>
            </w:r>
          </w:p>
          <w:p w14:paraId="343277B9" w14:textId="77777777" w:rsidR="008B1590" w:rsidRPr="003161AA" w:rsidRDefault="008B1590" w:rsidP="008B1590">
            <w:pPr>
              <w:pStyle w:val="HighlightboxGreyBulletpoints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  <w:p w14:paraId="0F27CF53" w14:textId="7BFF225A" w:rsidR="008B1590" w:rsidRPr="008B1590" w:rsidRDefault="003161AA" w:rsidP="003161AA">
            <w:pPr>
              <w:pStyle w:val="HighlightboxGreyBulletpoints"/>
              <w:rPr>
                <w:rFonts w:cstheme="minorHAnsi"/>
              </w:rPr>
            </w:pPr>
            <w:r w:rsidRPr="003161AA">
              <w:rPr>
                <w:rFonts w:cstheme="minorHAnsi"/>
              </w:rPr>
              <w:t>Theft</w:t>
            </w:r>
            <w:r w:rsidR="008B1590">
              <w:rPr>
                <w:rFonts w:cstheme="minorHAnsi"/>
              </w:rPr>
              <w:t xml:space="preserve"> </w:t>
            </w:r>
            <w:r w:rsidR="008B1590" w:rsidRPr="008B1590">
              <w:rPr>
                <w:rFonts w:cstheme="minorHAnsi"/>
                <w:b w:val="0"/>
                <w:bCs/>
              </w:rPr>
              <w:t>of equipment constitutes damage to the company`s property</w:t>
            </w:r>
            <w:r w:rsidR="008B1590">
              <w:rPr>
                <w:rFonts w:cstheme="minorHAnsi"/>
                <w:b w:val="0"/>
                <w:bCs/>
              </w:rPr>
              <w:t xml:space="preserve"> and must be reported </w:t>
            </w:r>
            <w:r w:rsidR="008B1590" w:rsidRPr="008B1590">
              <w:rPr>
                <w:rFonts w:cstheme="minorHAnsi"/>
                <w:b w:val="0"/>
                <w:bCs/>
              </w:rPr>
              <w:t xml:space="preserve">(see </w:t>
            </w:r>
            <w:hyperlink r:id="rId11" w:history="1">
              <w:r w:rsidR="001535F9" w:rsidRPr="001535F9">
                <w:rPr>
                  <w:rFonts w:cs="Arial"/>
                  <w:color w:val="333333"/>
                  <w:spacing w:val="-5"/>
                </w:rPr>
                <w:t>„</w:t>
              </w:r>
              <w:hyperlink r:id="rId12" w:tgtFrame="_blank" w:history="1">
                <w:r w:rsidR="001535F9" w:rsidRPr="001535F9">
                  <w:rPr>
                    <w:rStyle w:val="Hyperlink10"/>
                    <w:rFonts w:cs="Arial"/>
                    <w:color w:val="0000FF"/>
                    <w:spacing w:val="-5"/>
                    <w:u w:val="single"/>
                    <w:shd w:val="clear" w:color="auto" w:fill="E0E1E3"/>
                  </w:rPr>
                  <w:t>IncidentReporting@Siemens“</w:t>
                </w:r>
              </w:hyperlink>
              <w:r w:rsidR="001535F9" w:rsidRPr="001535F9">
                <w:rPr>
                  <w:rFonts w:cs="Arial"/>
                  <w:color w:val="333333"/>
                  <w:spacing w:val="-5"/>
                </w:rPr>
                <w:t> (IR@S)</w:t>
              </w:r>
              <w:r w:rsidR="001535F9" w:rsidRPr="001535F9">
                <w:rPr>
                  <w:rFonts w:cs="Arial"/>
                  <w:b w:val="0"/>
                  <w:bCs/>
                </w:rPr>
                <w:t xml:space="preserve"> or </w:t>
              </w:r>
              <w:hyperlink r:id="rId13" w:history="1">
                <w:r w:rsidR="001535F9" w:rsidRPr="001535F9">
                  <w:rPr>
                    <w:rStyle w:val="Hyperlink"/>
                    <w:rFonts w:cs="Arial"/>
                  </w:rPr>
                  <w:t>GM SEC Abteilung</w:t>
                </w:r>
              </w:hyperlink>
              <w:r w:rsidR="001535F9" w:rsidRPr="001535F9">
                <w:rPr>
                  <w:rFonts w:cs="Arial"/>
                  <w:b w:val="0"/>
                  <w:bCs/>
                </w:rPr>
                <w:t xml:space="preserve">)  </w:t>
              </w:r>
            </w:hyperlink>
            <w:r w:rsidR="008B1590">
              <w:rPr>
                <w:rFonts w:cstheme="minorHAnsi"/>
                <w:b w:val="0"/>
                <w:bCs/>
              </w:rPr>
              <w:t xml:space="preserve"> </w:t>
            </w:r>
          </w:p>
          <w:p w14:paraId="054951D6" w14:textId="77777777" w:rsidR="003161AA" w:rsidRPr="003161AA" w:rsidRDefault="008B1590" w:rsidP="008B1590">
            <w:pPr>
              <w:pStyle w:val="HighlightboxGreyBulletpoints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14:paraId="68D5386F" w14:textId="0D5E76C5" w:rsidR="003161AA" w:rsidRPr="008B1590" w:rsidRDefault="003161AA" w:rsidP="003161AA">
            <w:pPr>
              <w:pStyle w:val="HighlightboxGreyBulletpoints"/>
              <w:rPr>
                <w:rFonts w:cstheme="minorHAnsi"/>
              </w:rPr>
            </w:pPr>
            <w:r w:rsidRPr="003161AA">
              <w:rPr>
                <w:rFonts w:cstheme="minorHAnsi"/>
              </w:rPr>
              <w:t>Scrap</w:t>
            </w:r>
            <w:r w:rsidR="008B1590">
              <w:rPr>
                <w:rFonts w:cstheme="minorHAnsi"/>
              </w:rPr>
              <w:t xml:space="preserve"> </w:t>
            </w:r>
            <w:r w:rsidR="008B1590" w:rsidRPr="008B1590">
              <w:rPr>
                <w:rFonts w:cstheme="minorHAnsi"/>
                <w:b w:val="0"/>
                <w:bCs/>
              </w:rPr>
              <w:t>and leftover material from the production must be handled in a proper way</w:t>
            </w:r>
            <w:r w:rsidR="008B1590">
              <w:rPr>
                <w:rFonts w:cstheme="minorHAnsi"/>
                <w:b w:val="0"/>
                <w:bCs/>
              </w:rPr>
              <w:t xml:space="preserve"> (see </w:t>
            </w:r>
            <w:hyperlink r:id="rId14" w:history="1">
              <w:r w:rsidR="00A50148" w:rsidRPr="00A50148">
                <w:rPr>
                  <w:rStyle w:val="Hyperlink"/>
                  <w:rFonts w:cstheme="minorHAnsi"/>
                  <w:b w:val="0"/>
                  <w:bCs/>
                </w:rPr>
                <w:t>One pager</w:t>
              </w:r>
            </w:hyperlink>
            <w:r w:rsidR="00A50148">
              <w:rPr>
                <w:rFonts w:cstheme="minorHAnsi"/>
                <w:b w:val="0"/>
                <w:bCs/>
              </w:rPr>
              <w:t>)</w:t>
            </w:r>
          </w:p>
          <w:p w14:paraId="56E2F548" w14:textId="77777777" w:rsidR="008B1590" w:rsidRPr="003161AA" w:rsidRDefault="008B1590" w:rsidP="008B1590">
            <w:pPr>
              <w:pStyle w:val="HighlightboxGreyBulletpoints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  <w:p w14:paraId="5BE8A7C4" w14:textId="56797A87" w:rsidR="003161AA" w:rsidRDefault="003161AA" w:rsidP="00B86F64">
            <w:pPr>
              <w:pStyle w:val="HighlightboxGreyBulletpoints"/>
            </w:pPr>
            <w:r w:rsidRPr="003161AA">
              <w:t>Handling of Company information</w:t>
            </w:r>
            <w:r w:rsidR="00B86F64">
              <w:t xml:space="preserve"> </w:t>
            </w:r>
            <w:r w:rsidR="00B86F64" w:rsidRPr="00B86F64">
              <w:rPr>
                <w:rFonts w:cstheme="minorHAnsi"/>
                <w:b w:val="0"/>
                <w:bCs/>
              </w:rPr>
              <w:t>requires considerable vigilance</w:t>
            </w:r>
          </w:p>
          <w:p w14:paraId="0778F787" w14:textId="77777777" w:rsidR="008B1590" w:rsidRPr="003161AA" w:rsidRDefault="008B1590" w:rsidP="008B1590">
            <w:pPr>
              <w:pStyle w:val="HighlightboxGreyBulletpoints"/>
              <w:numPr>
                <w:ilvl w:val="0"/>
                <w:numId w:val="0"/>
              </w:numPr>
              <w:rPr>
                <w:rFonts w:cstheme="minorHAnsi"/>
              </w:rPr>
            </w:pPr>
          </w:p>
          <w:p w14:paraId="46BCAA0B" w14:textId="05D5DF25" w:rsidR="003161AA" w:rsidRDefault="003161AA" w:rsidP="003161AA">
            <w:pPr>
              <w:pStyle w:val="HighlightboxGreyBulletpoints"/>
              <w:rPr>
                <w:rFonts w:cstheme="minorHAnsi"/>
              </w:rPr>
            </w:pPr>
            <w:r w:rsidRPr="003161AA">
              <w:rPr>
                <w:rFonts w:cstheme="minorHAnsi"/>
              </w:rPr>
              <w:t>Your signature your responsibility</w:t>
            </w:r>
            <w:r w:rsidR="00B86F64">
              <w:rPr>
                <w:rFonts w:cstheme="minorHAnsi"/>
              </w:rPr>
              <w:t xml:space="preserve"> </w:t>
            </w:r>
            <w:r w:rsidR="00B86F64" w:rsidRPr="00B86F64">
              <w:rPr>
                <w:rFonts w:cstheme="minorHAnsi"/>
                <w:b w:val="0"/>
                <w:bCs/>
              </w:rPr>
              <w:t xml:space="preserve">means that those </w:t>
            </w:r>
            <w:r w:rsidR="00B86F64" w:rsidRPr="00B86F64">
              <w:rPr>
                <w:rFonts w:cs="Arial"/>
                <w:b w:val="0"/>
                <w:bCs/>
                <w:sz w:val="18"/>
                <w:szCs w:val="18"/>
              </w:rPr>
              <w:t>who have authority to sign should always check very carefully what they are about to approve when they are asked to sign</w:t>
            </w:r>
            <w:r w:rsidR="008B1590">
              <w:rPr>
                <w:rFonts w:cstheme="minorHAnsi"/>
              </w:rPr>
              <w:t xml:space="preserve"> </w:t>
            </w:r>
            <w:r w:rsidR="008B1590" w:rsidRPr="00B86F64">
              <w:rPr>
                <w:rFonts w:cstheme="minorHAnsi"/>
                <w:b w:val="0"/>
                <w:bCs/>
              </w:rPr>
              <w:t>(see</w:t>
            </w:r>
            <w:r w:rsidR="00B86F64" w:rsidRPr="00B86F64">
              <w:rPr>
                <w:rFonts w:cstheme="minorHAnsi"/>
                <w:b w:val="0"/>
                <w:bCs/>
              </w:rPr>
              <w:t xml:space="preserve"> </w:t>
            </w:r>
            <w:hyperlink r:id="rId15" w:history="1">
              <w:r w:rsidR="00B86F64" w:rsidRPr="00B86F64">
                <w:rPr>
                  <w:rStyle w:val="Hyperlink"/>
                  <w:rFonts w:cstheme="minorHAnsi"/>
                  <w:b w:val="0"/>
                  <w:bCs/>
                </w:rPr>
                <w:t>Integrity Moments 201</w:t>
              </w:r>
            </w:hyperlink>
            <w:r w:rsidR="00376F28">
              <w:rPr>
                <w:rStyle w:val="Hyperlink"/>
                <w:rFonts w:cstheme="minorHAnsi"/>
                <w:b w:val="0"/>
                <w:bCs/>
              </w:rPr>
              <w:t>8</w:t>
            </w:r>
            <w:r w:rsidR="00B86F64" w:rsidRPr="00B86F64">
              <w:rPr>
                <w:rFonts w:cstheme="minorHAnsi"/>
                <w:b w:val="0"/>
                <w:bCs/>
              </w:rPr>
              <w:t>)</w:t>
            </w:r>
            <w:r w:rsidR="008B1590" w:rsidRPr="00B86F64">
              <w:rPr>
                <w:rFonts w:cstheme="minorHAnsi"/>
                <w:b w:val="0"/>
                <w:bCs/>
              </w:rPr>
              <w:t xml:space="preserve"> </w:t>
            </w:r>
          </w:p>
          <w:p w14:paraId="4ED44415" w14:textId="77777777" w:rsidR="008B1590" w:rsidRPr="003161AA" w:rsidRDefault="008B1590" w:rsidP="008B1590">
            <w:pPr>
              <w:pStyle w:val="HighlightboxGreyBulletpoints"/>
              <w:numPr>
                <w:ilvl w:val="0"/>
                <w:numId w:val="0"/>
              </w:numPr>
              <w:rPr>
                <w:rFonts w:cstheme="minorHAnsi"/>
              </w:rPr>
            </w:pPr>
          </w:p>
          <w:p w14:paraId="4044BC89" w14:textId="77777777" w:rsidR="003161AA" w:rsidRDefault="003161AA" w:rsidP="003161AA">
            <w:pPr>
              <w:pStyle w:val="HighlightboxGreyBulletpoints"/>
              <w:rPr>
                <w:rFonts w:cstheme="minorHAnsi"/>
                <w:b w:val="0"/>
                <w:bCs/>
              </w:rPr>
            </w:pPr>
            <w:r w:rsidRPr="003161AA">
              <w:rPr>
                <w:rFonts w:cstheme="minorHAnsi"/>
              </w:rPr>
              <w:t>Conflict of interest</w:t>
            </w:r>
            <w:r w:rsidR="00333A62">
              <w:rPr>
                <w:rFonts w:cstheme="minorHAnsi"/>
              </w:rPr>
              <w:t xml:space="preserve"> </w:t>
            </w:r>
            <w:hyperlink r:id="rId16" w:history="1">
              <w:r w:rsidR="001F3765" w:rsidRPr="001F3765">
                <w:rPr>
                  <w:rStyle w:val="Hyperlink"/>
                  <w:rFonts w:cstheme="minorHAnsi"/>
                  <w:b w:val="0"/>
                  <w:bCs/>
                </w:rPr>
                <w:t xml:space="preserve">(see </w:t>
              </w:r>
              <w:r w:rsidR="001F3765">
                <w:rPr>
                  <w:rStyle w:val="Hyperlink"/>
                  <w:rFonts w:cstheme="minorHAnsi"/>
                  <w:b w:val="0"/>
                  <w:bCs/>
                </w:rPr>
                <w:t>C</w:t>
              </w:r>
              <w:r w:rsidR="001F3765" w:rsidRPr="001F3765">
                <w:rPr>
                  <w:rStyle w:val="Hyperlink"/>
                  <w:b w:val="0"/>
                  <w:bCs/>
                </w:rPr>
                <w:t xml:space="preserve">hapter </w:t>
              </w:r>
              <w:r w:rsidR="001F3765" w:rsidRPr="001F3765">
                <w:rPr>
                  <w:rStyle w:val="Hyperlink"/>
                  <w:rFonts w:cstheme="minorHAnsi"/>
                  <w:b w:val="0"/>
                  <w:bCs/>
                </w:rPr>
                <w:t>A.4.)</w:t>
              </w:r>
            </w:hyperlink>
          </w:p>
          <w:p w14:paraId="2801A49E" w14:textId="77777777" w:rsidR="008B1590" w:rsidRPr="001F3765" w:rsidRDefault="008B1590" w:rsidP="008B1590">
            <w:pPr>
              <w:pStyle w:val="HighlightboxGreyBulletpoints"/>
              <w:numPr>
                <w:ilvl w:val="0"/>
                <w:numId w:val="0"/>
              </w:numPr>
              <w:rPr>
                <w:rFonts w:cstheme="minorHAnsi"/>
                <w:b w:val="0"/>
                <w:bCs/>
              </w:rPr>
            </w:pPr>
          </w:p>
          <w:p w14:paraId="7E6E5383" w14:textId="77777777" w:rsidR="003161AA" w:rsidRPr="004A1E86" w:rsidRDefault="003161AA" w:rsidP="003161AA">
            <w:pPr>
              <w:pStyle w:val="HighlightboxGreyBulletpoints"/>
              <w:rPr>
                <w:rStyle w:val="Hyperlink"/>
                <w:rFonts w:cstheme="minorHAnsi"/>
                <w:color w:val="006487" w:themeColor="accent3"/>
                <w:u w:val="none"/>
              </w:rPr>
            </w:pPr>
            <w:r w:rsidRPr="003161AA">
              <w:rPr>
                <w:rFonts w:cstheme="minorHAnsi"/>
              </w:rPr>
              <w:t>Reporting of wrongdoing</w:t>
            </w:r>
            <w:r w:rsidR="001F3765">
              <w:rPr>
                <w:rFonts w:cstheme="minorHAnsi"/>
              </w:rPr>
              <w:t xml:space="preserve"> </w:t>
            </w:r>
            <w:r w:rsidR="001F3765" w:rsidRPr="008B1590">
              <w:rPr>
                <w:rFonts w:cstheme="minorHAnsi"/>
                <w:b w:val="0"/>
                <w:bCs/>
              </w:rPr>
              <w:t xml:space="preserve">(see </w:t>
            </w:r>
            <w:hyperlink r:id="rId17" w:history="1">
              <w:r w:rsidR="001F3765" w:rsidRPr="008B1590">
                <w:rPr>
                  <w:rStyle w:val="Hyperlink"/>
                  <w:rFonts w:cstheme="minorHAnsi"/>
                  <w:b w:val="0"/>
                  <w:bCs/>
                </w:rPr>
                <w:t>Business Conduct Guidelines</w:t>
              </w:r>
              <w:r w:rsidR="008B1590" w:rsidRPr="008B1590">
                <w:rPr>
                  <w:rStyle w:val="Hyperlink"/>
                  <w:rFonts w:cstheme="minorHAnsi"/>
                  <w:b w:val="0"/>
                  <w:bCs/>
                </w:rPr>
                <w:t>,</w:t>
              </w:r>
              <w:r w:rsidR="001F3765" w:rsidRPr="008B1590">
                <w:rPr>
                  <w:rStyle w:val="Hyperlink"/>
                  <w:rFonts w:cstheme="minorHAnsi"/>
                  <w:b w:val="0"/>
                  <w:bCs/>
                </w:rPr>
                <w:t xml:space="preserve"> Chapter “Our reporting procedures”)</w:t>
              </w:r>
              <w:r w:rsidRPr="008B1590">
                <w:rPr>
                  <w:rStyle w:val="Hyperlink"/>
                  <w:rFonts w:cstheme="minorHAnsi"/>
                </w:rPr>
                <w:t>.</w:t>
              </w:r>
            </w:hyperlink>
          </w:p>
          <w:p w14:paraId="6986CA23" w14:textId="77777777" w:rsidR="004A1E86" w:rsidRDefault="004A1E86" w:rsidP="004A1E86">
            <w:pPr>
              <w:pStyle w:val="Listenabsatz"/>
              <w:rPr>
                <w:rFonts w:cstheme="minorHAnsi"/>
              </w:rPr>
            </w:pPr>
          </w:p>
          <w:p w14:paraId="62151ADC" w14:textId="65CB4A9A" w:rsidR="004A1E86" w:rsidRPr="003161AA" w:rsidRDefault="00236E9F" w:rsidP="003161AA">
            <w:pPr>
              <w:pStyle w:val="HighlightboxGreyBulletpoints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4A1E86" w:rsidRPr="00236E9F">
              <w:rPr>
                <w:rFonts w:cstheme="minorHAnsi"/>
              </w:rPr>
              <w:t xml:space="preserve">hild labor </w:t>
            </w:r>
            <w:r w:rsidRPr="00236E9F">
              <w:rPr>
                <w:rFonts w:cstheme="minorHAnsi"/>
                <w:b w:val="0"/>
                <w:bCs/>
              </w:rPr>
              <w:t>is strictly</w:t>
            </w:r>
            <w:r>
              <w:rPr>
                <w:rFonts w:cstheme="minorHAnsi"/>
              </w:rPr>
              <w:t xml:space="preserve"> prohibited </w:t>
            </w:r>
            <w:r w:rsidR="004A1E86" w:rsidRPr="00236E9F">
              <w:rPr>
                <w:rFonts w:cstheme="minorHAnsi"/>
                <w:b w:val="0"/>
                <w:bCs/>
              </w:rPr>
              <w:t>at production facilities (</w:t>
            </w:r>
            <w:hyperlink r:id="rId18" w:history="1">
              <w:r w:rsidR="004A1E86" w:rsidRPr="00236E9F">
                <w:rPr>
                  <w:rStyle w:val="Hyperlink"/>
                  <w:rFonts w:cstheme="minorHAnsi"/>
                  <w:b w:val="0"/>
                  <w:bCs/>
                </w:rPr>
                <w:t>see Chapter E.6.6.1.1.)</w:t>
              </w:r>
            </w:hyperlink>
            <w:r>
              <w:rPr>
                <w:rStyle w:val="Hyperlink"/>
                <w:rFonts w:cstheme="minorHAnsi"/>
                <w:b w:val="0"/>
                <w:bCs/>
              </w:rPr>
              <w:t>.</w:t>
            </w:r>
          </w:p>
        </w:tc>
      </w:tr>
      <w:bookmarkEnd w:id="2"/>
    </w:tbl>
    <w:p w14:paraId="49A5E751" w14:textId="04E0A4EC" w:rsidR="00D02251" w:rsidRDefault="00D02251" w:rsidP="00D02251">
      <w:pPr>
        <w:pStyle w:val="KeinAbsatzformat"/>
        <w:rPr>
          <w:lang w:val="en-US"/>
        </w:rPr>
      </w:pPr>
    </w:p>
    <w:p w14:paraId="7CA7DAC6" w14:textId="77777777" w:rsidR="003161AA" w:rsidRPr="00D02251" w:rsidRDefault="00D52946" w:rsidP="00D02251">
      <w:pPr>
        <w:pStyle w:val="KeinAbsatzforma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882299" wp14:editId="5FA43DF8">
            <wp:extent cx="6403975" cy="56730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1A7" w14:textId="3B2A1F63" w:rsidR="000E2753" w:rsidRDefault="004561CC" w:rsidP="000E2753">
      <w:pPr>
        <w:pStyle w:val="berschrift2"/>
      </w:pPr>
      <w:r>
        <w:t>5</w:t>
      </w:r>
      <w:r w:rsidR="000E2753">
        <w:t>.</w:t>
      </w:r>
      <w:r>
        <w:t>1</w:t>
      </w:r>
      <w:r w:rsidR="000E2753">
        <w:t xml:space="preserve">. Training </w:t>
      </w:r>
      <w:r w:rsidR="008B1590">
        <w:t>and</w:t>
      </w:r>
      <w:r w:rsidR="000E2753">
        <w:t xml:space="preserve"> supporting documents</w:t>
      </w:r>
    </w:p>
    <w:p w14:paraId="57FFB040" w14:textId="77777777" w:rsidR="00556213" w:rsidRDefault="00A75B45" w:rsidP="00707128">
      <w:r>
        <w:t xml:space="preserve">The </w:t>
      </w:r>
      <w:r w:rsidRPr="003161AA">
        <w:rPr>
          <w:b/>
          <w:bCs/>
        </w:rPr>
        <w:t>Quick guide</w:t>
      </w:r>
      <w:r>
        <w:t>: Compliance@Production Facilities can be found here.</w:t>
      </w:r>
    </w:p>
    <w:p w14:paraId="7C024391" w14:textId="1691E4BC" w:rsidR="00556213" w:rsidRPr="004561CC" w:rsidRDefault="001979B2" w:rsidP="00707128">
      <w:pPr>
        <w:rPr>
          <w:lang w:val="de-DE"/>
        </w:rPr>
      </w:pPr>
      <w:hyperlink r:id="rId20" w:history="1">
        <w:r w:rsidR="00556213" w:rsidRPr="004561CC">
          <w:rPr>
            <w:rStyle w:val="Hyperlink"/>
            <w:lang w:val="de-DE"/>
          </w:rPr>
          <w:t>English version</w:t>
        </w:r>
      </w:hyperlink>
    </w:p>
    <w:p w14:paraId="654F5325" w14:textId="44B3E83B" w:rsidR="00556213" w:rsidRPr="004561CC" w:rsidRDefault="001979B2" w:rsidP="00707128">
      <w:pPr>
        <w:rPr>
          <w:lang w:val="de-DE"/>
        </w:rPr>
      </w:pPr>
      <w:hyperlink r:id="rId21" w:history="1">
        <w:r w:rsidR="00556213" w:rsidRPr="004561CC">
          <w:rPr>
            <w:rStyle w:val="Hyperlink"/>
            <w:lang w:val="de-DE"/>
          </w:rPr>
          <w:t>German version</w:t>
        </w:r>
      </w:hyperlink>
    </w:p>
    <w:p w14:paraId="44E0E6C4" w14:textId="294517CA" w:rsidR="00556213" w:rsidRPr="004561CC" w:rsidRDefault="001979B2" w:rsidP="00556213">
      <w:pPr>
        <w:pStyle w:val="KeinAbsatzformat"/>
      </w:pPr>
      <w:hyperlink r:id="rId22" w:history="1">
        <w:r w:rsidR="00556213" w:rsidRPr="004561CC">
          <w:rPr>
            <w:rStyle w:val="Hyperlink"/>
          </w:rPr>
          <w:t>NL version</w:t>
        </w:r>
      </w:hyperlink>
    </w:p>
    <w:p w14:paraId="415DAA18" w14:textId="385D1083" w:rsidR="00A75B45" w:rsidRPr="004561CC" w:rsidRDefault="00A75B45" w:rsidP="00707128">
      <w:pPr>
        <w:rPr>
          <w:lang w:val="de-DE"/>
        </w:rPr>
      </w:pPr>
      <w:r w:rsidRPr="004561CC">
        <w:rPr>
          <w:lang w:val="de-DE"/>
        </w:rPr>
        <w:t xml:space="preserve"> </w:t>
      </w:r>
    </w:p>
    <w:p w14:paraId="4153402C" w14:textId="4F7939A7" w:rsidR="00A75B45" w:rsidRPr="00A75B45" w:rsidRDefault="00D61E16" w:rsidP="00A75B45">
      <w:pPr>
        <w:spacing w:line="276" w:lineRule="auto"/>
        <w:rPr>
          <w:rFonts w:cs="Arial"/>
          <w:szCs w:val="20"/>
        </w:rPr>
      </w:pPr>
      <w:r>
        <w:lastRenderedPageBreak/>
        <w:t xml:space="preserve">A </w:t>
      </w:r>
      <w:r w:rsidRPr="003161AA">
        <w:rPr>
          <w:b/>
          <w:bCs/>
        </w:rPr>
        <w:t>scribble video</w:t>
      </w:r>
      <w:r>
        <w:t xml:space="preserve"> explaining </w:t>
      </w:r>
      <w:r>
        <w:rPr>
          <w:lang w:val="en"/>
        </w:rPr>
        <w:t xml:space="preserve">SIEMENS Compliance at production facilities can be found </w:t>
      </w:r>
      <w:hyperlink r:id="rId23" w:history="1">
        <w:r w:rsidRPr="00D61E16">
          <w:rPr>
            <w:rStyle w:val="Hyperlink"/>
            <w:lang w:val="en"/>
          </w:rPr>
          <w:t>here</w:t>
        </w:r>
      </w:hyperlink>
      <w:r w:rsidR="00D52D40">
        <w:rPr>
          <w:lang w:val="en"/>
        </w:rPr>
        <w:t xml:space="preserve"> (available also in Dutch).</w:t>
      </w:r>
      <w:r>
        <w:rPr>
          <w:lang w:val="en"/>
        </w:rPr>
        <w:t xml:space="preserve"> </w:t>
      </w:r>
      <w:r w:rsidR="00A75B45">
        <w:rPr>
          <w:lang w:val="en"/>
        </w:rPr>
        <w:t xml:space="preserve">It </w:t>
      </w:r>
      <w:r w:rsidR="00A75B45">
        <w:rPr>
          <w:rFonts w:cs="Arial"/>
          <w:szCs w:val="20"/>
        </w:rPr>
        <w:t xml:space="preserve">explains in a smart and easy to understand way how Compliance also has an effect within production facilities. </w:t>
      </w:r>
      <w:r w:rsidR="00A75B45" w:rsidRPr="00A75B45">
        <w:rPr>
          <w:rFonts w:cs="Arial"/>
          <w:szCs w:val="20"/>
        </w:rPr>
        <w:t>The Video uses a potential theft as an example to explain:</w:t>
      </w:r>
    </w:p>
    <w:p w14:paraId="31D1AF94" w14:textId="77777777" w:rsidR="00A75B45" w:rsidRPr="00A75B45" w:rsidRDefault="00A75B45" w:rsidP="00A75B45">
      <w:pPr>
        <w:pStyle w:val="CopyBulletpoints"/>
        <w:ind w:left="470" w:hanging="357"/>
      </w:pPr>
      <w:r w:rsidRPr="00A75B45">
        <w:t>Compliance in general</w:t>
      </w:r>
    </w:p>
    <w:p w14:paraId="54498134" w14:textId="77777777" w:rsidR="00A75B45" w:rsidRPr="00A75B45" w:rsidRDefault="00A75B45" w:rsidP="00A75B45">
      <w:pPr>
        <w:pStyle w:val="CopyBulletpoints"/>
        <w:ind w:left="470" w:hanging="357"/>
      </w:pPr>
      <w:r w:rsidRPr="00A75B45">
        <w:t>tasks of the compliance organization</w:t>
      </w:r>
    </w:p>
    <w:p w14:paraId="22EE89D3" w14:textId="77777777" w:rsidR="00A75B45" w:rsidRPr="00A75B45" w:rsidRDefault="00A75B45" w:rsidP="00A75B45">
      <w:pPr>
        <w:pStyle w:val="CopyBulletpoints"/>
        <w:ind w:left="470" w:hanging="357"/>
      </w:pPr>
      <w:r w:rsidRPr="00A75B45">
        <w:t>actions in case of theft</w:t>
      </w:r>
    </w:p>
    <w:p w14:paraId="342A26A4" w14:textId="77777777" w:rsidR="00A75B45" w:rsidRPr="00A75B45" w:rsidRDefault="00A75B45" w:rsidP="00A75B45">
      <w:pPr>
        <w:pStyle w:val="CopyBulletpoints"/>
        <w:ind w:left="470" w:hanging="357"/>
      </w:pPr>
      <w:r w:rsidRPr="00A75B45">
        <w:t>reporting channels</w:t>
      </w:r>
    </w:p>
    <w:p w14:paraId="501923E4" w14:textId="77777777" w:rsidR="00A75B45" w:rsidRPr="00A75B45" w:rsidRDefault="00A75B45" w:rsidP="00A75B45">
      <w:pPr>
        <w:pStyle w:val="CopyBulletpoints"/>
        <w:ind w:left="470" w:hanging="357"/>
      </w:pPr>
      <w:r w:rsidRPr="00A75B45">
        <w:t>whistleblowing</w:t>
      </w:r>
    </w:p>
    <w:p w14:paraId="6F82B226" w14:textId="0B25B8F6" w:rsidR="00D61E16" w:rsidRPr="00D52D40" w:rsidRDefault="00A75B45" w:rsidP="00F067E5">
      <w:pPr>
        <w:pStyle w:val="CopyBulletpoints"/>
        <w:ind w:left="470" w:hanging="357"/>
        <w:rPr>
          <w:lang w:val="en"/>
        </w:rPr>
      </w:pPr>
      <w:r w:rsidRPr="00A75B45">
        <w:t>Compliance and ownership culture</w:t>
      </w:r>
      <w:r>
        <w:t>.</w:t>
      </w:r>
    </w:p>
    <w:p w14:paraId="48EC2C97" w14:textId="393E0237" w:rsidR="00D52D40" w:rsidRDefault="00D52D40" w:rsidP="00D52D40">
      <w:pPr>
        <w:pStyle w:val="CopyBulletpoints"/>
        <w:numPr>
          <w:ilvl w:val="0"/>
          <w:numId w:val="0"/>
        </w:numPr>
        <w:ind w:left="360" w:hanging="360"/>
      </w:pPr>
    </w:p>
    <w:p w14:paraId="1AE7BCB1" w14:textId="015126E7" w:rsidR="00D52D40" w:rsidRDefault="00D52D40" w:rsidP="00D52D40">
      <w:pPr>
        <w:pStyle w:val="CopyBulletpoints"/>
        <w:numPr>
          <w:ilvl w:val="0"/>
          <w:numId w:val="0"/>
        </w:numPr>
        <w:ind w:left="360" w:hanging="360"/>
      </w:pPr>
      <w:r>
        <w:t xml:space="preserve">A </w:t>
      </w:r>
      <w:r w:rsidRPr="00D52D40">
        <w:rPr>
          <w:b/>
          <w:bCs/>
        </w:rPr>
        <w:t>special WBT</w:t>
      </w:r>
      <w:r>
        <w:t xml:space="preserve"> for colleagues in production facilities will be available soon.</w:t>
      </w:r>
    </w:p>
    <w:p w14:paraId="62D5C3BC" w14:textId="77777777" w:rsidR="001535F9" w:rsidRDefault="001535F9" w:rsidP="00D52D40">
      <w:pPr>
        <w:pStyle w:val="CopyBulletpoints"/>
        <w:numPr>
          <w:ilvl w:val="0"/>
          <w:numId w:val="0"/>
        </w:numPr>
        <w:ind w:left="360" w:hanging="360"/>
      </w:pPr>
    </w:p>
    <w:p w14:paraId="214E1428" w14:textId="13D1F97D" w:rsidR="001535F9" w:rsidRDefault="001535F9" w:rsidP="00D52D40">
      <w:pPr>
        <w:pStyle w:val="CopyBulletpoints"/>
        <w:numPr>
          <w:ilvl w:val="0"/>
          <w:numId w:val="0"/>
        </w:numPr>
        <w:ind w:left="360" w:hanging="360"/>
      </w:pPr>
      <w:r>
        <w:t xml:space="preserve">One pager: How to tackle scrap-related issues can be found </w:t>
      </w:r>
      <w:hyperlink r:id="rId24" w:history="1">
        <w:r w:rsidRPr="001535F9">
          <w:rPr>
            <w:rStyle w:val="Hyperlink"/>
          </w:rPr>
          <w:t>here</w:t>
        </w:r>
      </w:hyperlink>
      <w:r>
        <w:t>.</w:t>
      </w:r>
    </w:p>
    <w:p w14:paraId="69896271" w14:textId="77777777" w:rsidR="001535F9" w:rsidRPr="001535F9" w:rsidRDefault="001535F9" w:rsidP="001535F9">
      <w:pPr>
        <w:pStyle w:val="CopyBulletpoints"/>
        <w:numPr>
          <w:ilvl w:val="0"/>
          <w:numId w:val="0"/>
        </w:numPr>
        <w:rPr>
          <w:lang w:val="en-US"/>
        </w:rPr>
      </w:pPr>
    </w:p>
    <w:p w14:paraId="47F29DD4" w14:textId="511B3988" w:rsidR="001535F9" w:rsidRPr="00B26C08" w:rsidRDefault="001979B2" w:rsidP="001535F9">
      <w:pPr>
        <w:pStyle w:val="CopyBulletpoints"/>
        <w:numPr>
          <w:ilvl w:val="0"/>
          <w:numId w:val="0"/>
        </w:numPr>
        <w:rPr>
          <w:lang w:val="en-US"/>
        </w:rPr>
      </w:pPr>
      <w:hyperlink r:id="rId25" w:anchor="space-menu-link-content" w:history="1">
        <w:r w:rsidR="001535F9" w:rsidRPr="001535F9">
          <w:rPr>
            <w:rStyle w:val="Hyperlink"/>
            <w:b/>
            <w:bCs/>
            <w:lang w:val="en-US"/>
          </w:rPr>
          <w:t>Protection Concept Factory</w:t>
        </w:r>
      </w:hyperlink>
      <w:r w:rsidR="001535F9" w:rsidRPr="00B26C08">
        <w:rPr>
          <w:lang w:val="en-US"/>
        </w:rPr>
        <w:t xml:space="preserve"> </w:t>
      </w:r>
      <w:r w:rsidR="001535F9">
        <w:rPr>
          <w:lang w:val="en-US"/>
        </w:rPr>
        <w:t>for critical</w:t>
      </w:r>
      <w:r w:rsidR="001535F9" w:rsidRPr="00B26C08">
        <w:rPr>
          <w:lang w:val="en-US"/>
        </w:rPr>
        <w:t xml:space="preserve"> IT </w:t>
      </w:r>
      <w:r w:rsidR="001535F9">
        <w:rPr>
          <w:lang w:val="en-US"/>
        </w:rPr>
        <w:t>a</w:t>
      </w:r>
      <w:r w:rsidR="001535F9" w:rsidRPr="00B26C08">
        <w:rPr>
          <w:lang w:val="en-US"/>
        </w:rPr>
        <w:t>ssets</w:t>
      </w:r>
      <w:r w:rsidR="001535F9">
        <w:rPr>
          <w:lang w:val="en-US"/>
        </w:rPr>
        <w:t xml:space="preserve"> also exists.</w:t>
      </w:r>
    </w:p>
    <w:p w14:paraId="703BF9FF" w14:textId="77777777" w:rsidR="001535F9" w:rsidRPr="001535F9" w:rsidRDefault="001535F9" w:rsidP="00D52D40">
      <w:pPr>
        <w:pStyle w:val="CopyBulletpoints"/>
        <w:numPr>
          <w:ilvl w:val="0"/>
          <w:numId w:val="0"/>
        </w:numPr>
        <w:ind w:left="360" w:hanging="360"/>
        <w:rPr>
          <w:lang w:val="en-US"/>
        </w:rPr>
      </w:pPr>
    </w:p>
    <w:p w14:paraId="03F95139" w14:textId="3BBCB671" w:rsidR="00707128" w:rsidRDefault="004561CC" w:rsidP="00707128">
      <w:pPr>
        <w:pStyle w:val="berschrift2"/>
      </w:pPr>
      <w:r>
        <w:t>5</w:t>
      </w:r>
      <w:r w:rsidR="000E2753">
        <w:t>.</w:t>
      </w:r>
      <w:r>
        <w:t>2</w:t>
      </w:r>
      <w:r w:rsidR="000E2753">
        <w:t xml:space="preserve">. History of </w:t>
      </w:r>
      <w:r w:rsidR="00707128">
        <w:t>c</w:t>
      </w:r>
      <w:r w:rsidR="000E2753">
        <w:t>hanges</w:t>
      </w:r>
    </w:p>
    <w:tbl>
      <w:tblPr>
        <w:tblStyle w:val="Tabellenraster"/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520"/>
        <w:gridCol w:w="5324"/>
      </w:tblGrid>
      <w:tr w:rsidR="00D02251" w14:paraId="2D006566" w14:textId="77777777" w:rsidTr="00155B99">
        <w:tc>
          <w:tcPr>
            <w:tcW w:w="1795" w:type="dxa"/>
            <w:shd w:val="clear" w:color="auto" w:fill="879BAA" w:themeFill="text2"/>
          </w:tcPr>
          <w:p w14:paraId="0EAD9D19" w14:textId="77777777" w:rsidR="00D02251" w:rsidRDefault="00D02251" w:rsidP="00155B99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Date </w:t>
            </w:r>
          </w:p>
        </w:tc>
        <w:tc>
          <w:tcPr>
            <w:tcW w:w="2520" w:type="dxa"/>
            <w:shd w:val="clear" w:color="auto" w:fill="879BAA" w:themeFill="text2"/>
          </w:tcPr>
          <w:p w14:paraId="3570940F" w14:textId="77777777" w:rsidR="00D02251" w:rsidRDefault="00D02251" w:rsidP="00155B99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Author</w:t>
            </w:r>
          </w:p>
        </w:tc>
        <w:tc>
          <w:tcPr>
            <w:tcW w:w="5324" w:type="dxa"/>
            <w:shd w:val="clear" w:color="auto" w:fill="879BAA" w:themeFill="text2"/>
          </w:tcPr>
          <w:p w14:paraId="3AECE455" w14:textId="77777777" w:rsidR="00D02251" w:rsidRDefault="00D02251" w:rsidP="00155B99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Major changes of binding content</w:t>
            </w:r>
          </w:p>
        </w:tc>
      </w:tr>
      <w:tr w:rsidR="00D02251" w:rsidRPr="00497C01" w14:paraId="24FFD2B9" w14:textId="77777777" w:rsidTr="00155B99">
        <w:tc>
          <w:tcPr>
            <w:tcW w:w="1795" w:type="dxa"/>
          </w:tcPr>
          <w:p w14:paraId="033ECFB4" w14:textId="77777777" w:rsidR="00D02251" w:rsidRDefault="00D02251" w:rsidP="00155B99">
            <w:r>
              <w:t>April 1, 2020</w:t>
            </w:r>
          </w:p>
        </w:tc>
        <w:tc>
          <w:tcPr>
            <w:tcW w:w="2520" w:type="dxa"/>
          </w:tcPr>
          <w:p w14:paraId="1BB2D11C" w14:textId="77777777" w:rsidR="00D02251" w:rsidRPr="00155B99" w:rsidRDefault="00D02251" w:rsidP="00155B99">
            <w:r>
              <w:t>Yvonne Hamm-Düppe</w:t>
            </w:r>
          </w:p>
        </w:tc>
        <w:tc>
          <w:tcPr>
            <w:tcW w:w="5324" w:type="dxa"/>
          </w:tcPr>
          <w:p w14:paraId="360CD2CD" w14:textId="77777777" w:rsidR="00D02251" w:rsidRPr="00742BBF" w:rsidRDefault="00D02251" w:rsidP="00155B99">
            <w:r>
              <w:t>Initial version</w:t>
            </w:r>
            <w:r w:rsidRPr="00742BBF">
              <w:t xml:space="preserve"> </w:t>
            </w:r>
          </w:p>
        </w:tc>
      </w:tr>
      <w:tr w:rsidR="00D52D40" w:rsidRPr="00497C01" w14:paraId="25C313AF" w14:textId="77777777" w:rsidTr="00155B99">
        <w:tc>
          <w:tcPr>
            <w:tcW w:w="1795" w:type="dxa"/>
          </w:tcPr>
          <w:p w14:paraId="32DD9612" w14:textId="5116DC86" w:rsidR="00D52D40" w:rsidRDefault="00D52D40" w:rsidP="00155B99">
            <w:r>
              <w:t>July 1, 2020</w:t>
            </w:r>
          </w:p>
        </w:tc>
        <w:tc>
          <w:tcPr>
            <w:tcW w:w="2520" w:type="dxa"/>
          </w:tcPr>
          <w:p w14:paraId="78055D24" w14:textId="77777777" w:rsidR="00D52D40" w:rsidRPr="001535F9" w:rsidRDefault="00D52D40" w:rsidP="00155B99">
            <w:pPr>
              <w:rPr>
                <w:lang w:val="de-DE"/>
              </w:rPr>
            </w:pPr>
            <w:r w:rsidRPr="001535F9">
              <w:rPr>
                <w:lang w:val="de-DE"/>
              </w:rPr>
              <w:t>Yvonne Hamm-Düppe</w:t>
            </w:r>
          </w:p>
          <w:p w14:paraId="79D307FA" w14:textId="395D3D2F" w:rsidR="00D52D40" w:rsidRPr="001535F9" w:rsidRDefault="00D52D40" w:rsidP="00D52D40">
            <w:pPr>
              <w:pStyle w:val="KeinAbsatzformat"/>
              <w:rPr>
                <w:rFonts w:ascii="Arial" w:hAnsi="Arial" w:cstheme="minorBidi"/>
                <w:color w:val="006487" w:themeColor="accent3"/>
                <w:sz w:val="20"/>
                <w:szCs w:val="22"/>
              </w:rPr>
            </w:pPr>
            <w:r w:rsidRPr="001535F9">
              <w:rPr>
                <w:rFonts w:ascii="Arial" w:hAnsi="Arial" w:cstheme="minorBidi"/>
                <w:color w:val="006487" w:themeColor="accent3"/>
                <w:sz w:val="20"/>
                <w:szCs w:val="22"/>
              </w:rPr>
              <w:t>Tanja Gerecke</w:t>
            </w:r>
          </w:p>
        </w:tc>
        <w:tc>
          <w:tcPr>
            <w:tcW w:w="5324" w:type="dxa"/>
          </w:tcPr>
          <w:p w14:paraId="2FE6010D" w14:textId="7AEFB58B" w:rsidR="00D52D40" w:rsidRDefault="00D52D40" w:rsidP="00155B99">
            <w:r>
              <w:t xml:space="preserve">Minor </w:t>
            </w:r>
            <w:r w:rsidR="00031C83">
              <w:t xml:space="preserve">editorial </w:t>
            </w:r>
            <w:r>
              <w:t>changes</w:t>
            </w:r>
          </w:p>
        </w:tc>
        <w:bookmarkStart w:id="3" w:name="_GoBack"/>
        <w:bookmarkEnd w:id="3"/>
      </w:tr>
      <w:tr w:rsidR="001535F9" w:rsidRPr="00497C01" w14:paraId="0A2818B5" w14:textId="77777777" w:rsidTr="00155B99">
        <w:tc>
          <w:tcPr>
            <w:tcW w:w="1795" w:type="dxa"/>
          </w:tcPr>
          <w:p w14:paraId="79D3A66E" w14:textId="7985DD1B" w:rsidR="001535F9" w:rsidRDefault="001535F9" w:rsidP="00155B99">
            <w:r>
              <w:t>Oct. 1, 2020</w:t>
            </w:r>
          </w:p>
        </w:tc>
        <w:tc>
          <w:tcPr>
            <w:tcW w:w="2520" w:type="dxa"/>
          </w:tcPr>
          <w:p w14:paraId="4A21C829" w14:textId="77777777" w:rsidR="001535F9" w:rsidRDefault="001535F9" w:rsidP="00155B99">
            <w:pPr>
              <w:rPr>
                <w:lang w:val="de-DE"/>
              </w:rPr>
            </w:pPr>
            <w:r>
              <w:rPr>
                <w:lang w:val="de-DE"/>
              </w:rPr>
              <w:t>Yvonne Hamm-Düppe</w:t>
            </w:r>
          </w:p>
          <w:p w14:paraId="47A4CEE2" w14:textId="231F62E0" w:rsidR="001535F9" w:rsidRPr="001979B2" w:rsidRDefault="001535F9" w:rsidP="001979B2">
            <w:pPr>
              <w:rPr>
                <w:lang w:val="de-DE"/>
              </w:rPr>
            </w:pPr>
            <w:r w:rsidRPr="001979B2">
              <w:rPr>
                <w:lang w:val="de-DE"/>
              </w:rPr>
              <w:t>Tanja Gerecke</w:t>
            </w:r>
          </w:p>
        </w:tc>
        <w:tc>
          <w:tcPr>
            <w:tcW w:w="5324" w:type="dxa"/>
          </w:tcPr>
          <w:p w14:paraId="18A196EF" w14:textId="2D8EA0B3" w:rsidR="001535F9" w:rsidRDefault="001535F9" w:rsidP="00155B99">
            <w:r>
              <w:t>Minor editiorial changes</w:t>
            </w:r>
          </w:p>
        </w:tc>
      </w:tr>
    </w:tbl>
    <w:p w14:paraId="0543CB4B" w14:textId="77777777" w:rsidR="00D02251" w:rsidRPr="00D02251" w:rsidRDefault="00D02251" w:rsidP="00D02251"/>
    <w:p w14:paraId="14DAA5AF" w14:textId="65533DD3" w:rsidR="00D02251" w:rsidRDefault="004561CC" w:rsidP="00D02251">
      <w:pPr>
        <w:pStyle w:val="berschrift2"/>
      </w:pPr>
      <w:r>
        <w:lastRenderedPageBreak/>
        <w:t>5</w:t>
      </w:r>
      <w:r w:rsidR="00D02251">
        <w:t>.</w:t>
      </w:r>
      <w:r>
        <w:t>3</w:t>
      </w:r>
      <w:r w:rsidR="00D02251">
        <w:t>. Contacts</w:t>
      </w:r>
    </w:p>
    <w:p w14:paraId="2312EF36" w14:textId="77777777" w:rsidR="00D02251" w:rsidRPr="00951D33" w:rsidRDefault="00D02251" w:rsidP="00D02251">
      <w:pPr>
        <w:pStyle w:val="HighlightboxGreyBulletpoints"/>
      </w:pPr>
      <w:r w:rsidRPr="00951D33">
        <w:t xml:space="preserve">Compliance Officer </w:t>
      </w:r>
    </w:p>
    <w:p w14:paraId="286FACC8" w14:textId="77777777" w:rsidR="00D02251" w:rsidRPr="00951D33" w:rsidRDefault="00D02251" w:rsidP="00D02251">
      <w:pPr>
        <w:ind w:left="360"/>
      </w:pPr>
      <w:r w:rsidRPr="00951D33">
        <w:t xml:space="preserve">The Compliance Officer responsible for your unit can be found through the following </w:t>
      </w:r>
      <w:hyperlink r:id="rId26" w:history="1">
        <w:r w:rsidRPr="000E18BF">
          <w:rPr>
            <w:rStyle w:val="Hyperlink"/>
          </w:rPr>
          <w:t>link</w:t>
        </w:r>
      </w:hyperlink>
      <w:r w:rsidRPr="00951D33">
        <w:t>.</w:t>
      </w:r>
    </w:p>
    <w:p w14:paraId="5F44370B" w14:textId="77777777" w:rsidR="00D02251" w:rsidRPr="00951D33" w:rsidRDefault="00D02251" w:rsidP="00D02251">
      <w:pPr>
        <w:pStyle w:val="HighlightboxGreyBulletpoints"/>
      </w:pPr>
      <w:r w:rsidRPr="00951D33">
        <w:t>Corporate Governance Owner</w:t>
      </w:r>
    </w:p>
    <w:p w14:paraId="7349D3E4" w14:textId="0D9A8383" w:rsidR="00D52D40" w:rsidRPr="00D52D40" w:rsidRDefault="001979B2" w:rsidP="004561CC">
      <w:pPr>
        <w:ind w:left="360"/>
      </w:pPr>
      <w:hyperlink r:id="rId27" w:history="1">
        <w:r w:rsidR="00D52D40" w:rsidRPr="00D52D40">
          <w:rPr>
            <w:rStyle w:val="Hyperlink"/>
          </w:rPr>
          <w:t>Tanja Gerecke</w:t>
        </w:r>
      </w:hyperlink>
      <w:r w:rsidR="00D52D40" w:rsidRPr="00D52D40">
        <w:t xml:space="preserve"> (LC CO DI MC)</w:t>
      </w:r>
    </w:p>
    <w:p w14:paraId="2E34EC9E" w14:textId="09C635F3" w:rsidR="00D02251" w:rsidRPr="00D02251" w:rsidRDefault="001979B2" w:rsidP="00D52D40">
      <w:pPr>
        <w:ind w:firstLine="360"/>
      </w:pPr>
      <w:hyperlink r:id="rId28" w:history="1">
        <w:r w:rsidR="00D02251" w:rsidRPr="00D52D40">
          <w:rPr>
            <w:rStyle w:val="Hyperlink"/>
          </w:rPr>
          <w:t>Yvonne Hamm-Düppe</w:t>
        </w:r>
      </w:hyperlink>
      <w:r w:rsidR="00D02251" w:rsidRPr="00893FBA">
        <w:t xml:space="preserve"> (LC CO </w:t>
      </w:r>
      <w:r w:rsidR="00D02251" w:rsidRPr="000C06E5">
        <w:t>RFC LF</w:t>
      </w:r>
      <w:r w:rsidR="00D02251">
        <w:t>)</w:t>
      </w:r>
    </w:p>
    <w:sectPr w:rsidR="00D02251" w:rsidRPr="00D02251" w:rsidSect="00315AB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871" w:right="1021" w:bottom="1474" w:left="1134" w:header="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4BC6" w14:textId="77777777" w:rsidR="001340D1" w:rsidRDefault="001340D1">
      <w:pPr>
        <w:spacing w:after="0" w:line="240" w:lineRule="auto"/>
      </w:pPr>
      <w:r>
        <w:separator/>
      </w:r>
    </w:p>
  </w:endnote>
  <w:endnote w:type="continuationSeparator" w:id="0">
    <w:p w14:paraId="0B355546" w14:textId="77777777" w:rsidR="001340D1" w:rsidRDefault="0013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2CF51" w14:textId="77777777" w:rsidR="00236E9F" w:rsidRDefault="00236E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9E42E" w14:textId="77777777" w:rsidR="00697C82" w:rsidRDefault="00697C82">
    <w:pPr>
      <w:pStyle w:val="Fuzeile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CB62" w14:textId="77777777" w:rsidR="00236E9F" w:rsidRDefault="00236E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16A8D" w14:textId="77777777" w:rsidR="001340D1" w:rsidRDefault="001340D1">
      <w:pPr>
        <w:spacing w:after="0" w:line="240" w:lineRule="auto"/>
      </w:pPr>
      <w:r>
        <w:separator/>
      </w:r>
    </w:p>
  </w:footnote>
  <w:footnote w:type="continuationSeparator" w:id="0">
    <w:p w14:paraId="75F66142" w14:textId="77777777" w:rsidR="001340D1" w:rsidRDefault="0013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D5155" w14:textId="77777777" w:rsidR="00236E9F" w:rsidRDefault="00236E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Head"/>
      <w:tblW w:w="12569" w:type="dxa"/>
      <w:tblInd w:w="-1134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1020"/>
      <w:gridCol w:w="624"/>
      <w:gridCol w:w="9752"/>
      <w:gridCol w:w="1173"/>
    </w:tblGrid>
    <w:tr w:rsidR="00992C22" w14:paraId="4C6A8E73" w14:textId="77777777" w:rsidTr="00992C2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567"/>
      </w:trPr>
      <w:tc>
        <w:tcPr>
          <w:tcW w:w="1020" w:type="dxa"/>
        </w:tcPr>
        <w:p w14:paraId="40659649" w14:textId="77777777" w:rsidR="00992C22" w:rsidRPr="00700A74" w:rsidRDefault="00386EE8">
          <w:pPr>
            <w:pStyle w:val="Kopfzeile"/>
            <w:ind w:left="-426"/>
            <w:rPr>
              <w:lang w:val="de-DE"/>
            </w:rPr>
          </w:pPr>
          <w:r w:rsidRPr="00700A74">
            <w:rPr>
              <w:lang w:val="de-DE"/>
            </w:rPr>
            <w:t>z</w:t>
          </w:r>
        </w:p>
      </w:tc>
      <w:tc>
        <w:tcPr>
          <w:tcW w:w="624" w:type="dxa"/>
        </w:tcPr>
        <w:p w14:paraId="144345BD" w14:textId="77777777" w:rsidR="00992C22" w:rsidRPr="00700A74" w:rsidRDefault="00992C22">
          <w:pPr>
            <w:pStyle w:val="Kopfzeile"/>
            <w:ind w:left="-641"/>
            <w:rPr>
              <w:lang w:val="de-DE"/>
            </w:rPr>
          </w:pPr>
        </w:p>
      </w:tc>
      <w:tc>
        <w:tcPr>
          <w:tcW w:w="9752" w:type="dxa"/>
        </w:tcPr>
        <w:p w14:paraId="73D7279E" w14:textId="77777777" w:rsidR="00992C22" w:rsidRPr="00700A74" w:rsidRDefault="00992C22">
          <w:pPr>
            <w:pStyle w:val="Kopfzeile"/>
            <w:rPr>
              <w:lang w:val="de-DE"/>
            </w:rPr>
          </w:pPr>
        </w:p>
      </w:tc>
      <w:tc>
        <w:tcPr>
          <w:tcW w:w="1173" w:type="dxa"/>
        </w:tcPr>
        <w:p w14:paraId="2017CEF0" w14:textId="77777777" w:rsidR="00992C22" w:rsidRDefault="00992C22">
          <w:pPr>
            <w:pStyle w:val="Kopfzeile"/>
          </w:pPr>
        </w:p>
      </w:tc>
    </w:tr>
    <w:tr w:rsidR="00992C22" w:rsidRPr="004561CC" w14:paraId="797E013F" w14:textId="77777777" w:rsidTr="00992C22">
      <w:trPr>
        <w:cantSplit/>
        <w:trHeight w:hRule="exact" w:val="575"/>
      </w:trPr>
      <w:tc>
        <w:tcPr>
          <w:tcW w:w="1020" w:type="dxa"/>
        </w:tcPr>
        <w:p w14:paraId="2EE7B3A3" w14:textId="77777777" w:rsidR="00992C22" w:rsidRPr="00700A74" w:rsidRDefault="00992C22">
          <w:pPr>
            <w:pStyle w:val="Fuzeile"/>
            <w:rPr>
              <w:lang w:val="de-DE"/>
            </w:rPr>
          </w:pPr>
        </w:p>
      </w:tc>
      <w:tc>
        <w:tcPr>
          <w:tcW w:w="624" w:type="dxa"/>
          <w:vAlign w:val="bottom"/>
        </w:tcPr>
        <w:p w14:paraId="09E3303C" w14:textId="77777777" w:rsidR="00992C22" w:rsidRPr="00700A74" w:rsidRDefault="00386EE8">
          <w:pPr>
            <w:pStyle w:val="Fuzeile"/>
            <w:jc w:val="center"/>
            <w:rPr>
              <w:lang w:val="de-DE"/>
            </w:rPr>
          </w:pPr>
          <w:r w:rsidRPr="00700A74">
            <w:rPr>
              <w:noProof/>
              <w:lang w:val="de-DE" w:eastAsia="de-DE"/>
            </w:rPr>
            <w:drawing>
              <wp:inline distT="0" distB="0" distL="0" distR="0" wp14:anchorId="778470D2" wp14:editId="2EE90FB1">
                <wp:extent cx="346710" cy="305061"/>
                <wp:effectExtent l="19050" t="0" r="0" b="0"/>
                <wp:docPr id="5" name="Bild 2" descr="C:\Users\TONSC00A\AppData\Local\Microsoft\Windows\Temporary Internet Files\Content.Word\Icon_Legal_Handbook_Schriftrol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NSC00A\AppData\Local\Microsoft\Windows\Temporary Internet Files\Content.Word\Icon_Legal_Handbook_Schriftrol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63" cy="30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2" w:type="dxa"/>
        </w:tcPr>
        <w:p w14:paraId="6BBE343A" w14:textId="46B48C17" w:rsidR="00992C22" w:rsidRPr="004561CC" w:rsidRDefault="002311E5" w:rsidP="000E2753">
          <w:pPr>
            <w:pStyle w:val="Header"/>
          </w:pPr>
          <w:r w:rsidRPr="004561CC">
            <w:t xml:space="preserve">Compliance </w:t>
          </w:r>
          <w:r w:rsidR="00700A74" w:rsidRPr="004561CC">
            <w:t>Handbuch</w:t>
          </w:r>
          <w:r w:rsidR="00386EE8" w:rsidRPr="004561CC">
            <w:t xml:space="preserve"> </w:t>
          </w:r>
          <w:r w:rsidR="000E2753" w:rsidRPr="004561CC">
            <w:t>|</w:t>
          </w:r>
          <w:r w:rsidR="00700A74" w:rsidRPr="004561CC">
            <w:t xml:space="preserve"> Part </w:t>
          </w:r>
          <w:r w:rsidR="004561CC" w:rsidRPr="004561CC">
            <w:t>2</w:t>
          </w:r>
          <w:r w:rsidR="00700A74" w:rsidRPr="004561CC">
            <w:t xml:space="preserve"> |</w:t>
          </w:r>
          <w:r w:rsidR="000E2753" w:rsidRPr="004561CC">
            <w:t xml:space="preserve"> </w:t>
          </w:r>
          <w:r w:rsidR="004561CC" w:rsidRPr="004561CC">
            <w:t>H</w:t>
          </w:r>
          <w:r w:rsidR="000E2753" w:rsidRPr="004561CC">
            <w:t xml:space="preserve">. </w:t>
          </w:r>
          <w:r w:rsidR="004561CC">
            <w:rPr>
              <w:rFonts w:cs="Arial"/>
              <w:spacing w:val="-5"/>
            </w:rPr>
            <w:t xml:space="preserve">Compliance in Business Processes and Projects </w:t>
          </w:r>
          <w:r w:rsidR="000E2753" w:rsidRPr="004561CC">
            <w:t xml:space="preserve">| </w:t>
          </w:r>
          <w:r w:rsidR="004561CC" w:rsidRPr="004561CC">
            <w:t>5</w:t>
          </w:r>
          <w:r w:rsidR="000E2753" w:rsidRPr="004561CC">
            <w:t>.</w:t>
          </w:r>
          <w:r w:rsidR="004561CC" w:rsidRPr="004561CC">
            <w:t xml:space="preserve"> </w:t>
          </w:r>
          <w:r w:rsidR="004561CC">
            <w:t>Compliance@Production Facillities</w:t>
          </w:r>
        </w:p>
      </w:tc>
      <w:tc>
        <w:tcPr>
          <w:tcW w:w="1173" w:type="dxa"/>
        </w:tcPr>
        <w:p w14:paraId="7AE68B61" w14:textId="77777777" w:rsidR="00992C22" w:rsidRPr="004561CC" w:rsidRDefault="00992C22">
          <w:pPr>
            <w:pStyle w:val="Header"/>
          </w:pPr>
        </w:p>
      </w:tc>
    </w:tr>
  </w:tbl>
  <w:p w14:paraId="7202B536" w14:textId="77777777" w:rsidR="00992C22" w:rsidRPr="004561CC" w:rsidRDefault="00992C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5CA8B" w14:textId="77777777" w:rsidR="00236E9F" w:rsidRDefault="00236E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155B"/>
    <w:multiLevelType w:val="hybridMultilevel"/>
    <w:tmpl w:val="060AFF3A"/>
    <w:lvl w:ilvl="0" w:tplc="6EF05930">
      <w:start w:val="1"/>
      <w:numFmt w:val="lowerLetter"/>
      <w:pStyle w:val="eManualAufzhlunga"/>
      <w:lvlText w:val="%1)"/>
      <w:lvlJc w:val="left"/>
      <w:pPr>
        <w:tabs>
          <w:tab w:val="num" w:pos="1004"/>
        </w:tabs>
        <w:ind w:left="1004" w:hanging="436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11F04B90"/>
    <w:multiLevelType w:val="multilevel"/>
    <w:tmpl w:val="D5C8EBA6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50" w:hanging="99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857F67"/>
    <w:multiLevelType w:val="hybridMultilevel"/>
    <w:tmpl w:val="5824EF12"/>
    <w:lvl w:ilvl="0" w:tplc="9B8CD03E">
      <w:start w:val="1"/>
      <w:numFmt w:val="bullet"/>
      <w:pStyle w:val="CopyBulletpoints"/>
      <w:lvlText w:val=""/>
      <w:lvlJc w:val="left"/>
      <w:pPr>
        <w:ind w:left="360" w:hanging="360"/>
      </w:pPr>
      <w:rPr>
        <w:rFonts w:ascii="Symbol" w:hAnsi="Symbol" w:hint="default"/>
        <w:color w:val="BECDD7" w:themeColor="background2"/>
      </w:rPr>
    </w:lvl>
    <w:lvl w:ilvl="1" w:tplc="9314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4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F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D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B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2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194C"/>
    <w:multiLevelType w:val="hybridMultilevel"/>
    <w:tmpl w:val="5B9AA2EC"/>
    <w:lvl w:ilvl="0" w:tplc="019C0FE2">
      <w:start w:val="1"/>
      <w:numFmt w:val="bullet"/>
      <w:lvlText w:val="•"/>
      <w:lvlJc w:val="left"/>
      <w:pPr>
        <w:ind w:left="78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5D33C9"/>
    <w:multiLevelType w:val="hybridMultilevel"/>
    <w:tmpl w:val="C694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975D5"/>
    <w:multiLevelType w:val="hybridMultilevel"/>
    <w:tmpl w:val="62A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62C38"/>
    <w:multiLevelType w:val="hybridMultilevel"/>
    <w:tmpl w:val="2906167C"/>
    <w:lvl w:ilvl="0" w:tplc="019C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DD8A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226BD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F03F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FE225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A7C5B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38E4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F905CB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248E2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CA001CF"/>
    <w:multiLevelType w:val="hybridMultilevel"/>
    <w:tmpl w:val="634E1E18"/>
    <w:lvl w:ilvl="0" w:tplc="E8165ADA">
      <w:start w:val="1"/>
      <w:numFmt w:val="upperLetter"/>
      <w:pStyle w:val="berschrift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BECDD7" w:themeColor="background2"/>
      </w:rPr>
    </w:lvl>
    <w:lvl w:ilvl="1" w:tplc="BDAE6A88" w:tentative="1">
      <w:start w:val="1"/>
      <w:numFmt w:val="lowerLetter"/>
      <w:lvlText w:val="%2."/>
      <w:lvlJc w:val="left"/>
      <w:pPr>
        <w:ind w:left="1440" w:hanging="360"/>
      </w:pPr>
    </w:lvl>
    <w:lvl w:ilvl="2" w:tplc="83AAA582" w:tentative="1">
      <w:start w:val="1"/>
      <w:numFmt w:val="lowerRoman"/>
      <w:lvlText w:val="%3."/>
      <w:lvlJc w:val="right"/>
      <w:pPr>
        <w:ind w:left="2160" w:hanging="180"/>
      </w:pPr>
    </w:lvl>
    <w:lvl w:ilvl="3" w:tplc="0E726AE8" w:tentative="1">
      <w:start w:val="1"/>
      <w:numFmt w:val="decimal"/>
      <w:lvlText w:val="%4."/>
      <w:lvlJc w:val="left"/>
      <w:pPr>
        <w:ind w:left="2880" w:hanging="360"/>
      </w:pPr>
    </w:lvl>
    <w:lvl w:ilvl="4" w:tplc="BDC4BAA0" w:tentative="1">
      <w:start w:val="1"/>
      <w:numFmt w:val="lowerLetter"/>
      <w:lvlText w:val="%5."/>
      <w:lvlJc w:val="left"/>
      <w:pPr>
        <w:ind w:left="3600" w:hanging="360"/>
      </w:pPr>
    </w:lvl>
    <w:lvl w:ilvl="5" w:tplc="1F28A842" w:tentative="1">
      <w:start w:val="1"/>
      <w:numFmt w:val="lowerRoman"/>
      <w:lvlText w:val="%6."/>
      <w:lvlJc w:val="right"/>
      <w:pPr>
        <w:ind w:left="4320" w:hanging="180"/>
      </w:pPr>
    </w:lvl>
    <w:lvl w:ilvl="6" w:tplc="5FCEF82A" w:tentative="1">
      <w:start w:val="1"/>
      <w:numFmt w:val="decimal"/>
      <w:lvlText w:val="%7."/>
      <w:lvlJc w:val="left"/>
      <w:pPr>
        <w:ind w:left="5040" w:hanging="360"/>
      </w:pPr>
    </w:lvl>
    <w:lvl w:ilvl="7" w:tplc="EE720D6C" w:tentative="1">
      <w:start w:val="1"/>
      <w:numFmt w:val="lowerLetter"/>
      <w:lvlText w:val="%8."/>
      <w:lvlJc w:val="left"/>
      <w:pPr>
        <w:ind w:left="5760" w:hanging="360"/>
      </w:pPr>
    </w:lvl>
    <w:lvl w:ilvl="8" w:tplc="4BA447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06CD1"/>
    <w:multiLevelType w:val="hybridMultilevel"/>
    <w:tmpl w:val="E8BE5AF6"/>
    <w:lvl w:ilvl="0" w:tplc="B4ACC7D6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0058E"/>
    <w:multiLevelType w:val="multilevel"/>
    <w:tmpl w:val="B3B00628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F522F6"/>
    <w:multiLevelType w:val="hybridMultilevel"/>
    <w:tmpl w:val="DD5A6E00"/>
    <w:lvl w:ilvl="0" w:tplc="747E762A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81AD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1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FD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29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5DC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DF2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D42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6752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BE45F4"/>
    <w:multiLevelType w:val="hybridMultilevel"/>
    <w:tmpl w:val="D2243924"/>
    <w:lvl w:ilvl="0" w:tplc="8F2A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404A"/>
    <w:multiLevelType w:val="hybridMultilevel"/>
    <w:tmpl w:val="976A277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4D0C5F"/>
    <w:multiLevelType w:val="hybridMultilevel"/>
    <w:tmpl w:val="369C8CF0"/>
    <w:lvl w:ilvl="0" w:tplc="1C36B6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25D42"/>
    <w:multiLevelType w:val="hybridMultilevel"/>
    <w:tmpl w:val="4124815E"/>
    <w:lvl w:ilvl="0" w:tplc="0FC0B704">
      <w:start w:val="1"/>
      <w:numFmt w:val="bullet"/>
      <w:pStyle w:val="DoDontBulletpoints"/>
      <w:lvlText w:val="▌"/>
      <w:lvlJc w:val="left"/>
      <w:pPr>
        <w:ind w:left="360" w:hanging="360"/>
      </w:pPr>
      <w:rPr>
        <w:rFonts w:ascii="Arial" w:hAnsi="Arial" w:hint="default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2"/>
  </w:num>
  <w:num w:numId="19">
    <w:abstractNumId w:val="2"/>
  </w:num>
  <w:num w:numId="20">
    <w:abstractNumId w:val="11"/>
  </w:num>
  <w:num w:numId="21">
    <w:abstractNumId w:val="2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14"/>
  </w:num>
  <w:num w:numId="27">
    <w:abstractNumId w:val="14"/>
  </w:num>
  <w:num w:numId="28">
    <w:abstractNumId w:val="6"/>
  </w:num>
  <w:num w:numId="29">
    <w:abstractNumId w:val="2"/>
  </w:num>
  <w:num w:numId="30">
    <w:abstractNumId w:val="3"/>
  </w:num>
  <w:num w:numId="31">
    <w:abstractNumId w:val="2"/>
  </w:num>
  <w:num w:numId="32">
    <w:abstractNumId w:val="14"/>
  </w:num>
  <w:num w:numId="33">
    <w:abstractNumId w:val="14"/>
  </w:num>
  <w:num w:numId="3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C22"/>
    <w:rsid w:val="00031C83"/>
    <w:rsid w:val="000410DB"/>
    <w:rsid w:val="00042110"/>
    <w:rsid w:val="000E2753"/>
    <w:rsid w:val="001340D1"/>
    <w:rsid w:val="001535F9"/>
    <w:rsid w:val="001979B2"/>
    <w:rsid w:val="001B57E7"/>
    <w:rsid w:val="001F3765"/>
    <w:rsid w:val="002311E5"/>
    <w:rsid w:val="00236E9F"/>
    <w:rsid w:val="00315AB4"/>
    <w:rsid w:val="003161AA"/>
    <w:rsid w:val="0032478A"/>
    <w:rsid w:val="00333A62"/>
    <w:rsid w:val="00376F28"/>
    <w:rsid w:val="00386EE8"/>
    <w:rsid w:val="003D213A"/>
    <w:rsid w:val="004561CC"/>
    <w:rsid w:val="004707A8"/>
    <w:rsid w:val="004A1E86"/>
    <w:rsid w:val="00537BD2"/>
    <w:rsid w:val="0054724A"/>
    <w:rsid w:val="00556213"/>
    <w:rsid w:val="006022CD"/>
    <w:rsid w:val="00622214"/>
    <w:rsid w:val="00697C82"/>
    <w:rsid w:val="006D26D7"/>
    <w:rsid w:val="00700A74"/>
    <w:rsid w:val="00707128"/>
    <w:rsid w:val="00833978"/>
    <w:rsid w:val="008B1590"/>
    <w:rsid w:val="00940F2D"/>
    <w:rsid w:val="00992C22"/>
    <w:rsid w:val="009B31F0"/>
    <w:rsid w:val="009D371F"/>
    <w:rsid w:val="00A34D92"/>
    <w:rsid w:val="00A41C89"/>
    <w:rsid w:val="00A50148"/>
    <w:rsid w:val="00A75B45"/>
    <w:rsid w:val="00B26C5C"/>
    <w:rsid w:val="00B86F64"/>
    <w:rsid w:val="00B91D66"/>
    <w:rsid w:val="00BC2602"/>
    <w:rsid w:val="00BD2A32"/>
    <w:rsid w:val="00C0348E"/>
    <w:rsid w:val="00C10682"/>
    <w:rsid w:val="00C65EEA"/>
    <w:rsid w:val="00C71E38"/>
    <w:rsid w:val="00C75573"/>
    <w:rsid w:val="00CD16C8"/>
    <w:rsid w:val="00CE65C7"/>
    <w:rsid w:val="00D02251"/>
    <w:rsid w:val="00D41D89"/>
    <w:rsid w:val="00D52946"/>
    <w:rsid w:val="00D52D40"/>
    <w:rsid w:val="00D553F9"/>
    <w:rsid w:val="00D61E16"/>
    <w:rsid w:val="00D973B4"/>
    <w:rsid w:val="00DB01D4"/>
    <w:rsid w:val="00E722EE"/>
    <w:rsid w:val="00E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1A1FBF0"/>
  <w15:docId w15:val="{52F10199-FE6B-4B43-B614-677A929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Copy Arial 10pt"/>
    <w:next w:val="KeinAbsatzformat"/>
    <w:qFormat/>
    <w:rsid w:val="00315AB4"/>
    <w:pPr>
      <w:spacing w:after="140" w:line="300" w:lineRule="auto"/>
    </w:pPr>
    <w:rPr>
      <w:sz w:val="20"/>
    </w:rPr>
  </w:style>
  <w:style w:type="paragraph" w:styleId="berschrift1">
    <w:name w:val="heading 1"/>
    <w:aliases w:val="_Headline 18 pt"/>
    <w:basedOn w:val="Standard"/>
    <w:next w:val="Standard"/>
    <w:link w:val="berschrift1Zchn"/>
    <w:uiPriority w:val="9"/>
    <w:qFormat/>
    <w:rsid w:val="00315AB4"/>
    <w:pPr>
      <w:keepNext/>
      <w:keepLines/>
      <w:numPr>
        <w:numId w:val="4"/>
      </w:numPr>
      <w:spacing w:after="600"/>
      <w:outlineLvl w:val="0"/>
    </w:pPr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berschrift2">
    <w:name w:val="heading 2"/>
    <w:aliases w:val="_Headline Times 30 pt"/>
    <w:next w:val="Standard"/>
    <w:link w:val="berschrift2Zchn"/>
    <w:uiPriority w:val="9"/>
    <w:unhideWhenUsed/>
    <w:qFormat/>
    <w:rsid w:val="00315AB4"/>
    <w:pPr>
      <w:keepNext/>
      <w:keepLines/>
      <w:spacing w:before="360" w:after="480"/>
      <w:outlineLvl w:val="1"/>
    </w:pPr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paragraph" w:styleId="berschrift3">
    <w:name w:val="heading 3"/>
    <w:aliases w:val="_Headline 11pt"/>
    <w:next w:val="Standard"/>
    <w:link w:val="berschrift3Zchn"/>
    <w:uiPriority w:val="9"/>
    <w:unhideWhenUsed/>
    <w:qFormat/>
    <w:rsid w:val="00315AB4"/>
    <w:pPr>
      <w:spacing w:before="200"/>
      <w:outlineLvl w:val="2"/>
    </w:pPr>
    <w:rPr>
      <w:rFonts w:eastAsiaTheme="majorEastAsia" w:cstheme="majorBidi"/>
      <w:b/>
      <w:color w:val="006487" w:themeColor="accent3"/>
      <w:szCs w:val="26"/>
    </w:rPr>
  </w:style>
  <w:style w:type="paragraph" w:styleId="berschrift4">
    <w:name w:val="heading 4"/>
    <w:aliases w:val="_"/>
    <w:basedOn w:val="berschrift3"/>
    <w:next w:val="KeinAbsatzformat"/>
    <w:link w:val="berschrift4Zchn"/>
    <w:uiPriority w:val="9"/>
    <w:unhideWhenUsed/>
    <w:qFormat/>
    <w:rsid w:val="00315AB4"/>
    <w:pPr>
      <w:outlineLvl w:val="3"/>
    </w:pPr>
    <w:rPr>
      <w:bCs/>
      <w:iCs/>
    </w:rPr>
  </w:style>
  <w:style w:type="paragraph" w:styleId="berschrift5">
    <w:name w:val="heading 5"/>
    <w:basedOn w:val="berschrift3"/>
    <w:next w:val="KeinAbsatzformat"/>
    <w:link w:val="berschrift5Zchn"/>
    <w:uiPriority w:val="9"/>
    <w:unhideWhenUsed/>
    <w:qFormat/>
    <w:rsid w:val="00315AB4"/>
    <w:pPr>
      <w:keepNext/>
      <w:keepLines/>
      <w:numPr>
        <w:ilvl w:val="4"/>
      </w:numPr>
      <w:tabs>
        <w:tab w:val="left" w:pos="1418"/>
      </w:tabs>
      <w:ind w:left="1418" w:hanging="1418"/>
      <w:jc w:val="both"/>
      <w:outlineLvl w:val="4"/>
    </w:pPr>
  </w:style>
  <w:style w:type="paragraph" w:styleId="berschrift6">
    <w:name w:val="heading 6"/>
    <w:basedOn w:val="berschrift3"/>
    <w:next w:val="KeinAbsatzformat"/>
    <w:link w:val="berschrift6Zchn"/>
    <w:uiPriority w:val="9"/>
    <w:unhideWhenUsed/>
    <w:qFormat/>
    <w:rsid w:val="00315AB4"/>
    <w:pPr>
      <w:keepNext/>
      <w:keepLines/>
      <w:outlineLvl w:val="5"/>
    </w:pPr>
    <w:rPr>
      <w:iCs/>
    </w:rPr>
  </w:style>
  <w:style w:type="paragraph" w:styleId="berschrift7">
    <w:name w:val="heading 7"/>
    <w:basedOn w:val="Standard"/>
    <w:next w:val="Standard"/>
    <w:link w:val="berschrift7Zchn"/>
    <w:qFormat/>
    <w:rsid w:val="00315AB4"/>
    <w:pPr>
      <w:keepNext/>
      <w:tabs>
        <w:tab w:val="num" w:pos="1296"/>
      </w:tabs>
      <w:spacing w:after="200" w:line="276" w:lineRule="auto"/>
      <w:ind w:left="1296" w:hanging="1296"/>
      <w:outlineLvl w:val="6"/>
    </w:pPr>
    <w:rPr>
      <w:sz w:val="22"/>
    </w:rPr>
  </w:style>
  <w:style w:type="paragraph" w:styleId="berschrift8">
    <w:name w:val="heading 8"/>
    <w:basedOn w:val="Standard"/>
    <w:next w:val="Standard"/>
    <w:link w:val="berschrift8Zchn"/>
    <w:qFormat/>
    <w:rsid w:val="00315AB4"/>
    <w:pPr>
      <w:tabs>
        <w:tab w:val="num" w:pos="1440"/>
      </w:tabs>
      <w:spacing w:before="240" w:after="60" w:line="276" w:lineRule="auto"/>
      <w:ind w:left="1440" w:hanging="1440"/>
      <w:outlineLvl w:val="7"/>
    </w:pPr>
    <w:rPr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315AB4"/>
    <w:pPr>
      <w:tabs>
        <w:tab w:val="num" w:pos="1584"/>
      </w:tabs>
      <w:spacing w:before="240" w:after="60" w:line="276" w:lineRule="auto"/>
      <w:ind w:left="1584" w:hanging="1584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_Headline 18 pt Zchn"/>
    <w:basedOn w:val="Absatz-Standardschriftart"/>
    <w:link w:val="berschrift1"/>
    <w:uiPriority w:val="9"/>
    <w:rsid w:val="00315AB4"/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KeinLeerraum">
    <w:name w:val="No Spacing"/>
    <w:uiPriority w:val="1"/>
    <w:rsid w:val="00315AB4"/>
    <w:pPr>
      <w:spacing w:after="0" w:line="240" w:lineRule="auto"/>
    </w:pPr>
    <w:rPr>
      <w:sz w:val="20"/>
    </w:rPr>
  </w:style>
  <w:style w:type="character" w:customStyle="1" w:styleId="berschrift2Zchn">
    <w:name w:val="Überschrift 2 Zchn"/>
    <w:aliases w:val="_Headline Times 30 pt Zchn"/>
    <w:basedOn w:val="Absatz-Standardschriftart"/>
    <w:link w:val="berschrift2"/>
    <w:uiPriority w:val="9"/>
    <w:rsid w:val="00315AB4"/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character" w:customStyle="1" w:styleId="berschrift3Zchn">
    <w:name w:val="Überschrift 3 Zchn"/>
    <w:aliases w:val="_Headline 11pt Zchn"/>
    <w:basedOn w:val="Absatz-Standardschriftart"/>
    <w:link w:val="berschrift3"/>
    <w:uiPriority w:val="9"/>
    <w:rsid w:val="00315AB4"/>
    <w:rPr>
      <w:rFonts w:eastAsiaTheme="majorEastAsia" w:cstheme="majorBidi"/>
      <w:b/>
      <w:color w:val="006487" w:themeColor="accent3"/>
      <w:szCs w:val="26"/>
    </w:rPr>
  </w:style>
  <w:style w:type="character" w:styleId="SchwacheHervorhebung">
    <w:name w:val="Subtle Emphasis"/>
    <w:basedOn w:val="Absatz-Standardschriftart"/>
    <w:uiPriority w:val="19"/>
    <w:qFormat/>
    <w:rsid w:val="00315AB4"/>
    <w:rPr>
      <w:b/>
      <w:i w:val="0"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15AB4"/>
    <w:rPr>
      <w:b/>
      <w:i w:val="0"/>
      <w:iCs/>
    </w:rPr>
  </w:style>
  <w:style w:type="paragraph" w:styleId="Zitat">
    <w:name w:val="Quote"/>
    <w:basedOn w:val="Standard"/>
    <w:next w:val="Standard"/>
    <w:link w:val="ZitatZchn"/>
    <w:uiPriority w:val="29"/>
    <w:rsid w:val="00315AB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15AB4"/>
    <w:rPr>
      <w:i/>
      <w:iCs/>
      <w:sz w:val="20"/>
    </w:rPr>
  </w:style>
  <w:style w:type="character" w:styleId="IntensiveHervorhebung">
    <w:name w:val="Intense Emphasis"/>
    <w:basedOn w:val="Absatz-Standardschriftart"/>
    <w:uiPriority w:val="21"/>
    <w:qFormat/>
    <w:rsid w:val="00315AB4"/>
    <w:rPr>
      <w:b/>
      <w:bCs/>
      <w:i w:val="0"/>
      <w:iCs/>
      <w:color w:val="879BA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315AB4"/>
    <w:pP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5AB4"/>
    <w:rPr>
      <w:b/>
      <w:bCs/>
      <w:i/>
      <w:iCs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315AB4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5AB4"/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AB4"/>
    <w:pPr>
      <w:numPr>
        <w:ilvl w:val="1"/>
      </w:numPr>
    </w:pPr>
    <w:rPr>
      <w:rFonts w:eastAsiaTheme="majorEastAsia" w:cstheme="majorBidi"/>
      <w:b/>
      <w:iCs/>
      <w:color w:val="879BAA" w:themeColor="text2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AB4"/>
    <w:rPr>
      <w:rFonts w:eastAsiaTheme="majorEastAsia" w:cstheme="majorBidi"/>
      <w:b/>
      <w:iCs/>
      <w:color w:val="879BAA" w:themeColor="text2"/>
    </w:rPr>
  </w:style>
  <w:style w:type="paragraph" w:customStyle="1" w:styleId="Footer">
    <w:name w:val="_Footer"/>
    <w:basedOn w:val="KeinAbsatzformat"/>
    <w:next w:val="KeinAbsatzformat"/>
    <w:qFormat/>
    <w:rsid w:val="00315AB4"/>
    <w:rPr>
      <w:color w:val="879BAA" w:themeColor="text2"/>
      <w:sz w:val="15"/>
    </w:rPr>
  </w:style>
  <w:style w:type="paragraph" w:customStyle="1" w:styleId="KeinAbsatzformat">
    <w:name w:val="[Kein Absatzformat]"/>
    <w:rsid w:val="00315AB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Kommentarzeichen">
    <w:name w:val="annotation reference"/>
    <w:basedOn w:val="Absatz-Standardschriftart"/>
    <w:uiPriority w:val="99"/>
    <w:unhideWhenUsed/>
    <w:rsid w:val="00315A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15AB4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15A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5A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5A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5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AB4"/>
    <w:rPr>
      <w:rFonts w:ascii="Tahoma" w:hAnsi="Tahoma" w:cs="Tahoma"/>
      <w:sz w:val="16"/>
      <w:szCs w:val="16"/>
    </w:rPr>
  </w:style>
  <w:style w:type="table" w:styleId="Tabellenraster">
    <w:name w:val="Table Grid"/>
    <w:aliases w:val="Highlight_Box_Stone 35%"/>
    <w:basedOn w:val="NormaleTabelle"/>
    <w:rsid w:val="00315AB4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IntensiverVerweis">
    <w:name w:val="Intense Reference"/>
    <w:basedOn w:val="Absatz-Standardschriftart"/>
    <w:uiPriority w:val="32"/>
    <w:rsid w:val="00315AB4"/>
    <w:rPr>
      <w:b/>
      <w:bCs/>
      <w:smallCaps/>
      <w:color w:val="D7D7CD" w:themeColor="accent2"/>
      <w:spacing w:val="5"/>
      <w:u w:val="single"/>
    </w:rPr>
  </w:style>
  <w:style w:type="character" w:customStyle="1" w:styleId="berschrift4Zchn">
    <w:name w:val="Überschrift 4 Zchn"/>
    <w:aliases w:val="_ Zchn"/>
    <w:basedOn w:val="Absatz-Standardschriftart"/>
    <w:link w:val="berschrift4"/>
    <w:uiPriority w:val="9"/>
    <w:rsid w:val="00315AB4"/>
    <w:rPr>
      <w:rFonts w:eastAsiaTheme="majorEastAsia" w:cstheme="majorBidi"/>
      <w:b/>
      <w:bCs/>
      <w:iCs/>
      <w:color w:val="006487" w:themeColor="accent3"/>
      <w:szCs w:val="26"/>
    </w:rPr>
  </w:style>
  <w:style w:type="paragraph" w:customStyle="1" w:styleId="CopyBulletpoints">
    <w:name w:val="_Copy Bulletpoints"/>
    <w:basedOn w:val="Standard"/>
    <w:qFormat/>
    <w:rsid w:val="00315AB4"/>
    <w:pPr>
      <w:numPr>
        <w:numId w:val="1"/>
      </w:numPr>
      <w:spacing w:after="240"/>
      <w:contextualSpacing/>
    </w:pPr>
    <w:rPr>
      <w:lang w:val="en-GB"/>
    </w:rPr>
  </w:style>
  <w:style w:type="paragraph" w:customStyle="1" w:styleId="Page">
    <w:name w:val="_Page"/>
    <w:next w:val="KeinAbsatzformat"/>
    <w:qFormat/>
    <w:rsid w:val="00315AB4"/>
    <w:pPr>
      <w:spacing w:after="0"/>
      <w:jc w:val="right"/>
    </w:pPr>
    <w:rPr>
      <w:b/>
      <w:sz w:val="18"/>
      <w:szCs w:val="18"/>
    </w:rPr>
  </w:style>
  <w:style w:type="character" w:styleId="Fett">
    <w:name w:val="Strong"/>
    <w:basedOn w:val="Absatz-Standardschriftart"/>
    <w:uiPriority w:val="22"/>
    <w:qFormat/>
    <w:rsid w:val="00315AB4"/>
    <w:rPr>
      <w:b/>
      <w:bCs/>
    </w:rPr>
  </w:style>
  <w:style w:type="paragraph" w:styleId="Fuzeile">
    <w:name w:val="footer"/>
    <w:next w:val="KeinAbsatzformat"/>
    <w:link w:val="FuzeileZchn"/>
    <w:uiPriority w:val="99"/>
    <w:unhideWhenUsed/>
    <w:rsid w:val="00315AB4"/>
    <w:pPr>
      <w:tabs>
        <w:tab w:val="center" w:pos="4536"/>
        <w:tab w:val="right" w:pos="9072"/>
      </w:tabs>
      <w:spacing w:after="0" w:line="360" w:lineRule="auto"/>
    </w:pPr>
    <w:rPr>
      <w:color w:val="879BAA" w:themeColor="text2"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sid w:val="00315AB4"/>
    <w:rPr>
      <w:color w:val="879BAA" w:themeColor="text2"/>
      <w:sz w:val="15"/>
    </w:rPr>
  </w:style>
  <w:style w:type="paragraph" w:customStyle="1" w:styleId="DoDontHeadline1">
    <w:name w:val="_Do/Don't Headline 1"/>
    <w:next w:val="KeinAbsatzformat"/>
    <w:qFormat/>
    <w:rsid w:val="00315AB4"/>
    <w:rPr>
      <w:rFonts w:eastAsiaTheme="majorEastAsia" w:cstheme="majorBidi"/>
      <w:b/>
      <w:bCs/>
      <w:noProof/>
      <w:color w:val="006487" w:themeColor="accent3"/>
      <w:szCs w:val="26"/>
      <w:lang w:val="en-GB"/>
    </w:rPr>
  </w:style>
  <w:style w:type="table" w:styleId="HelleSchattierung-Akzent5">
    <w:name w:val="Light Shading Accent 5"/>
    <w:basedOn w:val="NormaleTabelle"/>
    <w:uiPriority w:val="60"/>
    <w:rsid w:val="00315AB4"/>
    <w:pPr>
      <w:spacing w:after="0" w:line="240" w:lineRule="auto"/>
    </w:pPr>
    <w:rPr>
      <w:color w:val="4A1234" w:themeColor="accent5" w:themeShade="BF"/>
    </w:rPr>
    <w:tblPr>
      <w:tblStyleRowBandSize w:val="1"/>
      <w:tblStyleColBandSize w:val="1"/>
      <w:tblBorders>
        <w:top w:val="single" w:sz="8" w:space="0" w:color="641946" w:themeColor="accent5"/>
        <w:bottom w:val="single" w:sz="8" w:space="0" w:color="64194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</w:style>
  <w:style w:type="paragraph" w:customStyle="1" w:styleId="DoDontHeadline2">
    <w:name w:val="_Do/Don't Headline 2"/>
    <w:basedOn w:val="Standard"/>
    <w:qFormat/>
    <w:rsid w:val="00315AB4"/>
    <w:pPr>
      <w:contextualSpacing/>
    </w:pPr>
    <w:rPr>
      <w:b/>
      <w:color w:val="FFFFFF" w:themeColor="background1"/>
    </w:rPr>
  </w:style>
  <w:style w:type="paragraph" w:styleId="Listenabsatz">
    <w:name w:val="List Paragraph"/>
    <w:basedOn w:val="Standard"/>
    <w:uiPriority w:val="34"/>
    <w:qFormat/>
    <w:rsid w:val="00315AB4"/>
    <w:pPr>
      <w:ind w:left="720"/>
      <w:contextualSpacing/>
    </w:pPr>
  </w:style>
  <w:style w:type="paragraph" w:customStyle="1" w:styleId="DoDontCopy">
    <w:name w:val="_Do/Don't Copy"/>
    <w:qFormat/>
    <w:rsid w:val="00315AB4"/>
    <w:pPr>
      <w:spacing w:after="40"/>
    </w:pPr>
    <w:rPr>
      <w:color w:val="FFFFFF" w:themeColor="background1"/>
      <w:sz w:val="20"/>
    </w:rPr>
  </w:style>
  <w:style w:type="paragraph" w:customStyle="1" w:styleId="HighlightboxGreyBulletpoints">
    <w:name w:val="_Highlightbox_Grey: Bulletpoints"/>
    <w:basedOn w:val="DoDontBulletpoints"/>
    <w:qFormat/>
    <w:rsid w:val="00315AB4"/>
    <w:pPr>
      <w:spacing w:after="120"/>
      <w:ind w:left="360" w:hanging="360"/>
    </w:pPr>
    <w:rPr>
      <w:b/>
      <w:color w:val="006487" w:themeColor="accent3"/>
      <w:sz w:val="20"/>
      <w:szCs w:val="20"/>
    </w:rPr>
  </w:style>
  <w:style w:type="paragraph" w:customStyle="1" w:styleId="DoDontBulletpoints">
    <w:name w:val="_Do/Don't Bulletpoints"/>
    <w:basedOn w:val="Standard"/>
    <w:qFormat/>
    <w:rsid w:val="00315AB4"/>
    <w:pPr>
      <w:numPr>
        <w:numId w:val="3"/>
      </w:numPr>
      <w:spacing w:line="240" w:lineRule="auto"/>
      <w:ind w:left="284" w:hanging="284"/>
    </w:pPr>
    <w:rPr>
      <w:color w:val="FFFFFF" w:themeColor="background1"/>
      <w:sz w:val="18"/>
    </w:rPr>
  </w:style>
  <w:style w:type="paragraph" w:customStyle="1" w:styleId="HighlightboxGreyHeadlineNaturalBlue">
    <w:name w:val="_Highlightbox_Grey: Headline Natural Blue"/>
    <w:basedOn w:val="Standard"/>
    <w:qFormat/>
    <w:rsid w:val="00315AB4"/>
    <w:pPr>
      <w:tabs>
        <w:tab w:val="left" w:pos="426"/>
      </w:tabs>
      <w:spacing w:after="120" w:line="240" w:lineRule="auto"/>
    </w:pPr>
    <w:rPr>
      <w:b/>
      <w:color w:val="006487" w:themeColor="accent3"/>
    </w:rPr>
  </w:style>
  <w:style w:type="paragraph" w:customStyle="1" w:styleId="ExamplesCopy">
    <w:name w:val="_Examples Copy"/>
    <w:basedOn w:val="Standard"/>
    <w:rsid w:val="00315AB4"/>
    <w:pPr>
      <w:tabs>
        <w:tab w:val="left" w:pos="426"/>
      </w:tabs>
      <w:spacing w:after="0" w:line="240" w:lineRule="auto"/>
      <w:ind w:right="227"/>
      <w:contextualSpacing/>
    </w:pPr>
    <w:rPr>
      <w:b/>
      <w:i/>
      <w:color w:val="006487" w:themeColor="accent3"/>
    </w:rPr>
  </w:style>
  <w:style w:type="character" w:styleId="SchwacherVerweis">
    <w:name w:val="Subtle Reference"/>
    <w:basedOn w:val="Absatz-Standardschriftart"/>
    <w:uiPriority w:val="31"/>
    <w:rsid w:val="00315AB4"/>
    <w:rPr>
      <w:caps w:val="0"/>
      <w:smallCaps w:val="0"/>
      <w:color w:val="BECDD7" w:themeColor="background2"/>
      <w:u w:val="none"/>
    </w:rPr>
  </w:style>
  <w:style w:type="paragraph" w:customStyle="1" w:styleId="HighlightboxGreyCopy">
    <w:name w:val="_Highlightbox_Grey: Copy"/>
    <w:basedOn w:val="HighlightboxGreyHeadlineNaturalBlue"/>
    <w:qFormat/>
    <w:rsid w:val="00315AB4"/>
    <w:rPr>
      <w:b w:val="0"/>
    </w:rPr>
  </w:style>
  <w:style w:type="character" w:styleId="Buchtitel">
    <w:name w:val="Book Title"/>
    <w:basedOn w:val="Absatz-Standardschriftart"/>
    <w:uiPriority w:val="33"/>
    <w:rsid w:val="00315AB4"/>
    <w:rPr>
      <w:b w:val="0"/>
      <w:bCs/>
      <w:i/>
      <w:caps w:val="0"/>
      <w:smallCaps w:val="0"/>
      <w:spacing w:val="0"/>
    </w:rPr>
  </w:style>
  <w:style w:type="paragraph" w:customStyle="1" w:styleId="Underlinepictures">
    <w:name w:val="_Underline: pictures"/>
    <w:aliases w:val="graphics,tables"/>
    <w:basedOn w:val="KeinAbsatzformat"/>
    <w:qFormat/>
    <w:rsid w:val="00315AB4"/>
    <w:pPr>
      <w:spacing w:before="113" w:after="454"/>
      <w:ind w:left="454"/>
    </w:pPr>
    <w:rPr>
      <w:rFonts w:ascii="Arial" w:hAnsi="Arial" w:cs="Arial"/>
      <w:i/>
      <w:sz w:val="18"/>
      <w:szCs w:val="18"/>
    </w:rPr>
  </w:style>
  <w:style w:type="character" w:customStyle="1" w:styleId="Naturalblue">
    <w:name w:val="_Natural blue"/>
    <w:basedOn w:val="Absatz-Standardschriftart"/>
    <w:uiPriority w:val="1"/>
    <w:qFormat/>
    <w:rsid w:val="00315AB4"/>
    <w:rPr>
      <w:color w:val="006487" w:themeColor="accent3"/>
    </w:rPr>
  </w:style>
  <w:style w:type="paragraph" w:customStyle="1" w:styleId="Numbers">
    <w:name w:val="_Numbers"/>
    <w:basedOn w:val="Standard"/>
    <w:qFormat/>
    <w:rsid w:val="00315AB4"/>
    <w:pPr>
      <w:numPr>
        <w:numId w:val="2"/>
      </w:numPr>
      <w:tabs>
        <w:tab w:val="left" w:pos="426"/>
      </w:tabs>
      <w:ind w:left="442" w:hanging="357"/>
      <w:contextualSpacing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315AB4"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315AB4"/>
    <w:rPr>
      <w:sz w:val="15"/>
    </w:rPr>
  </w:style>
  <w:style w:type="paragraph" w:customStyle="1" w:styleId="Header">
    <w:name w:val="_Header"/>
    <w:next w:val="KeinAbsatzformat"/>
    <w:qFormat/>
    <w:rsid w:val="00315AB4"/>
    <w:rPr>
      <w:sz w:val="15"/>
    </w:rPr>
  </w:style>
  <w:style w:type="table" w:customStyle="1" w:styleId="HelleSchattierung-Akzent11">
    <w:name w:val="Helle Schattierung - Akzent 11"/>
    <w:basedOn w:val="NormaleTabelle"/>
    <w:uiPriority w:val="60"/>
    <w:rsid w:val="00315AB4"/>
    <w:pPr>
      <w:spacing w:after="0" w:line="240" w:lineRule="auto"/>
    </w:pPr>
    <w:rPr>
      <w:color w:val="84846B" w:themeColor="accent1" w:themeShade="BF"/>
    </w:rPr>
    <w:tblPr>
      <w:tblStyleRowBandSize w:val="1"/>
      <w:tblStyleColBandSize w:val="1"/>
      <w:tblBorders>
        <w:top w:val="single" w:sz="8" w:space="0" w:color="AAAA96" w:themeColor="accent1"/>
        <w:bottom w:val="single" w:sz="8" w:space="0" w:color="AAAA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</w:style>
  <w:style w:type="table" w:styleId="HelleListe-Akzent3">
    <w:name w:val="Light List Accent 3"/>
    <w:basedOn w:val="NormaleTabelle"/>
    <w:uiPriority w:val="61"/>
    <w:rsid w:val="00315AB4"/>
    <w:pPr>
      <w:spacing w:after="0" w:line="240" w:lineRule="auto"/>
    </w:pPr>
    <w:tblPr>
      <w:tblStyleRowBandSize w:val="1"/>
      <w:tblStyleColBandSize w:val="1"/>
      <w:tblBorders>
        <w:top w:val="single" w:sz="8" w:space="0" w:color="006487" w:themeColor="accent3"/>
        <w:left w:val="single" w:sz="8" w:space="0" w:color="006487" w:themeColor="accent3"/>
        <w:bottom w:val="single" w:sz="8" w:space="0" w:color="006487" w:themeColor="accent3"/>
        <w:right w:val="single" w:sz="8" w:space="0" w:color="0064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4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band1Horz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</w:style>
  <w:style w:type="table" w:customStyle="1" w:styleId="Head">
    <w:name w:val="Head"/>
    <w:basedOn w:val="NormaleTabelle"/>
    <w:uiPriority w:val="99"/>
    <w:rsid w:val="00315AB4"/>
    <w:pPr>
      <w:spacing w:after="0" w:line="240" w:lineRule="auto"/>
    </w:pPr>
    <w:rPr>
      <w:sz w:val="15"/>
    </w:rPr>
    <w:tblPr>
      <w:tblCellMar>
        <w:top w:w="85" w:type="dxa"/>
        <w:left w:w="0" w:type="dxa"/>
        <w:bottom w:w="91" w:type="dxa"/>
        <w:right w:w="0" w:type="dxa"/>
      </w:tblCellMar>
    </w:tblPr>
    <w:tcPr>
      <w:shd w:val="clear" w:color="auto" w:fill="F2F5F7" w:themeFill="background2" w:themeFillTint="33"/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9BAA" w:themeFill="text2"/>
      </w:tcPr>
    </w:tblStylePr>
  </w:style>
  <w:style w:type="table" w:styleId="HelleListe-Akzent2">
    <w:name w:val="Light List Accent 2"/>
    <w:basedOn w:val="NormaleTabelle"/>
    <w:uiPriority w:val="61"/>
    <w:rsid w:val="00315AB4"/>
    <w:pPr>
      <w:spacing w:after="0" w:line="240" w:lineRule="auto"/>
    </w:pPr>
    <w:tblPr>
      <w:tblStyleRowBandSize w:val="1"/>
      <w:tblStyleColBandSize w:val="1"/>
      <w:tblBorders>
        <w:top w:val="single" w:sz="8" w:space="0" w:color="D7D7CD" w:themeColor="accent2"/>
        <w:left w:val="single" w:sz="8" w:space="0" w:color="D7D7CD" w:themeColor="accent2"/>
        <w:bottom w:val="single" w:sz="8" w:space="0" w:color="D7D7CD" w:themeColor="accent2"/>
        <w:right w:val="single" w:sz="8" w:space="0" w:color="D7D7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7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band1Horz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</w:style>
  <w:style w:type="table" w:customStyle="1" w:styleId="Invisible">
    <w:name w:val="Invisible"/>
    <w:basedOn w:val="NormaleTabelle"/>
    <w:uiPriority w:val="99"/>
    <w:rsid w:val="00315AB4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315AB4"/>
    <w:rPr>
      <w:rFonts w:eastAsiaTheme="majorEastAsia" w:cstheme="majorBidi"/>
      <w:b/>
      <w:color w:val="006487" w:themeColor="accent3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15AB4"/>
    <w:rPr>
      <w:rFonts w:eastAsiaTheme="majorEastAsia" w:cstheme="majorBidi"/>
      <w:b/>
      <w:iCs/>
      <w:color w:val="006487" w:themeColor="accent3"/>
      <w:szCs w:val="26"/>
    </w:rPr>
  </w:style>
  <w:style w:type="numbering" w:customStyle="1" w:styleId="Formatvorlage1">
    <w:name w:val="Formatvorlage1"/>
    <w:uiPriority w:val="99"/>
    <w:rsid w:val="00315AB4"/>
    <w:pPr>
      <w:numPr>
        <w:numId w:val="5"/>
      </w:numPr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5AB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15AB4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rsid w:val="00315AB4"/>
    <w:pPr>
      <w:spacing w:after="200" w:line="276" w:lineRule="auto"/>
    </w:pPr>
    <w:rPr>
      <w:sz w:val="22"/>
    </w:rPr>
  </w:style>
  <w:style w:type="character" w:customStyle="1" w:styleId="FunotentextZchn">
    <w:name w:val="Fußnotentext Zchn"/>
    <w:basedOn w:val="Absatz-Standardschriftart"/>
    <w:link w:val="Funotentext"/>
    <w:rsid w:val="00315AB4"/>
  </w:style>
  <w:style w:type="paragraph" w:customStyle="1" w:styleId="eManualAufzhlunga">
    <w:name w:val="eManual Aufzählung a"/>
    <w:aliases w:val="b"/>
    <w:basedOn w:val="Standard"/>
    <w:uiPriority w:val="99"/>
    <w:rsid w:val="00315AB4"/>
    <w:pPr>
      <w:numPr>
        <w:numId w:val="6"/>
      </w:numPr>
      <w:spacing w:after="200" w:line="360" w:lineRule="atLeast"/>
      <w:jc w:val="both"/>
    </w:pPr>
    <w:rPr>
      <w:rFonts w:cs="Arial"/>
      <w:sz w:val="22"/>
    </w:rPr>
  </w:style>
  <w:style w:type="character" w:styleId="Funotenzeichen">
    <w:name w:val="footnote reference"/>
    <w:basedOn w:val="Absatz-Standardschriftart"/>
    <w:unhideWhenUsed/>
    <w:rsid w:val="00315AB4"/>
    <w:rPr>
      <w:vertAlign w:val="superscript"/>
    </w:rPr>
  </w:style>
  <w:style w:type="character" w:customStyle="1" w:styleId="berschrift7Zchn">
    <w:name w:val="Überschrift 7 Zchn"/>
    <w:basedOn w:val="Absatz-Standardschriftart"/>
    <w:link w:val="berschrift7"/>
    <w:rsid w:val="00315AB4"/>
  </w:style>
  <w:style w:type="character" w:customStyle="1" w:styleId="berschrift8Zchn">
    <w:name w:val="Überschrift 8 Zchn"/>
    <w:basedOn w:val="Absatz-Standardschriftart"/>
    <w:link w:val="berschrift8"/>
    <w:rsid w:val="00315AB4"/>
    <w:rPr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315AB4"/>
    <w:rPr>
      <w:rFonts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315AB4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31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yperlink1">
    <w:name w:val="hyperlink1"/>
    <w:basedOn w:val="Absatz-Standardschriftart"/>
    <w:rsid w:val="00315AB4"/>
    <w:rPr>
      <w:strike w:val="0"/>
      <w:dstrike w:val="0"/>
      <w:color w:val="990000"/>
      <w:u w:val="none"/>
      <w:effect w:val="none"/>
    </w:rPr>
  </w:style>
  <w:style w:type="paragraph" w:customStyle="1" w:styleId="Default">
    <w:name w:val="Default"/>
    <w:rsid w:val="00315AB4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table" w:customStyle="1" w:styleId="HighlightBoxStone351">
    <w:name w:val="Highlight_Box_Stone 35%1"/>
    <w:basedOn w:val="NormaleTabelle"/>
    <w:next w:val="Tabellenraster"/>
    <w:uiPriority w:val="59"/>
    <w:rsid w:val="00D41D8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NichtaufgelsteErwhnung">
    <w:name w:val="Unresolved Mention"/>
    <w:basedOn w:val="Absatz-Standardschriftart"/>
    <w:uiPriority w:val="99"/>
    <w:semiHidden/>
    <w:unhideWhenUsed/>
    <w:rsid w:val="00D61E16"/>
    <w:rPr>
      <w:color w:val="605E5C"/>
      <w:shd w:val="clear" w:color="auto" w:fill="E1DFDD"/>
    </w:rPr>
  </w:style>
  <w:style w:type="character" w:customStyle="1" w:styleId="Hyperlink10">
    <w:name w:val="Hyperlink1"/>
    <w:basedOn w:val="Absatz-Standardschriftart"/>
    <w:rsid w:val="0015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802">
                  <w:marLeft w:val="2256"/>
                  <w:marRight w:val="2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93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0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425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ranet.for.siemens.com/cms/056/de/processes/security/Pages/incident-reporting.aspx" TargetMode="External"/><Relationship Id="rId18" Type="http://schemas.openxmlformats.org/officeDocument/2006/relationships/hyperlink" Target="https://webbooks.siemens.com/public/LC/chen/index.htm?n=Part-1-Activity-Fields,E.-Human-Rights,6.-Toolbox,6.6.-Risk-factors/areas,6.6.1.-Labor-Issues-and-OHS,6.6.1.1.-Child-labor" TargetMode="External"/><Relationship Id="rId26" Type="http://schemas.openxmlformats.org/officeDocument/2006/relationships/hyperlink" Target="https://intranet.for.siemens.com/cms/059/en/about/org/Pages/compliance_organization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indit.compliance.siemens.com/content/10000101/Compliance/CL_CO/CL_CO_AT/findIT_CL_CO_AT_5629.pdf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intranet.for.siemens.com/cms/056/en/processes/security/Pages/incident-reporting.aspx" TargetMode="External"/><Relationship Id="rId17" Type="http://schemas.openxmlformats.org/officeDocument/2006/relationships/hyperlink" Target="https://compliance.siemens.cloud/bcg/procedures.html" TargetMode="External"/><Relationship Id="rId25" Type="http://schemas.openxmlformats.org/officeDocument/2006/relationships/hyperlink" Target="https://wiki.siemens.com/display/en/Protection+Concept+Factory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ebbooks.siemens.com/public/LC/chen/index.htm?n=Part-1-Activity-Fields,A.-Anti-Corruption,4.-Conflict-of-interest" TargetMode="External"/><Relationship Id="rId20" Type="http://schemas.openxmlformats.org/officeDocument/2006/relationships/hyperlink" Target="https://findit.compliance.siemens.com/content/10000101/Compliance/LC_CO/LC_CO_EM/findIT_LC_CO_EM_5501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mpliance.siemens.cloud/bcg/procedures.html" TargetMode="External"/><Relationship Id="rId24" Type="http://schemas.openxmlformats.org/officeDocument/2006/relationships/hyperlink" Target="https://findit.compliance.siemens.com/content/10000101/Compliance/LC_CO/LC_CO_STR/findIT_LC_CO_STR_5132.pdf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javascript:Download('https://findit.compliance.siemens.com/content/10000101/Compliance/CL_CO/CL_CO_AT/findIT_CL_CO_AT_6495.pptx')" TargetMode="External"/><Relationship Id="rId23" Type="http://schemas.openxmlformats.org/officeDocument/2006/relationships/hyperlink" Target="https://myvideo.siemens.com/media/SIEMENS+Compliance+Factory+EN+Subtitle/1_pdob8fjt" TargetMode="External"/><Relationship Id="rId28" Type="http://schemas.openxmlformats.org/officeDocument/2006/relationships/hyperlink" Target="https://scd.siemens.com/luz/IdentitySearch?cn=hamm-dueppe&amp;suchart=schnell&amp;utI=I&amp;utX=X&amp;utT=T&amp;rtH=H&amp;rtS=S&amp;rtZ=Z&amp;rtO=O&amp;rtAktiv=A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ndit.compliance.siemens.com/content/10000101/Compliance/LC_CO/LC_CO_STR/findIT_LC_CO_STR_5132.pdf" TargetMode="External"/><Relationship Id="rId22" Type="http://schemas.openxmlformats.org/officeDocument/2006/relationships/hyperlink" Target="https://findit.compliance.siemens.com/content/10000101/Compliance/CL_CO/CL_CO_AT/findIT_CL_CO_AT_5630.PDF" TargetMode="External"/><Relationship Id="rId27" Type="http://schemas.openxmlformats.org/officeDocument/2006/relationships/hyperlink" Target="https://scd.siemens.com/luz/IdentitySearch?suchart=schnell&amp;maxanz=50&amp;cn=gerecke%2C%20tanja&amp;cngenau=contains&amp;lang=de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d9vu\AppData\Local\Microsoft\Windows\Temporary%20Internet%20Files\Content.Outlook\KT277LDL\SCL_140916_Legal_Handbook_Template_Lay07.dotx" TargetMode="External"/></Relationships>
</file>

<file path=word/theme/theme1.xml><?xml version="1.0" encoding="utf-8"?>
<a:theme xmlns:a="http://schemas.openxmlformats.org/drawingml/2006/main" name="SIM_newsletter">
  <a:themeElements>
    <a:clrScheme name="Siemens AG">
      <a:dk1>
        <a:sysClr val="windowText" lastClr="000000"/>
      </a:dk1>
      <a:lt1>
        <a:sysClr val="window" lastClr="FFFFFF"/>
      </a:lt1>
      <a:dk2>
        <a:srgbClr val="879BAA"/>
      </a:dk2>
      <a:lt2>
        <a:srgbClr val="BECDD7"/>
      </a:lt2>
      <a:accent1>
        <a:srgbClr val="AAAA96"/>
      </a:accent1>
      <a:accent2>
        <a:srgbClr val="D7D7CD"/>
      </a:accent2>
      <a:accent3>
        <a:srgbClr val="006487"/>
      </a:accent3>
      <a:accent4>
        <a:srgbClr val="647D2D"/>
      </a:accent4>
      <a:accent5>
        <a:srgbClr val="641946"/>
      </a:accent5>
      <a:accent6>
        <a:srgbClr val="EB780A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urce Library Content Type" ma:contentTypeID="0x010100DA792F68E16F46C1935D46987B61C0F50099EFCC051DBFF746BCEF6C3628588333" ma:contentTypeVersion="3" ma:contentTypeDescription="Source Library Content Type" ma:contentTypeScope="" ma:versionID="52b79649b671b7cf6b980e9492bceffc">
  <xsd:schema xmlns:xsd="http://www.w3.org/2001/XMLSchema" xmlns:xs="http://www.w3.org/2001/XMLSchema" xmlns:p="http://schemas.microsoft.com/office/2006/metadata/properties" xmlns:ns2="91B9760D-53D8-425F-9F7F-8911CF84EED2" xmlns:ns3="91b9760d-53d8-425f-9f7f-8911cf84eed2" xmlns:ns4="6ee1f5f8-4a5f-4619-969f-c34e20667274" targetNamespace="http://schemas.microsoft.com/office/2006/metadata/properties" ma:root="true" ma:fieldsID="ab9dd9530a4bae8b2da3ad282918049b" ns2:_="" ns3:_="" ns4:_="">
    <xsd:import namespace="91B9760D-53D8-425F-9F7F-8911CF84EED2"/>
    <xsd:import namespace="91b9760d-53d8-425f-9f7f-8911cf84eed2"/>
    <xsd:import namespace="6ee1f5f8-4a5f-4619-969f-c34e20667274"/>
    <xsd:element name="properties">
      <xsd:complexType>
        <xsd:sequence>
          <xsd:element name="documentManagement">
            <xsd:complexType>
              <xsd:all>
                <xsd:element ref="ns2:MaintainPublication"/>
                <xsd:element ref="ns3:nb766c42a6d34ad7b224884871f9394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MaintainPublication" ma:index="9" ma:displayName="Maintain publication" ma:default="Publish" ma:format="Dropdown" ma:internalName="MaintainPublication">
      <xsd:simpleType>
        <xsd:restriction base="dms:Choice">
          <xsd:enumeration value="Publish"/>
          <xsd:enumeration value="Ignore"/>
          <xsd:enumeration value="Un-pub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nb766c42a6d34ad7b224884871f9394f" ma:index="11" nillable="true" ma:taxonomy="true" ma:internalName="nb766c42a6d34ad7b224884871f9394f" ma:taxonomyFieldName="TOC" ma:displayName="TOC" ma:default="" ma:fieldId="{7b766c42-a6d3-4ad7-b224-884871f9394f}" ma:sspId="407be2cf-81e9-4a29-bb69-6cc8cd970df2" ma:termSetId="fc876880-718d-4551-830e-d86cc8c7db1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1f5f8-4a5f-4619-969f-c34e206672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37966c-1784-403a-a85c-bfb82e633b6a}" ma:internalName="TaxCatchAll" ma:showField="CatchAllData" ma:web="6ee1f5f8-4a5f-4619-969f-c34e20667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e1f5f8-4a5f-4619-969f-c34e20667274">
      <Value>96</Value>
    </TaxCatchAll>
    <MaintainPublication xmlns="91B9760D-53D8-425F-9F7F-8911CF84EED2">Publish</MaintainPublication>
    <nb766c42a6d34ad7b224884871f9394f xmlns="91b9760d-53d8-425f-9f7f-8911cf84eed2">
      <Terms xmlns="http://schemas.microsoft.com/office/infopath/2007/PartnerControls">
        <TermInfo xmlns="http://schemas.microsoft.com/office/infopath/2007/PartnerControls">
          <TermName xmlns="http://schemas.microsoft.com/office/infopath/2007/PartnerControls">H. Compliance in Business Processes and Projects</TermName>
          <TermId xmlns="http://schemas.microsoft.com/office/infopath/2007/PartnerControls">1973ca93-017d-444e-9a75-c9da93f4a188</TermId>
        </TermInfo>
      </Terms>
    </nb766c42a6d34ad7b224884871f9394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50DE-6D09-43BB-9E4B-2C5D633DD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9760D-53D8-425F-9F7F-8911CF84EED2"/>
    <ds:schemaRef ds:uri="91b9760d-53d8-425f-9f7f-8911cf84eed2"/>
    <ds:schemaRef ds:uri="6ee1f5f8-4a5f-4619-969f-c34e20667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40680D-646E-4F44-BA00-04EB703E5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C410B-8DA4-4E57-8D14-A0D69B388DE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91b9760d-53d8-425f-9f7f-8911cf84eed2"/>
    <ds:schemaRef ds:uri="http://purl.org/dc/dcmitype/"/>
    <ds:schemaRef ds:uri="http://schemas.microsoft.com/office/infopath/2007/PartnerControls"/>
    <ds:schemaRef ds:uri="91B9760D-53D8-425F-9F7F-8911CF84EED2"/>
    <ds:schemaRef ds:uri="http://schemas.microsoft.com/office/2006/documentManagement/types"/>
    <ds:schemaRef ds:uri="6ee1f5f8-4a5f-4619-969f-c34e20667274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71A8DBC-358C-4C01-8070-8854B20F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SCL_140916_Legal_Handbook_Template_Lay07.dotx</Template>
  <TotalTime>0</TotalTime>
  <Pages>4</Pages>
  <Words>599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Schieber, Franziska</dc:creator>
  <cp:keywords>C_Restricted</cp:keywords>
  <dc:description/>
  <cp:lastModifiedBy>Hamm-Dueppe, Yvonne (LC CO RFC LF)</cp:lastModifiedBy>
  <cp:revision>24</cp:revision>
  <cp:lastPrinted>2015-08-31T13:30:00Z</cp:lastPrinted>
  <dcterms:created xsi:type="dcterms:W3CDTF">2020-03-25T07:17:00Z</dcterms:created>
  <dcterms:modified xsi:type="dcterms:W3CDTF">2020-07-29T07:22:00Z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-1737067326</vt:i4>
  </property>
  <property fmtid="{D5CDD505-2E9C-101B-9397-08002B2CF9AE}" pid="3" name="_NewReviewCycle">
    <vt:lpwstr/>
  </property>
  <property fmtid="{D5CDD505-2E9C-101B-9397-08002B2CF9AE}" pid="4" name="_EmailSubject">
    <vt:lpwstr>Business Partner Web Book  |  Templates</vt:lpwstr>
  </property>
  <property fmtid="{D5CDD505-2E9C-101B-9397-08002B2CF9AE}" pid="5" name="_AuthorEmail">
    <vt:lpwstr>Joerg.Nullmeier@siemens.com</vt:lpwstr>
  </property>
  <property fmtid="{D5CDD505-2E9C-101B-9397-08002B2CF9AE}" pid="6" name="_AuthorEmailDisplayName">
    <vt:lpwstr>Nullmeier, Joerg (LC CB GF)</vt:lpwstr>
  </property>
  <property fmtid="{D5CDD505-2E9C-101B-9397-08002B2CF9AE}" pid="7" name="_PreviousAdHocReviewCycleID">
    <vt:i4>305844147</vt:i4>
  </property>
  <property fmtid="{D5CDD505-2E9C-101B-9397-08002B2CF9AE}" pid="8" name="ContentTypeId">
    <vt:lpwstr>0x010100DA792F68E16F46C1935D46987B61C0F50099EFCC051DBFF746BCEF6C3628588333</vt:lpwstr>
  </property>
  <property fmtid="{D5CDD505-2E9C-101B-9397-08002B2CF9AE}" pid="9" name="TOC">
    <vt:lpwstr>96;#H. Compliance in Business Processes and Projects|1973ca93-017d-444e-9a75-c9da93f4a188</vt:lpwstr>
  </property>
  <property fmtid="{D5CDD505-2E9C-101B-9397-08002B2CF9AE}" pid="10" name="_ReviewingToolsShownOnce">
    <vt:lpwstr/>
  </property>
  <property fmtid="{D5CDD505-2E9C-101B-9397-08002B2CF9AE}" pid="11" name="Document Confidentiality">
    <vt:lpwstr>Restricted</vt:lpwstr>
  </property>
  <property fmtid="{D5CDD505-2E9C-101B-9397-08002B2CF9AE}" pid="12" name="MSIP_Label_a59b6cd5-d141-4a33-8bf1-0ca04484304f_Enabled">
    <vt:lpwstr>true</vt:lpwstr>
  </property>
  <property fmtid="{D5CDD505-2E9C-101B-9397-08002B2CF9AE}" pid="13" name="MSIP_Label_a59b6cd5-d141-4a33-8bf1-0ca04484304f_SetDate">
    <vt:lpwstr>2020-07-22T09:27:35Z</vt:lpwstr>
  </property>
  <property fmtid="{D5CDD505-2E9C-101B-9397-08002B2CF9AE}" pid="14" name="MSIP_Label_a59b6cd5-d141-4a33-8bf1-0ca04484304f_Method">
    <vt:lpwstr>Standard</vt:lpwstr>
  </property>
  <property fmtid="{D5CDD505-2E9C-101B-9397-08002B2CF9AE}" pid="15" name="MSIP_Label_a59b6cd5-d141-4a33-8bf1-0ca04484304f_Name">
    <vt:lpwstr>restricted-default</vt:lpwstr>
  </property>
  <property fmtid="{D5CDD505-2E9C-101B-9397-08002B2CF9AE}" pid="16" name="MSIP_Label_a59b6cd5-d141-4a33-8bf1-0ca04484304f_SiteId">
    <vt:lpwstr>38ae3bcd-9579-4fd4-adda-b42e1495d55a</vt:lpwstr>
  </property>
  <property fmtid="{D5CDD505-2E9C-101B-9397-08002B2CF9AE}" pid="17" name="MSIP_Label_a59b6cd5-d141-4a33-8bf1-0ca04484304f_ActionId">
    <vt:lpwstr>1d8d1c80-e94a-4333-88db-fb764d201352</vt:lpwstr>
  </property>
  <property fmtid="{D5CDD505-2E9C-101B-9397-08002B2CF9AE}" pid="18" name="MSIP_Label_a59b6cd5-d141-4a33-8bf1-0ca04484304f_ContentBits">
    <vt:lpwstr>0</vt:lpwstr>
  </property>
  <property fmtid="{D5CDD505-2E9C-101B-9397-08002B2CF9AE}" pid="19" name="Document_Confidentiality">
    <vt:lpwstr>Restricted</vt:lpwstr>
  </property>
</Properties>
</file>