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表一：网关</w:t>
      </w:r>
      <w:r>
        <w:rPr/>
        <w:t>MODBUS</w:t>
      </w:r>
      <w:r>
        <w:rPr/>
        <w:t>设备连接规划</w:t>
      </w:r>
    </w:p>
    <w:tbl>
      <w:tblPr>
        <w:tblStyle w:val="38"/>
        <w:tblW w:w="86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835"/>
        <w:gridCol w:w="2126"/>
        <w:gridCol w:w="2834"/>
      </w:tblGrid>
      <w:tr>
        <w:trPr/>
        <w:tc>
          <w:tcPr>
            <w:tcW w:w="846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SLAVE ID</w:t>
            </w:r>
          </w:p>
        </w:tc>
        <w:tc>
          <w:tcPr>
            <w:tcW w:w="283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设备型号</w:t>
            </w:r>
          </w:p>
        </w:tc>
        <w:tc>
          <w:tcPr>
            <w:tcW w:w="2126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厂商</w:t>
            </w:r>
          </w:p>
        </w:tc>
        <w:tc>
          <w:tcPr>
            <w:tcW w:w="2834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MODBUS TYPE</w:t>
            </w:r>
            <w:r>
              <w:rPr>
                <w:b/>
                <w:bCs/>
              </w:rPr>
              <w:t>名称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光照传感器</w:t>
            </w:r>
          </w:p>
        </w:tc>
        <w:tc>
          <w:tcPr>
            <w:tcW w:w="2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湖南拓安</w:t>
            </w:r>
          </w:p>
        </w:tc>
        <w:tc>
          <w:tcPr>
            <w:tcW w:w="2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sensor.I.TuoAn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温湿度传感器</w:t>
            </w:r>
          </w:p>
        </w:tc>
        <w:tc>
          <w:tcPr>
            <w:tcW w:w="2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湖南拓安</w:t>
            </w:r>
          </w:p>
        </w:tc>
        <w:tc>
          <w:tcPr>
            <w:tcW w:w="2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sensor.H-T.TuoAn</w:t>
            </w:r>
          </w:p>
        </w:tc>
      </w:tr>
      <w:tr>
        <w:trPr/>
        <w:tc>
          <w:tcPr>
            <w:tcW w:w="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土壤温湿度</w:t>
            </w:r>
          </w:p>
        </w:tc>
        <w:tc>
          <w:tcPr>
            <w:tcW w:w="21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湖南拓安</w:t>
            </w:r>
          </w:p>
        </w:tc>
        <w:tc>
          <w:tcPr>
            <w:tcW w:w="28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sensor.H-T.TuRang.TuoAn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ubtitle"/>
        <w:rPr/>
      </w:pPr>
      <w:bookmarkStart w:id="0" w:name="_Toc508007655"/>
      <w:r>
        <w:rPr/>
        <w:t>表二：</w:t>
      </w:r>
      <w:r>
        <w:rPr/>
        <w:t>MODBUS</w:t>
      </w:r>
      <w:r>
        <w:rPr/>
        <w:t>设备类型定义</w:t>
      </w:r>
    </w:p>
    <w:p>
      <w:pPr>
        <w:pStyle w:val="Subtitle"/>
        <w:rPr/>
      </w:pPr>
      <w:r>
        <w:rPr/>
        <w:t>光照传感器（</w:t>
      </w:r>
      <w:r>
        <w:rPr>
          <w:rFonts w:cs="Arial" w:ascii="Arial" w:hAnsi="Arial"/>
          <w:color w:val="666666"/>
          <w:sz w:val="21"/>
          <w:szCs w:val="21"/>
          <w:shd w:fill="F9F9F9" w:val="clear"/>
        </w:rPr>
        <w:t>sensor.I.TuoAn</w:t>
      </w:r>
      <w:bookmarkEnd w:id="0"/>
      <w:r>
        <w:rPr/>
        <w:t>）</w:t>
      </w:r>
    </w:p>
    <w:tbl>
      <w:tblPr>
        <w:tblStyle w:val="19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2033"/>
        <w:gridCol w:w="1786"/>
        <w:gridCol w:w="2307"/>
        <w:gridCol w:w="1366"/>
      </w:tblGrid>
      <w:tr>
        <w:trPr/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资源</w:t>
            </w:r>
          </w:p>
        </w:tc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资源类型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支持的属性</w:t>
            </w:r>
          </w:p>
        </w:tc>
        <w:tc>
          <w:tcPr>
            <w:tcW w:w="2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MODBUS</w:t>
            </w:r>
            <w:r>
              <w:rPr/>
              <w:t>寄存器、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功能码 浮点编码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说明</w:t>
            </w:r>
          </w:p>
        </w:tc>
      </w:tr>
      <w:tr>
        <w:trPr/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data</w:t>
            </w:r>
          </w:p>
        </w:tc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oic.r.sensor.illuminance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illuminance</w:t>
            </w:r>
          </w:p>
        </w:tc>
        <w:tc>
          <w:tcPr>
            <w:tcW w:w="2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，</w:t>
            </w:r>
            <w:r>
              <w:rPr/>
              <w:t>3</w:t>
            </w:r>
          </w:p>
        </w:tc>
        <w:tc>
          <w:tcPr>
            <w:tcW w:w="13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光照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温湿度传感器（</w:t>
      </w:r>
      <w:r>
        <w:rPr>
          <w:rFonts w:cs="Arial" w:ascii="Arial" w:hAnsi="Arial"/>
          <w:color w:val="666666"/>
          <w:sz w:val="21"/>
          <w:szCs w:val="21"/>
          <w:shd w:fill="F9F9F9" w:val="clear"/>
        </w:rPr>
        <w:t>sensor.H-T.TuoAn</w:t>
      </w:r>
      <w:r>
        <w:rPr/>
        <w:t>）</w:t>
      </w:r>
    </w:p>
    <w:tbl>
      <w:tblPr>
        <w:tblStyle w:val="19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995"/>
        <w:gridCol w:w="1677"/>
        <w:gridCol w:w="2121"/>
        <w:gridCol w:w="1224"/>
      </w:tblGrid>
      <w:tr>
        <w:trPr/>
        <w:tc>
          <w:tcPr>
            <w:tcW w:w="1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资源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资源类型</w:t>
            </w:r>
          </w:p>
        </w:tc>
        <w:tc>
          <w:tcPr>
            <w:tcW w:w="16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支持的属性</w:t>
            </w:r>
          </w:p>
        </w:tc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MODBUS</w:t>
            </w:r>
            <w:r>
              <w:rPr/>
              <w:t>寄存器、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功能码 浮点编码</w:t>
            </w:r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说明</w:t>
            </w:r>
          </w:p>
        </w:tc>
      </w:tr>
      <w:tr>
        <w:trPr/>
        <w:tc>
          <w:tcPr>
            <w:tcW w:w="1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/</w:t>
            </w: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data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Oic.r.temperature</w:t>
            </w:r>
          </w:p>
        </w:tc>
        <w:tc>
          <w:tcPr>
            <w:tcW w:w="16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333333"/>
                <w:sz w:val="21"/>
                <w:szCs w:val="21"/>
                <w:shd w:fill="F9F9F9" w:val="clear"/>
              </w:rPr>
              <w:t>temperature</w:t>
            </w:r>
          </w:p>
        </w:tc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，</w:t>
            </w:r>
            <w:r>
              <w:rPr/>
              <w:t>3</w:t>
            </w:r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/</w:t>
            </w: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data</w:t>
            </w:r>
          </w:p>
        </w:tc>
        <w:tc>
          <w:tcPr>
            <w:tcW w:w="1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Oic.r.humidity</w:t>
            </w:r>
          </w:p>
        </w:tc>
        <w:tc>
          <w:tcPr>
            <w:tcW w:w="16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333333"/>
                <w:sz w:val="21"/>
                <w:szCs w:val="21"/>
                <w:shd w:fill="F9F9F9" w:val="clear"/>
              </w:rPr>
              <w:t>humidity</w:t>
            </w:r>
          </w:p>
        </w:tc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，</w:t>
            </w:r>
            <w:r>
              <w:rPr/>
              <w:t>3</w:t>
            </w:r>
          </w:p>
        </w:tc>
        <w:tc>
          <w:tcPr>
            <w:tcW w:w="12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土壤温湿度（</w:t>
      </w:r>
      <w:r>
        <w:rPr>
          <w:rFonts w:cs="Arial" w:ascii="Arial" w:hAnsi="Arial"/>
          <w:color w:val="666666"/>
          <w:sz w:val="21"/>
          <w:szCs w:val="21"/>
          <w:shd w:fill="F9F9F9" w:val="clear"/>
        </w:rPr>
        <w:t>sensor.H-T.TuRang.TuoAn</w:t>
      </w:r>
      <w:r>
        <w:rPr/>
        <w:t>）</w:t>
      </w:r>
    </w:p>
    <w:tbl>
      <w:tblPr>
        <w:tblStyle w:val="19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2003"/>
        <w:gridCol w:w="1618"/>
        <w:gridCol w:w="2091"/>
        <w:gridCol w:w="1201"/>
      </w:tblGrid>
      <w:tr>
        <w:trPr/>
        <w:tc>
          <w:tcPr>
            <w:tcW w:w="19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资源</w:t>
            </w:r>
          </w:p>
        </w:tc>
        <w:tc>
          <w:tcPr>
            <w:tcW w:w="20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资源类型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支持的属性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MODBUS</w:t>
            </w:r>
            <w:r>
              <w:rPr/>
              <w:t>寄存器、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功能码 浮点编码</w:t>
            </w:r>
          </w:p>
        </w:tc>
        <w:tc>
          <w:tcPr>
            <w:tcW w:w="12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说明</w:t>
            </w:r>
          </w:p>
        </w:tc>
      </w:tr>
      <w:tr>
        <w:trPr/>
        <w:tc>
          <w:tcPr>
            <w:tcW w:w="19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/</w:t>
            </w: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data</w:t>
            </w:r>
          </w:p>
        </w:tc>
        <w:tc>
          <w:tcPr>
            <w:tcW w:w="20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Oic.r.temperature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333333"/>
                <w:sz w:val="21"/>
                <w:szCs w:val="21"/>
                <w:shd w:fill="F9F9F9" w:val="clear"/>
              </w:rPr>
              <w:t>temperature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，</w:t>
            </w:r>
            <w:r>
              <w:rPr/>
              <w:t>3</w:t>
            </w:r>
          </w:p>
        </w:tc>
        <w:tc>
          <w:tcPr>
            <w:tcW w:w="12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温度</w:t>
            </w:r>
          </w:p>
        </w:tc>
      </w:tr>
      <w:tr>
        <w:trPr/>
        <w:tc>
          <w:tcPr>
            <w:tcW w:w="19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/</w:t>
            </w: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data</w:t>
            </w:r>
          </w:p>
        </w:tc>
        <w:tc>
          <w:tcPr>
            <w:tcW w:w="20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666666"/>
                <w:sz w:val="21"/>
                <w:szCs w:val="21"/>
                <w:shd w:fill="F9F9F9" w:val="clear"/>
              </w:rPr>
              <w:t>Oic.r.humidity</w:t>
            </w:r>
          </w:p>
        </w:tc>
        <w:tc>
          <w:tcPr>
            <w:tcW w:w="1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color w:val="333333"/>
                <w:sz w:val="21"/>
                <w:szCs w:val="21"/>
                <w:shd w:fill="F9F9F9" w:val="clear"/>
              </w:rPr>
              <w:t>humidity</w:t>
            </w:r>
          </w:p>
        </w:tc>
        <w:tc>
          <w:tcPr>
            <w:tcW w:w="2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，</w:t>
            </w:r>
            <w:r>
              <w:rPr/>
              <w:t>3</w:t>
            </w:r>
          </w:p>
        </w:tc>
        <w:tc>
          <w:tcPr>
            <w:tcW w:w="12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湿度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表三： </w:t>
      </w:r>
      <w:r>
        <w:rPr/>
        <w:t>MODBUS.CFG</w:t>
      </w:r>
    </w:p>
    <w:tbl>
      <w:tblPr>
        <w:tblStyle w:val="19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rPr/>
        <w:tc>
          <w:tcPr>
            <w:tcW w:w="8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"bus": [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"name": "bus-1",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"devices": [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bookmarkStart w:id="1" w:name="_GoBack"/>
            <w:bookmarkEnd w:id="1"/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"dt": "sensor.I.TuoAn",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"alias": "gw3-zhixing-di2",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"sid":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"dt": "sensor.EC.TuoAn",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"alias": "gw3-zhixing-di13",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"sid": 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"dt": "sensor.H-T.TuoAn",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"alias": "gw3-zhixing-di1",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"sid":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"dt": "sensor.CO2.TuoAn",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"alias": "gw3-zhixing-dir5",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"sid":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"dt": "sensor.H-T.TuRang.TuoAn",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"alias": "gw3-zhixing-di11",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"sid": 11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 Light">
    <w:charset w:val="01"/>
    <w:family w:val="roman"/>
    <w:pitch w:val="variable"/>
  </w:font>
  <w:font w:name="Calibri Light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195448062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360" w:before="0" w:after="160"/>
      <w:jc w:val="left"/>
    </w:pPr>
    <w:rPr>
      <w:rFonts w:ascii="Segoe UI Light" w:hAnsi="Segoe UI Light" w:eastAsia="等线 Light" w:cs="" w:cstheme="minorBid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link w:val="23"/>
    <w:uiPriority w:val="9"/>
    <w:qFormat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2E75B6" w:themeColor="accent1" w:themeShade="bf"/>
      <w:sz w:val="32"/>
      <w:szCs w:val="32"/>
    </w:rPr>
  </w:style>
  <w:style w:type="paragraph" w:styleId="Heading2">
    <w:name w:val="Heading 2"/>
    <w:basedOn w:val="Normal"/>
    <w:link w:val="24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宋体" w:cs="" w:asciiTheme="majorHAnsi" w:cstheme="majorBidi" w:eastAsiaTheme="majorEastAsia" w:hAnsiTheme="majorHAnsi"/>
      <w:color w:val="2E75B6" w:themeColor="accent1" w:themeShade="bf"/>
      <w:sz w:val="26"/>
      <w:szCs w:val="26"/>
    </w:rPr>
  </w:style>
  <w:style w:type="paragraph" w:styleId="Heading3">
    <w:name w:val="Heading 3"/>
    <w:basedOn w:val="Normal"/>
    <w:link w:val="25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24"/>
      <w:szCs w:val="24"/>
    </w:rPr>
  </w:style>
  <w:style w:type="paragraph" w:styleId="Heading4">
    <w:name w:val="Heading 4"/>
    <w:basedOn w:val="Normal"/>
    <w:link w:val="26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宋体" w:cs="" w:asciiTheme="majorHAnsi" w:cstheme="majorBidi" w:eastAsiaTheme="majorEastAsia" w:hAnsiTheme="majorHAnsi"/>
      <w:i/>
      <w:iCs/>
      <w:color w:val="2E75B6" w:themeColor="accent1" w:themeShade="bf"/>
    </w:rPr>
  </w:style>
  <w:style w:type="paragraph" w:styleId="Heading5">
    <w:name w:val="Heading 5"/>
    <w:basedOn w:val="Normal"/>
    <w:link w:val="27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宋体" w:cs="" w:asciiTheme="majorHAnsi" w:cstheme="majorBidi" w:eastAsiaTheme="majorEastAsia" w:hAnsiTheme="majorHAnsi"/>
      <w:color w:val="2E75B6" w:themeColor="accent1" w:themeShade="bf"/>
    </w:rPr>
  </w:style>
  <w:style w:type="paragraph" w:styleId="Heading6">
    <w:name w:val="Heading 6"/>
    <w:basedOn w:val="Normal"/>
    <w:link w:val="28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</w:rPr>
  </w:style>
  <w:style w:type="paragraph" w:styleId="Heading7">
    <w:name w:val="Heading 7"/>
    <w:basedOn w:val="Normal"/>
    <w:link w:val="29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宋体" w:cs="" w:asciiTheme="majorHAnsi" w:cstheme="majorBidi" w:eastAsiaTheme="majorEastAsia" w:hAnsiTheme="majorHAnsi"/>
      <w:i/>
      <w:iCs/>
      <w:color w:val="1F4E79" w:themeColor="accent1" w:themeShade="80"/>
    </w:rPr>
  </w:style>
  <w:style w:type="paragraph" w:styleId="Heading8">
    <w:name w:val="Heading 8"/>
    <w:basedOn w:val="Normal"/>
    <w:link w:val="30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宋体" w:cs="" w:asciiTheme="majorHAnsi" w:cstheme="majorBidi" w:eastAsiaTheme="majorEastAsia" w:hAnsiTheme="majorHAns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Heading9">
    <w:name w:val="Heading 9"/>
    <w:basedOn w:val="Normal"/>
    <w:link w:val="31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宋体" w:cs="" w:asciiTheme="majorHAnsi" w:cstheme="majorBidi" w:eastAsiaTheme="majorEastAsia" w:hAnsiTheme="majorHAns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Char" w:customStyle="1">
    <w:name w:val="标题 Char"/>
    <w:basedOn w:val="DefaultParagraphFont"/>
    <w:link w:val="15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sz w:val="56"/>
      <w:szCs w:val="56"/>
    </w:rPr>
  </w:style>
  <w:style w:type="character" w:styleId="CodeChar" w:customStyle="1">
    <w:name w:val="code Char"/>
    <w:basedOn w:val="DefaultParagraphFont"/>
    <w:link w:val="21"/>
    <w:uiPriority w:val="0"/>
    <w:qFormat/>
    <w:rPr>
      <w:rFonts w:ascii="Arial Narrow" w:hAnsi="Arial Narrow"/>
      <w:sz w:val="20"/>
    </w:rPr>
  </w:style>
  <w:style w:type="character" w:styleId="1Char" w:customStyle="1">
    <w:name w:val="标题 1 Char"/>
    <w:basedOn w:val="DefaultParagraphFont"/>
    <w:link w:val="2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2E75B6" w:themeColor="accent1" w:themeShade="bf"/>
      <w:sz w:val="32"/>
      <w:szCs w:val="32"/>
    </w:rPr>
  </w:style>
  <w:style w:type="character" w:styleId="2Char" w:customStyle="1">
    <w:name w:val="标题 2 Char"/>
    <w:basedOn w:val="DefaultParagraphFont"/>
    <w:link w:val="3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2E75B6" w:themeColor="accent1" w:themeShade="bf"/>
      <w:sz w:val="26"/>
      <w:szCs w:val="26"/>
    </w:rPr>
  </w:style>
  <w:style w:type="character" w:styleId="3Char" w:customStyle="1">
    <w:name w:val="标题 3 Char"/>
    <w:basedOn w:val="DefaultParagraphFont"/>
    <w:link w:val="4"/>
    <w:uiPriority w:val="9"/>
    <w:qFormat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  <w:sz w:val="24"/>
      <w:szCs w:val="24"/>
    </w:rPr>
  </w:style>
  <w:style w:type="character" w:styleId="4Char" w:customStyle="1">
    <w:name w:val="标题 4 Char"/>
    <w:basedOn w:val="DefaultParagraphFont"/>
    <w:link w:val="5"/>
    <w:uiPriority w:val="9"/>
    <w:semiHidden/>
    <w:qFormat/>
    <w:rPr>
      <w:rFonts w:ascii="Calibri Light" w:hAnsi="Calibri Light" w:eastAsia="宋体" w:cs="" w:asciiTheme="majorHAnsi" w:cstheme="majorBidi" w:eastAsiaTheme="majorEastAsia" w:hAnsiTheme="majorHAnsi"/>
      <w:i/>
      <w:iCs/>
      <w:color w:val="2E75B6" w:themeColor="accent1" w:themeShade="bf"/>
    </w:rPr>
  </w:style>
  <w:style w:type="character" w:styleId="5Char" w:customStyle="1">
    <w:name w:val="标题 5 Char"/>
    <w:basedOn w:val="DefaultParagraphFont"/>
    <w:link w:val="6"/>
    <w:uiPriority w:val="9"/>
    <w:semiHidden/>
    <w:qFormat/>
    <w:rPr>
      <w:rFonts w:ascii="Calibri Light" w:hAnsi="Calibri Light" w:eastAsia="宋体" w:cs="" w:asciiTheme="majorHAnsi" w:cstheme="majorBidi" w:eastAsiaTheme="majorEastAsia" w:hAnsiTheme="majorHAnsi"/>
      <w:color w:val="2E75B6" w:themeColor="accent1" w:themeShade="bf"/>
    </w:rPr>
  </w:style>
  <w:style w:type="character" w:styleId="6Char" w:customStyle="1">
    <w:name w:val="标题 6 Char"/>
    <w:basedOn w:val="DefaultParagraphFont"/>
    <w:link w:val="7"/>
    <w:uiPriority w:val="9"/>
    <w:semiHidden/>
    <w:qFormat/>
    <w:rPr>
      <w:rFonts w:ascii="Calibri Light" w:hAnsi="Calibri Light" w:eastAsia="宋体" w:cs="" w:asciiTheme="majorHAnsi" w:cstheme="majorBidi" w:eastAsiaTheme="majorEastAsia" w:hAnsiTheme="majorHAnsi"/>
      <w:color w:val="1F4E79" w:themeColor="accent1" w:themeShade="80"/>
    </w:rPr>
  </w:style>
  <w:style w:type="character" w:styleId="7Char" w:customStyle="1">
    <w:name w:val="标题 7 Char"/>
    <w:basedOn w:val="DefaultParagraphFont"/>
    <w:link w:val="8"/>
    <w:uiPriority w:val="9"/>
    <w:semiHidden/>
    <w:qFormat/>
    <w:rPr>
      <w:rFonts w:ascii="Calibri Light" w:hAnsi="Calibri Light" w:eastAsia="宋体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8Char" w:customStyle="1">
    <w:name w:val="标题 8 Char"/>
    <w:basedOn w:val="DefaultParagraphFont"/>
    <w:link w:val="9"/>
    <w:uiPriority w:val="9"/>
    <w:semiHidden/>
    <w:qFormat/>
    <w:rPr>
      <w:rFonts w:ascii="Calibri Light" w:hAnsi="Calibri Light" w:eastAsia="宋体" w:cs="" w:asciiTheme="majorHAnsi" w:cstheme="majorBidi" w:eastAsiaTheme="majorEastAsia" w:hAnsiTheme="majorHAns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9Char" w:customStyle="1">
    <w:name w:val="标题 9 Char"/>
    <w:basedOn w:val="DefaultParagraphFont"/>
    <w:link w:val="10"/>
    <w:uiPriority w:val="9"/>
    <w:semiHidden/>
    <w:qFormat/>
    <w:rPr>
      <w:rFonts w:ascii="Calibri Light" w:hAnsi="Calibri Light" w:eastAsia="宋体" w:cs="" w:asciiTheme="majorHAnsi" w:cstheme="majorBidi" w:eastAsiaTheme="majorEastAsia" w:hAnsiTheme="majorHAns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Jsonkey1" w:customStyle="1">
    <w:name w:val="json_key1"/>
    <w:basedOn w:val="DefaultParagraphFont"/>
    <w:uiPriority w:val="0"/>
    <w:qFormat/>
    <w:rPr>
      <w:b/>
      <w:bCs/>
      <w:color w:val="92278F"/>
    </w:rPr>
  </w:style>
  <w:style w:type="character" w:styleId="Jsonstring1" w:customStyle="1">
    <w:name w:val="json_string1"/>
    <w:basedOn w:val="DefaultParagraphFont"/>
    <w:uiPriority w:val="0"/>
    <w:qFormat/>
    <w:rPr>
      <w:b/>
      <w:bCs/>
      <w:color w:val="3AB54A"/>
    </w:rPr>
  </w:style>
  <w:style w:type="character" w:styleId="Jsonnumber1" w:customStyle="1">
    <w:name w:val="json_number1"/>
    <w:basedOn w:val="DefaultParagraphFont"/>
    <w:uiPriority w:val="0"/>
    <w:qFormat/>
    <w:rPr>
      <w:b/>
      <w:bCs/>
      <w:color w:val="25AAE2"/>
    </w:rPr>
  </w:style>
  <w:style w:type="character" w:styleId="Char1" w:customStyle="1">
    <w:name w:val="页眉 Char"/>
    <w:basedOn w:val="DefaultParagraphFont"/>
    <w:link w:val="13"/>
    <w:uiPriority w:val="99"/>
    <w:qFormat/>
    <w:rPr>
      <w:rFonts w:ascii="Segoe UI Light" w:hAnsi="Segoe UI Light" w:eastAsia="等线 Light"/>
    </w:rPr>
  </w:style>
  <w:style w:type="character" w:styleId="Char2" w:customStyle="1">
    <w:name w:val="页脚 Char"/>
    <w:basedOn w:val="DefaultParagraphFont"/>
    <w:link w:val="12"/>
    <w:uiPriority w:val="99"/>
    <w:qFormat/>
    <w:rPr>
      <w:rFonts w:ascii="Segoe UI Light" w:hAnsi="Segoe UI Light" w:eastAsia="等线 Light"/>
    </w:rPr>
  </w:style>
  <w:style w:type="character" w:styleId="Char3" w:customStyle="1">
    <w:name w:val="副标题 Char"/>
    <w:basedOn w:val="DefaultParagraphFont"/>
    <w:link w:val="14"/>
    <w:uiPriority w:val="11"/>
    <w:qFormat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35"/>
    <w:unhideWhenUsed/>
    <w:qFormat/>
    <w:pPr>
      <w:spacing w:lineRule="auto" w:line="240" w:before="0" w:after="200"/>
    </w:pPr>
    <w:rPr>
      <w:rFonts w:ascii="Verdana" w:hAnsi="Verdana"/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Footer">
    <w:name w:val="Footer"/>
    <w:basedOn w:val="Normal"/>
    <w:link w:val="37"/>
    <w:uiPriority w:val="99"/>
    <w:unhideWhenUsed/>
    <w:qFormat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36"/>
    <w:uiPriority w:val="99"/>
    <w:unhideWhenUsed/>
    <w:qFormat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Subtitle">
    <w:name w:val="Subtitle"/>
    <w:basedOn w:val="Normal"/>
    <w:link w:val="39"/>
    <w:uiPriority w:val="11"/>
    <w:qFormat/>
    <w:pPr/>
    <w:rPr>
      <w:rFonts w:ascii="Calibri" w:hAnsi="Calibri" w:eastAsia="宋体" w:asciiTheme="minorHAnsi" w:eastAsiaTheme="minorEastAsia" w:hAnsiTheme="minorHAns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Title">
    <w:name w:val="Title"/>
    <w:basedOn w:val="Normal"/>
    <w:link w:val="20"/>
    <w:uiPriority w:val="10"/>
    <w:qFormat/>
    <w:pPr>
      <w:spacing w:lineRule="auto" w:line="240"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sz w:val="56"/>
      <w:szCs w:val="56"/>
    </w:rPr>
  </w:style>
  <w:style w:type="paragraph" w:styleId="Code" w:customStyle="1">
    <w:name w:val="code"/>
    <w:basedOn w:val="Normal"/>
    <w:link w:val="22"/>
    <w:uiPriority w:val="0"/>
    <w:qFormat/>
    <w:pPr>
      <w:spacing w:lineRule="auto" w:line="240" w:before="0" w:after="0"/>
    </w:pPr>
    <w:rPr>
      <w:rFonts w:ascii="Arial Narrow" w:hAnsi="Arial Narrow"/>
      <w:sz w:val="2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18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Grid Table 1 Light1"/>
    <w:basedOn w:val="18"/>
    <w:uiPriority w:val="46"/>
    <w:qFormat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663E921B3A34F98731BAA6F37A854" ma:contentTypeVersion="0" ma:contentTypeDescription="Create a new document." ma:contentTypeScope="" ma:versionID="38e017caa5a73b5026e8557263ad43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58C1A53-98DE-4946-9160-57262E363E7B}">
  <ds:schemaRefs/>
</ds:datastoreItem>
</file>

<file path=customXml/itemProps2.xml><?xml version="1.0" encoding="utf-8"?>
<ds:datastoreItem xmlns:ds="http://schemas.openxmlformats.org/officeDocument/2006/customXml" ds:itemID="{920DC794-74B5-4A47-9CF1-33C5D921FAA4}">
  <ds:schemaRefs/>
</ds:datastoreItem>
</file>

<file path=customXml/itemProps3.xml><?xml version="1.0" encoding="utf-8"?>
<ds:datastoreItem xmlns:ds="http://schemas.openxmlformats.org/officeDocument/2006/customXml" ds:itemID="{83188DBE-0B07-4BB3-9014-EAE0E4AEA1C2}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LibreOffice/5.1.6.2$Linux_X86_64 LibreOffice_project/10m0$Build-2</Application>
  <Pages>2</Pages>
  <Words>261</Words>
  <Characters>849</Characters>
  <CharactersWithSpaces>1128</CharactersWithSpaces>
  <Paragraphs>98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2018-07-19T08:22:00Z</dcterms:created>
  <dc:creator>Wang, Xin</dc:creator>
  <dc:description/>
  <cp:keywords>CTPClassification=CTP_NT</cp:keywords>
  <dc:language>en-US</dc:language>
  <cp:lastModifiedBy/>
  <cp:lastPrinted>2018-07-05T00:49:00Z</cp:lastPrinted>
  <dcterms:modified xsi:type="dcterms:W3CDTF">2018-07-27T11:40:51Z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CTP_NT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2017-12-25 11:24:51Z</vt:lpwstr>
  </property>
  <property fmtid="{D5CDD505-2E9C-101B-9397-08002B2CF9AE}" pid="6" name="CTP_WWID">
    <vt:lpwstr>NA</vt:lpwstr>
  </property>
  <property fmtid="{D5CDD505-2E9C-101B-9397-08002B2CF9AE}" pid="7" name="Company">
    <vt:lpwstr>Intel Corporation</vt:lpwstr>
  </property>
  <property fmtid="{D5CDD505-2E9C-101B-9397-08002B2CF9AE}" pid="8" name="ContentTypeId">
    <vt:lpwstr>0x010100013663E921B3A34F98731BAA6F37A854</vt:lpwstr>
  </property>
  <property fmtid="{D5CDD505-2E9C-101B-9397-08002B2CF9AE}" pid="9" name="DocSecurity">
    <vt:i4>0</vt:i4>
  </property>
  <property fmtid="{D5CDD505-2E9C-101B-9397-08002B2CF9AE}" pid="10" name="KSOProductBuildVer">
    <vt:lpwstr>2052-10.1.0.7400</vt:lpwstr>
  </property>
  <property fmtid="{D5CDD505-2E9C-101B-9397-08002B2CF9AE}" pid="11" name="LinksUpToDate">
    <vt:bool>0</vt:bool>
  </property>
  <property fmtid="{D5CDD505-2E9C-101B-9397-08002B2CF9AE}" pid="12" name="Order">
    <vt:i4>8200</vt:i4>
  </property>
  <property fmtid="{D5CDD505-2E9C-101B-9397-08002B2CF9AE}" pid="13" name="ScaleCrop">
    <vt:bool>0</vt:bool>
  </property>
  <property fmtid="{D5CDD505-2E9C-101B-9397-08002B2CF9AE}" pid="14" name="TemplateUrl">
    <vt:lpwstr/>
  </property>
  <property fmtid="{D5CDD505-2E9C-101B-9397-08002B2CF9AE}" pid="15" name="TitusGUID">
    <vt:lpwstr>62e2bf34-3086-47b5-a622-d43049de5acb</vt:lpwstr>
  </property>
  <property fmtid="{D5CDD505-2E9C-101B-9397-08002B2CF9AE}" pid="16" name="_CopySource">
    <vt:lpwstr>https://sharepoint.amr.ith.intel.com/sites/SSG-159/Open-IoT/Versioned Docs/Customer-Docs/IDRM_Modbus_User_Guide.docx</vt:lpwstr>
  </property>
  <property fmtid="{D5CDD505-2E9C-101B-9397-08002B2CF9AE}" pid="17" name="xd_ProgID">
    <vt:lpwstr/>
  </property>
</Properties>
</file>