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572A" w:rsidRPr="00B2572A" w:rsidRDefault="00B2572A" w:rsidP="00B2572A">
      <w:pPr>
        <w:rPr>
          <w:b/>
          <w:bCs/>
        </w:rPr>
      </w:pPr>
      <w:r w:rsidRPr="00B2572A">
        <w:rPr>
          <w:b/>
          <w:bCs/>
        </w:rPr>
        <w:t>Adapting good design principles from AWS well-architected framework (Machine Learning Lens)</w:t>
      </w:r>
    </w:p>
    <w:p w:rsidR="00B2572A" w:rsidRPr="00B2572A" w:rsidRDefault="00B2572A" w:rsidP="00B2572A">
      <w:r w:rsidRPr="00B2572A">
        <w:t>We adopt the 5 pillars of a well-architected solution developed by AWS. They help build solutions with optimal business value using a standard framework of good design principles and best practices:</w:t>
      </w:r>
    </w:p>
    <w:p w:rsidR="00B2572A" w:rsidRPr="00B2572A" w:rsidRDefault="00B2572A" w:rsidP="00B2572A">
      <w:pPr>
        <w:numPr>
          <w:ilvl w:val="0"/>
          <w:numId w:val="1"/>
        </w:numPr>
      </w:pPr>
      <w:r w:rsidRPr="00B2572A">
        <w:rPr>
          <w:b/>
          <w:bCs/>
        </w:rPr>
        <w:t>Operational Excellence</w:t>
      </w:r>
      <w:r w:rsidRPr="00B2572A">
        <w:t>: Focuses on the ability to operationalize your models in production, monitor, and gain insights into ML systems to deliver business value and to continually improve supporting processes and procedures.</w:t>
      </w:r>
    </w:p>
    <w:p w:rsidR="00B2572A" w:rsidRPr="00B2572A" w:rsidRDefault="00B2572A" w:rsidP="00B2572A">
      <w:pPr>
        <w:numPr>
          <w:ilvl w:val="0"/>
          <w:numId w:val="1"/>
        </w:numPr>
      </w:pPr>
      <w:r w:rsidRPr="00B2572A">
        <w:rPr>
          <w:b/>
          <w:bCs/>
        </w:rPr>
        <w:t>Security</w:t>
      </w:r>
      <w:r w:rsidRPr="00B2572A">
        <w:t>: Focuses on the ability to protect information, systems, and assets (data) while delivering business value through risk assessments and mitigation strategies.</w:t>
      </w:r>
    </w:p>
    <w:p w:rsidR="00B2572A" w:rsidRPr="00B2572A" w:rsidRDefault="00B2572A" w:rsidP="00B2572A">
      <w:pPr>
        <w:numPr>
          <w:ilvl w:val="0"/>
          <w:numId w:val="1"/>
        </w:numPr>
      </w:pPr>
      <w:r w:rsidRPr="00B2572A">
        <w:rPr>
          <w:b/>
          <w:bCs/>
        </w:rPr>
        <w:t>Reliability</w:t>
      </w:r>
      <w:r w:rsidRPr="00B2572A">
        <w:t>: Focuses on the ability of a system to recover from infrastructure or service disruptions, dynamically acquire computing resources to meet demand, and mitigate disruptions such as misconfigurations or transient network issues.</w:t>
      </w:r>
    </w:p>
    <w:p w:rsidR="00B2572A" w:rsidRPr="00B2572A" w:rsidRDefault="00B2572A" w:rsidP="00B2572A">
      <w:pPr>
        <w:numPr>
          <w:ilvl w:val="0"/>
          <w:numId w:val="1"/>
        </w:numPr>
      </w:pPr>
      <w:r w:rsidRPr="00B2572A">
        <w:rPr>
          <w:b/>
          <w:bCs/>
        </w:rPr>
        <w:t>Performance Efficiency</w:t>
      </w:r>
      <w:r w:rsidRPr="00B2572A">
        <w:t>: Focuses on the efficient use of computing resources to meet requirements and how to maintain that efficiency as demand changes and technologies evolve.</w:t>
      </w:r>
    </w:p>
    <w:p w:rsidR="00B2572A" w:rsidRPr="00B2572A" w:rsidRDefault="00B2572A" w:rsidP="00B2572A">
      <w:pPr>
        <w:numPr>
          <w:ilvl w:val="0"/>
          <w:numId w:val="1"/>
        </w:numPr>
      </w:pPr>
      <w:r w:rsidRPr="00B2572A">
        <w:rPr>
          <w:b/>
          <w:bCs/>
        </w:rPr>
        <w:t>Cost Optimization</w:t>
      </w:r>
      <w:r w:rsidRPr="00B2572A">
        <w:t>: Focuses on the ability to build and operate cost-aware ML systems that achieve business outcomes and minimize costs, thus allowing your business to maximize its return on investment.</w:t>
      </w:r>
    </w:p>
    <w:p w:rsidR="00B2572A" w:rsidRPr="00B2572A" w:rsidRDefault="00B2572A" w:rsidP="00B2572A"/>
    <w:p w:rsidR="000B5BE5" w:rsidRPr="00D72EB5" w:rsidRDefault="000B5BE5" w:rsidP="000B5BE5">
      <w:pPr>
        <w:rPr>
          <w:rFonts w:ascii="Avenir Next Ultra Light" w:eastAsia="Times New Roman" w:hAnsi="Avenir Next Ultra Light" w:cs="Al Bayan Plain"/>
          <w:color w:val="000000" w:themeColor="text1"/>
          <w:kern w:val="36"/>
          <w:lang w:eastAsia="en-GB"/>
          <w14:ligatures w14:val="none"/>
        </w:rPr>
      </w:pPr>
    </w:p>
    <w:p w:rsidR="000B5BE5" w:rsidRPr="004C15FC" w:rsidRDefault="000B5BE5" w:rsidP="000B5BE5">
      <w:pPr>
        <w:rPr>
          <w:rFonts w:ascii="Avenir Next Ultra Light" w:eastAsia="Times New Roman" w:hAnsi="Avenir Next Ultra Light" w:cs="Al Bayan Plain"/>
          <w:color w:val="000000" w:themeColor="text1"/>
          <w:kern w:val="36"/>
          <w:sz w:val="20"/>
          <w:szCs w:val="20"/>
          <w:lang w:eastAsia="en-GB"/>
          <w14:ligatures w14:val="none"/>
        </w:rPr>
      </w:pPr>
    </w:p>
    <w:p w:rsidR="000B5BE5" w:rsidRPr="008D29DB" w:rsidRDefault="000B5BE5" w:rsidP="000B5BE5">
      <w:pPr>
        <w:rPr>
          <w:rFonts w:ascii="Avenir Next Ultra Light" w:eastAsia="Times New Roman" w:hAnsi="Avenir Next Ultra Light" w:cs="Al Bayan Plain"/>
          <w:color w:val="FF0000"/>
          <w:kern w:val="36"/>
          <w:sz w:val="20"/>
          <w:szCs w:val="20"/>
          <w:lang w:eastAsia="en-GB"/>
          <w14:ligatures w14:val="none"/>
        </w:rPr>
      </w:pPr>
    </w:p>
    <w:p w:rsidR="000B5BE5" w:rsidRPr="0031242D" w:rsidRDefault="000B5BE5" w:rsidP="000B5BE5">
      <w:pPr>
        <w:pStyle w:val="ListParagraph"/>
        <w:numPr>
          <w:ilvl w:val="0"/>
          <w:numId w:val="2"/>
        </w:numPr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</w:pPr>
      <w:r w:rsidRPr="0031242D"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  <w:t>Tie each risk directly to components in the system design (e.g., how the User Feedback Service mitigates recommendation inaccuracy)</w:t>
      </w:r>
    </w:p>
    <w:p w:rsidR="000B5BE5" w:rsidRDefault="000B5BE5" w:rsidP="000B5BE5">
      <w:pPr>
        <w:pStyle w:val="ListParagraph"/>
        <w:numPr>
          <w:ilvl w:val="0"/>
          <w:numId w:val="2"/>
        </w:numPr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</w:pPr>
      <w:r w:rsidRPr="0031242D"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  <w:t xml:space="preserve">Consider adding quantitative estimates of risk impact where possible. </w:t>
      </w:r>
      <w:proofErr w:type="spellStart"/>
      <w:r w:rsidRPr="0031242D"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  <w:t>Eg</w:t>
      </w:r>
      <w:proofErr w:type="spellEnd"/>
      <w:r w:rsidRPr="0031242D"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  <w:t xml:space="preserve"> - A 15% decrease in user engagement could result in a $200,000 annual revenue loss"</w:t>
      </w:r>
    </w:p>
    <w:p w:rsidR="000B5BE5" w:rsidRPr="00213C99" w:rsidRDefault="000B5BE5" w:rsidP="000B5BE5">
      <w:pPr>
        <w:pStyle w:val="ListParagraph"/>
        <w:numPr>
          <w:ilvl w:val="0"/>
          <w:numId w:val="2"/>
        </w:numPr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</w:pPr>
      <w:r w:rsidRPr="00213C99"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  <w:t>present each risk followed immediately by its mitigation strategies.</w:t>
      </w:r>
    </w:p>
    <w:p w:rsidR="000B5BE5" w:rsidRPr="0031242D" w:rsidRDefault="000B5BE5" w:rsidP="000B5BE5">
      <w:pPr>
        <w:pStyle w:val="ListParagraph"/>
        <w:numPr>
          <w:ilvl w:val="0"/>
          <w:numId w:val="2"/>
        </w:numPr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</w:pPr>
      <w:r w:rsidRPr="00213C99">
        <w:rPr>
          <w:rFonts w:ascii="Avenir Next Ultra Light" w:eastAsia="Times New Roman" w:hAnsi="Avenir Next Ultra Light" w:cs="Al Bayan Plain"/>
          <w:b/>
          <w:bCs/>
          <w:color w:val="FF0000"/>
          <w:kern w:val="36"/>
          <w:sz w:val="20"/>
          <w:szCs w:val="20"/>
          <w:lang w:eastAsia="en-GB"/>
          <w14:ligatures w14:val="none"/>
        </w:rPr>
        <w:t>This makes it clearer how each risk is being addressed and links the potential issues directly with solutions.</w:t>
      </w:r>
    </w:p>
    <w:p w:rsidR="000B5BE5" w:rsidRPr="004C15FC" w:rsidRDefault="000B5BE5" w:rsidP="000B5BE5">
      <w:pPr>
        <w:rPr>
          <w:rFonts w:ascii="Avenir Next Ultra Light" w:eastAsia="Times New Roman" w:hAnsi="Avenir Next Ultra Light" w:cs="Al Bayan Plain"/>
          <w:color w:val="000000" w:themeColor="text1"/>
          <w:kern w:val="36"/>
          <w:sz w:val="20"/>
          <w:szCs w:val="20"/>
          <w:lang w:eastAsia="en-GB"/>
          <w14:ligatures w14:val="none"/>
        </w:rPr>
      </w:pPr>
    </w:p>
    <w:p w:rsidR="000B5BE5" w:rsidRDefault="000B5BE5" w:rsidP="000B5BE5">
      <w:pPr>
        <w:rPr>
          <w:rFonts w:ascii="Avenir Next Ultra Light" w:eastAsia="Times New Roman" w:hAnsi="Avenir Next Ultra Light" w:cs="Al Bayan Plain"/>
          <w:color w:val="000000" w:themeColor="text1"/>
          <w:kern w:val="36"/>
          <w:sz w:val="20"/>
          <w:szCs w:val="20"/>
          <w:lang w:eastAsia="en-GB"/>
          <w14:ligatures w14:val="none"/>
        </w:rPr>
      </w:pPr>
    </w:p>
    <w:p w:rsidR="000B5BE5" w:rsidRDefault="000B5BE5" w:rsidP="000B5BE5">
      <w:pPr>
        <w:rPr>
          <w:rFonts w:ascii="Avenir Next Ultra Light" w:eastAsia="Times New Roman" w:hAnsi="Avenir Next Ultra Light" w:cs="Al Bayan Plain"/>
          <w:color w:val="000000" w:themeColor="text1"/>
          <w:kern w:val="36"/>
          <w:sz w:val="20"/>
          <w:szCs w:val="20"/>
          <w:lang w:eastAsia="en-GB"/>
          <w14:ligatures w14:val="none"/>
        </w:rPr>
      </w:pPr>
    </w:p>
    <w:p w:rsidR="006044B3" w:rsidRDefault="006044B3"/>
    <w:sectPr w:rsidR="0060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F5894"/>
    <w:multiLevelType w:val="multilevel"/>
    <w:tmpl w:val="F8BA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70B97"/>
    <w:multiLevelType w:val="hybridMultilevel"/>
    <w:tmpl w:val="170ED320"/>
    <w:lvl w:ilvl="0" w:tplc="CE7044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344466">
    <w:abstractNumId w:val="0"/>
  </w:num>
  <w:num w:numId="2" w16cid:durableId="205797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2A"/>
    <w:rsid w:val="000B5BE5"/>
    <w:rsid w:val="000F2FDC"/>
    <w:rsid w:val="00302E07"/>
    <w:rsid w:val="006044B3"/>
    <w:rsid w:val="00610AA3"/>
    <w:rsid w:val="00655CBA"/>
    <w:rsid w:val="00B2572A"/>
    <w:rsid w:val="00F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2C146-6BFC-8F46-A069-8C380EE1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Roe</dc:creator>
  <cp:keywords/>
  <dc:description/>
  <cp:lastModifiedBy>Leon Roe</cp:lastModifiedBy>
  <cp:revision>1</cp:revision>
  <dcterms:created xsi:type="dcterms:W3CDTF">2024-10-20T17:02:00Z</dcterms:created>
  <dcterms:modified xsi:type="dcterms:W3CDTF">2024-10-20T23:35:00Z</dcterms:modified>
</cp:coreProperties>
</file>