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398F" w14:textId="77777777" w:rsidR="00A32E27" w:rsidRPr="005E7F14" w:rsidRDefault="00A32E27" w:rsidP="00A32E27">
      <w:pPr>
        <w:rPr>
          <w:rFonts w:ascii="Avenir Next Ultra Light" w:hAnsi="Avenir Next Ultra Light"/>
          <w:b/>
          <w:bCs/>
          <w:sz w:val="30"/>
          <w:szCs w:val="30"/>
        </w:rPr>
      </w:pPr>
      <w:r w:rsidRPr="00A32E27">
        <w:rPr>
          <w:rFonts w:ascii="Avenir Next Ultra Light" w:hAnsi="Avenir Next Ultra Light"/>
          <w:b/>
          <w:bCs/>
          <w:sz w:val="30"/>
          <w:szCs w:val="30"/>
        </w:rPr>
        <w:t>Multi-Task Federated Learning for Personalized Deep Neural Networks in Edge Computing: A Critical Analysis</w:t>
      </w:r>
    </w:p>
    <w:p w14:paraId="7B61C022" w14:textId="77777777" w:rsidR="00A32E27" w:rsidRDefault="00A32E27" w:rsidP="00A32E27">
      <w:pPr>
        <w:rPr>
          <w:rFonts w:ascii="Avenir Next Ultra Light" w:hAnsi="Avenir Next Ultra Light"/>
        </w:rPr>
      </w:pPr>
    </w:p>
    <w:p w14:paraId="18A73B94" w14:textId="77777777" w:rsidR="00967035" w:rsidRDefault="00967035" w:rsidP="00A32E27">
      <w:pPr>
        <w:rPr>
          <w:rFonts w:ascii="Avenir Next Ultra Light" w:hAnsi="Avenir Next Ultra Light"/>
          <w:sz w:val="26"/>
          <w:szCs w:val="26"/>
        </w:rPr>
      </w:pPr>
    </w:p>
    <w:p w14:paraId="23B05A30" w14:textId="34FE3E42" w:rsidR="00D10017" w:rsidRPr="00967035" w:rsidRDefault="00A32E27" w:rsidP="00A32E27">
      <w:pPr>
        <w:rPr>
          <w:rFonts w:ascii="Avenir Next Ultra Light" w:hAnsi="Avenir Next Ultra Light"/>
          <w:b/>
          <w:bCs/>
          <w:sz w:val="26"/>
          <w:szCs w:val="26"/>
        </w:rPr>
      </w:pPr>
      <w:r w:rsidRPr="00A32E27">
        <w:rPr>
          <w:rFonts w:ascii="Avenir Next Ultra Light" w:hAnsi="Avenir Next Ultra Light"/>
          <w:b/>
          <w:bCs/>
          <w:sz w:val="26"/>
          <w:szCs w:val="26"/>
        </w:rPr>
        <w:t>Introduction</w:t>
      </w:r>
    </w:p>
    <w:p w14:paraId="473C69F9" w14:textId="77777777" w:rsidR="00D10017" w:rsidRPr="00A32E27" w:rsidRDefault="00D10017" w:rsidP="00A32E27">
      <w:pPr>
        <w:rPr>
          <w:rFonts w:ascii="Avenir Next Ultra Light" w:hAnsi="Avenir Next Ultra Light"/>
          <w:b/>
          <w:bCs/>
        </w:rPr>
      </w:pPr>
    </w:p>
    <w:p w14:paraId="46514F15" w14:textId="77777777" w:rsidR="00A32E27" w:rsidRPr="00A32E27" w:rsidRDefault="00A32E27" w:rsidP="00A32E27">
      <w:pPr>
        <w:rPr>
          <w:rFonts w:ascii="Avenir Next Ultra Light" w:hAnsi="Avenir Next Ultra Light"/>
        </w:rPr>
      </w:pPr>
      <w:r w:rsidRPr="00A32E27">
        <w:rPr>
          <w:rFonts w:ascii="Avenir Next Ultra Light" w:hAnsi="Avenir Next Ultra Light"/>
        </w:rPr>
        <w:t>Federated Learning (FL) has become vital for privacy-sensitive applications by training models on decentralized devices without exposing raw data. Yet, standard FL methods often face significant challenges with non-Independent and Identically Distributed (non-IID) data, causing suboptimal performance. Additionally, a single global model may fail to meet diverse user needs, necessitating personalization.</w:t>
      </w:r>
    </w:p>
    <w:p w14:paraId="3853B1A5" w14:textId="77777777" w:rsidR="00A32E27" w:rsidRPr="00A32E27" w:rsidRDefault="00A32E27" w:rsidP="00A32E27">
      <w:pPr>
        <w:rPr>
          <w:rFonts w:ascii="Avenir Next Ultra Light" w:hAnsi="Avenir Next Ultra Light"/>
        </w:rPr>
      </w:pPr>
      <w:r w:rsidRPr="00A32E27">
        <w:rPr>
          <w:rFonts w:ascii="Avenir Next Ultra Light" w:hAnsi="Avenir Next Ultra Light"/>
        </w:rPr>
        <w:t>Mills, Hu, and Min (2021) propose a Multi-Task Federated Learning (MTFL) algorithm that integrates private Batch Normalization (BN) layers into a shared deep neural network (DNN). By keeping BN parameters local, each client can adapt its model to unique data distributions. Alongside this, the authors introduce the User Accuracy (UA) metric to evaluate personalized performance. This essay critically examines the paper’s research questions, contributions, methodology, and limitations, contrasting it with alternative personalized FL strategies.</w:t>
      </w:r>
    </w:p>
    <w:p w14:paraId="7DD2D8AF" w14:textId="7014C931" w:rsidR="00A32E27" w:rsidRDefault="00A32E27" w:rsidP="00A32E27">
      <w:pPr>
        <w:rPr>
          <w:rFonts w:ascii="Avenir Next Ultra Light" w:hAnsi="Avenir Next Ultra Light"/>
        </w:rPr>
      </w:pPr>
    </w:p>
    <w:p w14:paraId="2DEC7553" w14:textId="77777777" w:rsidR="00D10017" w:rsidRDefault="00D10017" w:rsidP="00A32E27">
      <w:pPr>
        <w:rPr>
          <w:rFonts w:ascii="Avenir Next Ultra Light" w:hAnsi="Avenir Next Ultra Light"/>
          <w:sz w:val="28"/>
          <w:szCs w:val="28"/>
        </w:rPr>
      </w:pPr>
    </w:p>
    <w:p w14:paraId="03CECECA" w14:textId="77777777" w:rsidR="00070423" w:rsidRPr="00A32E27" w:rsidRDefault="00070423" w:rsidP="00A32E27">
      <w:pPr>
        <w:rPr>
          <w:rFonts w:ascii="Avenir Next Ultra Light" w:hAnsi="Avenir Next Ultra Light"/>
          <w:sz w:val="28"/>
          <w:szCs w:val="28"/>
        </w:rPr>
      </w:pPr>
    </w:p>
    <w:p w14:paraId="1CCFB84C" w14:textId="60A615C3" w:rsidR="00A32E27" w:rsidRPr="00070423" w:rsidRDefault="00A32E27" w:rsidP="00A32E27">
      <w:pPr>
        <w:rPr>
          <w:rFonts w:ascii="Avenir Next Ultra Light" w:hAnsi="Avenir Next Ultra Light"/>
          <w:b/>
          <w:bCs/>
          <w:sz w:val="28"/>
          <w:szCs w:val="28"/>
        </w:rPr>
      </w:pPr>
      <w:r w:rsidRPr="00A32E27">
        <w:rPr>
          <w:rFonts w:ascii="Avenir Next Ultra Light" w:hAnsi="Avenir Next Ultra Light"/>
          <w:b/>
          <w:bCs/>
          <w:sz w:val="28"/>
          <w:szCs w:val="28"/>
        </w:rPr>
        <w:t>Research Questions and Motivations</w:t>
      </w:r>
    </w:p>
    <w:p w14:paraId="6050E758" w14:textId="77777777" w:rsidR="008B2CF2" w:rsidRPr="00A32E27" w:rsidRDefault="008B2CF2" w:rsidP="00A32E27">
      <w:pPr>
        <w:rPr>
          <w:rFonts w:ascii="Avenir Next Ultra Light" w:hAnsi="Avenir Next Ultra Light"/>
        </w:rPr>
      </w:pPr>
    </w:p>
    <w:p w14:paraId="67DE05B6" w14:textId="62A548D2" w:rsidR="00A32E27" w:rsidRPr="00A32E27" w:rsidRDefault="00A32E27" w:rsidP="00A32E27">
      <w:pPr>
        <w:rPr>
          <w:rFonts w:ascii="Avenir Next Ultra Light" w:hAnsi="Avenir Next Ultra Light"/>
        </w:rPr>
      </w:pPr>
      <w:r w:rsidRPr="00A32E27">
        <w:rPr>
          <w:rFonts w:ascii="Avenir Next Ultra Light" w:hAnsi="Avenir Next Ultra Light"/>
        </w:rPr>
        <w:t>Mills et al. (2021) focus on two core questions:</w:t>
      </w:r>
      <w:r w:rsidR="00967035">
        <w:rPr>
          <w:rFonts w:ascii="Avenir Next Ultra Light" w:hAnsi="Avenir Next Ultra Light"/>
        </w:rPr>
        <w:br/>
      </w:r>
    </w:p>
    <w:p w14:paraId="4B8E099B" w14:textId="77777777" w:rsidR="00A32E27" w:rsidRPr="00A32E27" w:rsidRDefault="00A32E27" w:rsidP="00A32E27">
      <w:pPr>
        <w:numPr>
          <w:ilvl w:val="0"/>
          <w:numId w:val="40"/>
        </w:numPr>
        <w:rPr>
          <w:rFonts w:ascii="Avenir Next Ultra Light" w:hAnsi="Avenir Next Ultra Light"/>
        </w:rPr>
      </w:pPr>
      <w:r w:rsidRPr="00A32E27">
        <w:rPr>
          <w:rFonts w:ascii="Avenir Next Ultra Light" w:hAnsi="Avenir Next Ultra Light"/>
        </w:rPr>
        <w:t>How to address non-IID challenges in FL to boost individual client accuracy?</w:t>
      </w:r>
    </w:p>
    <w:p w14:paraId="23136E21" w14:textId="77777777" w:rsidR="00A32E27" w:rsidRPr="00D10017" w:rsidRDefault="00A32E27" w:rsidP="00A32E27">
      <w:pPr>
        <w:numPr>
          <w:ilvl w:val="0"/>
          <w:numId w:val="40"/>
        </w:numPr>
        <w:rPr>
          <w:rFonts w:ascii="Avenir Next Ultra Light" w:hAnsi="Avenir Next Ultra Light"/>
        </w:rPr>
      </w:pPr>
      <w:r w:rsidRPr="00A32E27">
        <w:rPr>
          <w:rFonts w:ascii="Avenir Next Ultra Light" w:hAnsi="Avenir Next Ultra Light"/>
        </w:rPr>
        <w:t>How to personalize without losing the benefits of federated aggregation?</w:t>
      </w:r>
    </w:p>
    <w:p w14:paraId="045AD720" w14:textId="77777777" w:rsidR="008B2CF2" w:rsidRPr="00A32E27" w:rsidRDefault="008B2CF2" w:rsidP="008B2CF2">
      <w:pPr>
        <w:rPr>
          <w:rFonts w:ascii="Avenir Next Ultra Light" w:hAnsi="Avenir Next Ultra Light"/>
        </w:rPr>
      </w:pPr>
    </w:p>
    <w:p w14:paraId="3B74B444" w14:textId="77777777" w:rsidR="00A32E27" w:rsidRPr="00A32E27" w:rsidRDefault="00A32E27" w:rsidP="00A32E27">
      <w:pPr>
        <w:rPr>
          <w:rFonts w:ascii="Avenir Next Ultra Light" w:hAnsi="Avenir Next Ultra Light"/>
        </w:rPr>
      </w:pPr>
      <w:r w:rsidRPr="00A32E27">
        <w:rPr>
          <w:rFonts w:ascii="Avenir Next Ultra Light" w:hAnsi="Avenir Next Ultra Light"/>
        </w:rPr>
        <w:t>These questions are pivotal because FL’s global model can overlook local nuances, especially when client data distributions vary widely. In real-world scenarios—such as personalized keyboards or healthcare diagnostics—achieving strong performance on each client’s data is critical for user satisfaction and clinical accuracy. At the same time, preserving FL’s advantages (e.g., privacy, reduced data movement, and shared model updates) remains paramount. By customizing BN parameters, the authors aim to maintain a collaborative learning framework that respects local variations. This approach addresses the inherent tension between global model performance and the need to tailor outputs for each client.</w:t>
      </w:r>
    </w:p>
    <w:p w14:paraId="07346B19" w14:textId="05AE1866" w:rsidR="00A32E27" w:rsidRPr="00D10017" w:rsidRDefault="00A32E27" w:rsidP="00A32E27">
      <w:pPr>
        <w:rPr>
          <w:rFonts w:ascii="Avenir Next Ultra Light" w:hAnsi="Avenir Next Ultra Light"/>
        </w:rPr>
      </w:pPr>
    </w:p>
    <w:p w14:paraId="6D98D185" w14:textId="77777777" w:rsidR="008B2CF2" w:rsidRDefault="008B2CF2" w:rsidP="00A32E27">
      <w:pPr>
        <w:rPr>
          <w:rFonts w:ascii="Avenir Next Ultra Light" w:hAnsi="Avenir Next Ultra Light"/>
        </w:rPr>
      </w:pPr>
    </w:p>
    <w:p w14:paraId="378098E3" w14:textId="77777777" w:rsidR="00967035" w:rsidRDefault="00967035" w:rsidP="00A32E27">
      <w:pPr>
        <w:rPr>
          <w:rFonts w:ascii="Avenir Next Ultra Light" w:hAnsi="Avenir Next Ultra Light"/>
        </w:rPr>
      </w:pPr>
    </w:p>
    <w:p w14:paraId="3A9C223D" w14:textId="77777777" w:rsidR="00070423" w:rsidRDefault="00070423" w:rsidP="00A32E27">
      <w:pPr>
        <w:rPr>
          <w:rFonts w:ascii="Avenir Next Ultra Light" w:hAnsi="Avenir Next Ultra Light"/>
        </w:rPr>
      </w:pPr>
    </w:p>
    <w:p w14:paraId="00FD621F" w14:textId="2FDFDFDE" w:rsidR="00A32E27" w:rsidRPr="00070423" w:rsidRDefault="00A32E27" w:rsidP="00A32E27">
      <w:pPr>
        <w:rPr>
          <w:rFonts w:ascii="Avenir Next Ultra Light" w:hAnsi="Avenir Next Ultra Light"/>
          <w:b/>
          <w:bCs/>
          <w:sz w:val="28"/>
          <w:szCs w:val="28"/>
        </w:rPr>
      </w:pPr>
      <w:r w:rsidRPr="00A32E27">
        <w:rPr>
          <w:rFonts w:ascii="Avenir Next Ultra Light" w:hAnsi="Avenir Next Ultra Light"/>
          <w:b/>
          <w:bCs/>
          <w:sz w:val="28"/>
          <w:szCs w:val="28"/>
        </w:rPr>
        <w:lastRenderedPageBreak/>
        <w:t>Contributions</w:t>
      </w:r>
    </w:p>
    <w:p w14:paraId="6BD76ABE" w14:textId="77777777" w:rsidR="008B2CF2" w:rsidRPr="00A32E27" w:rsidRDefault="008B2CF2" w:rsidP="00A32E27">
      <w:pPr>
        <w:rPr>
          <w:rFonts w:ascii="Avenir Next Ultra Light" w:hAnsi="Avenir Next Ultra Light"/>
          <w:b/>
          <w:bCs/>
        </w:rPr>
      </w:pPr>
    </w:p>
    <w:p w14:paraId="40EA459D" w14:textId="1C0BF8C7" w:rsidR="008B2CF2" w:rsidRPr="00D10017" w:rsidRDefault="00A32E27" w:rsidP="00A32E27">
      <w:pPr>
        <w:rPr>
          <w:rFonts w:ascii="Avenir Next Ultra Light" w:hAnsi="Avenir Next Ultra Light"/>
          <w:b/>
          <w:bCs/>
        </w:rPr>
      </w:pPr>
      <w:r w:rsidRPr="00A32E27">
        <w:rPr>
          <w:rFonts w:ascii="Avenir Next Ultra Light" w:hAnsi="Avenir Next Ultra Light"/>
          <w:b/>
          <w:bCs/>
        </w:rPr>
        <w:t>Multi-Task Federated Learning (MTFL) Algorithm</w:t>
      </w:r>
    </w:p>
    <w:p w14:paraId="13A9F00B" w14:textId="1FB0138A" w:rsidR="00A32E27" w:rsidRPr="00D10017" w:rsidRDefault="00A32E27" w:rsidP="00A32E27">
      <w:pPr>
        <w:rPr>
          <w:rFonts w:ascii="Avenir Next Ultra Light" w:hAnsi="Avenir Next Ultra Light"/>
        </w:rPr>
      </w:pPr>
      <w:r w:rsidRPr="00A32E27">
        <w:rPr>
          <w:rFonts w:ascii="Avenir Next Ultra Light" w:hAnsi="Avenir Next Ultra Light"/>
        </w:rPr>
        <w:br/>
        <w:t>Mills et al. (2021) propose MTFL, featuring a global DNN with private BN layers that remain on each client. This design lets clients adjust critical BN parameters—mean and variance—to fit their unique data distributions. Rather than globally averaging all parameters, the approach excludes BN statistics from aggregation, enabling each local model to capture device-specific traits with minimal overhead.</w:t>
      </w:r>
    </w:p>
    <w:p w14:paraId="49C8FDFE" w14:textId="77777777" w:rsidR="008B2CF2" w:rsidRPr="00A32E27" w:rsidRDefault="008B2CF2" w:rsidP="00A32E27">
      <w:pPr>
        <w:rPr>
          <w:rFonts w:ascii="Avenir Next Ultra Light" w:hAnsi="Avenir Next Ultra Light"/>
          <w:b/>
          <w:bCs/>
        </w:rPr>
      </w:pPr>
    </w:p>
    <w:p w14:paraId="2317BC42" w14:textId="505D0815" w:rsidR="00D10017" w:rsidRPr="00070423" w:rsidRDefault="00A32E27" w:rsidP="00A32E27">
      <w:pPr>
        <w:rPr>
          <w:rFonts w:ascii="Avenir Next Ultra Light" w:hAnsi="Avenir Next Ultra Light"/>
          <w:b/>
          <w:bCs/>
        </w:rPr>
      </w:pPr>
      <w:r w:rsidRPr="00A32E27">
        <w:rPr>
          <w:rFonts w:ascii="Avenir Next Ultra Light" w:hAnsi="Avenir Next Ultra Light"/>
          <w:b/>
          <w:bCs/>
        </w:rPr>
        <w:t>User Accuracy (UA) Metric</w:t>
      </w:r>
    </w:p>
    <w:p w14:paraId="5B2743EC" w14:textId="77777777" w:rsidR="00070423" w:rsidRDefault="00070423" w:rsidP="00A32E27">
      <w:pPr>
        <w:rPr>
          <w:rFonts w:ascii="Avenir Next Ultra Light" w:hAnsi="Avenir Next Ultra Light"/>
        </w:rPr>
      </w:pPr>
    </w:p>
    <w:p w14:paraId="796A92FC" w14:textId="5F56E18D" w:rsidR="00A32E27" w:rsidRDefault="00A32E27" w:rsidP="00A32E27">
      <w:pPr>
        <w:rPr>
          <w:rFonts w:ascii="Avenir Next Ultra Light" w:hAnsi="Avenir Next Ultra Light"/>
        </w:rPr>
      </w:pPr>
      <w:r w:rsidRPr="00A32E27">
        <w:rPr>
          <w:rFonts w:ascii="Avenir Next Ultra Light" w:hAnsi="Avenir Next Ultra Light"/>
        </w:rPr>
        <w:t>They develop the User Accuracy (UA) metric, which calculates accuracy for each client’s test set before averaging results. By highlighting local performance, UA offers a more nuanced view of model quality than a single global accuracy figure.</w:t>
      </w:r>
    </w:p>
    <w:p w14:paraId="29AF0B51" w14:textId="77777777" w:rsidR="00D10017" w:rsidRPr="00A32E27" w:rsidRDefault="00D10017" w:rsidP="00A32E27">
      <w:pPr>
        <w:rPr>
          <w:rFonts w:ascii="Avenir Next Ultra Light" w:hAnsi="Avenir Next Ultra Light"/>
          <w:b/>
          <w:bCs/>
        </w:rPr>
      </w:pPr>
    </w:p>
    <w:p w14:paraId="33AD5A71" w14:textId="2CCFBD0D" w:rsidR="00070423" w:rsidRPr="00070423" w:rsidRDefault="00A32E27" w:rsidP="00A32E27">
      <w:pPr>
        <w:rPr>
          <w:rFonts w:ascii="Avenir Next Ultra Light" w:hAnsi="Avenir Next Ultra Light"/>
          <w:b/>
          <w:bCs/>
        </w:rPr>
      </w:pPr>
      <w:r w:rsidRPr="00A32E27">
        <w:rPr>
          <w:rFonts w:ascii="Avenir Next Ultra Light" w:hAnsi="Avenir Next Ultra Light"/>
          <w:b/>
          <w:bCs/>
        </w:rPr>
        <w:t>Adaptive Optimization Strategies</w:t>
      </w:r>
    </w:p>
    <w:p w14:paraId="0895D3B6" w14:textId="0C65AD13" w:rsidR="00A32E27" w:rsidRDefault="00A32E27" w:rsidP="00A32E27">
      <w:pPr>
        <w:rPr>
          <w:rFonts w:ascii="Avenir Next Ultra Light" w:hAnsi="Avenir Next Ultra Light"/>
        </w:rPr>
      </w:pPr>
      <w:r w:rsidRPr="00A32E27">
        <w:rPr>
          <w:rFonts w:ascii="Avenir Next Ultra Light" w:hAnsi="Avenir Next Ultra Light"/>
        </w:rPr>
        <w:br/>
        <w:t>The authors explore variants such as FedAvg-Adam, which leverage momentum and variance information to handle skewed data distributions more effectively. This can accelerate convergence and potentially reduce communication rounds in bandwidth-limited environments.</w:t>
      </w:r>
    </w:p>
    <w:p w14:paraId="4EEF206C" w14:textId="77777777" w:rsidR="00D10017" w:rsidRPr="00A32E27" w:rsidRDefault="00D10017" w:rsidP="00A32E27">
      <w:pPr>
        <w:rPr>
          <w:rFonts w:ascii="Avenir Next Ultra Light" w:hAnsi="Avenir Next Ultra Light"/>
          <w:b/>
          <w:bCs/>
        </w:rPr>
      </w:pPr>
    </w:p>
    <w:p w14:paraId="11085F00" w14:textId="2FD9C4BB" w:rsidR="00070423" w:rsidRPr="00070423" w:rsidRDefault="00A32E27" w:rsidP="00A32E27">
      <w:pPr>
        <w:rPr>
          <w:rFonts w:ascii="Avenir Next Ultra Light" w:hAnsi="Avenir Next Ultra Light"/>
          <w:b/>
          <w:bCs/>
        </w:rPr>
      </w:pPr>
      <w:r w:rsidRPr="00A32E27">
        <w:rPr>
          <w:rFonts w:ascii="Avenir Next Ultra Light" w:hAnsi="Avenir Next Ultra Light"/>
          <w:b/>
          <w:bCs/>
        </w:rPr>
        <w:t>Empirical and Theoretical Validation</w:t>
      </w:r>
    </w:p>
    <w:p w14:paraId="76E7961A" w14:textId="1C735ECB" w:rsidR="00A32E27" w:rsidRPr="00A32E27" w:rsidRDefault="00A32E27" w:rsidP="00A32E27">
      <w:pPr>
        <w:rPr>
          <w:rFonts w:ascii="Avenir Next Ultra Light" w:hAnsi="Avenir Next Ultra Light"/>
        </w:rPr>
      </w:pPr>
      <w:r w:rsidRPr="00A32E27">
        <w:rPr>
          <w:rFonts w:ascii="Avenir Next Ultra Light" w:hAnsi="Avenir Next Ultra Light"/>
        </w:rPr>
        <w:br/>
        <w:t>Mills et al. anchor their contributions with experiments on MNIST and CIFAR10 under non-IID conditions, then extend to Raspberry Pi devices to demonstrate feasibility in resource-constrained scenarios. Their work resonates with FedBN (Li et al., 2021), which confirms the value of local BN statistics, and aligns with FedDWA (Liu et al., 2023), which dynamically adjusts client weights. However, Zhong et al. (2023) cautions that local BN may still face difficulties under extreme heterogeneity, suggesting alternatives like Layer Normalization in certain cases.</w:t>
      </w:r>
    </w:p>
    <w:p w14:paraId="2D764AFF" w14:textId="5D2967A3" w:rsidR="00A32E27" w:rsidRDefault="00A32E27" w:rsidP="00A32E27">
      <w:pPr>
        <w:rPr>
          <w:rFonts w:ascii="Avenir Next Ultra Light" w:hAnsi="Avenir Next Ultra Light"/>
        </w:rPr>
      </w:pPr>
    </w:p>
    <w:p w14:paraId="41934604" w14:textId="711DB02B" w:rsidR="00070423" w:rsidRPr="00A32E27" w:rsidRDefault="00462CEA" w:rsidP="00A32E27">
      <w:pPr>
        <w:rPr>
          <w:rFonts w:ascii="Avenir Next Ultra Light" w:hAnsi="Avenir Next Ultra Light"/>
        </w:rPr>
      </w:pPr>
      <w:r w:rsidRPr="00A32E27">
        <w:rPr>
          <w:rFonts w:ascii="Avenir Next Ultra Light" w:hAnsi="Avenir Next Ultra Light"/>
          <w:noProof/>
        </w:rPr>
        <w:pict w14:anchorId="1AFC55B0">
          <v:rect id="_x0000_i1028" alt="" style="width:451.3pt;height:.05pt;mso-width-percent:0;mso-height-percent:0;mso-width-percent:0;mso-height-percent:0" o:hralign="center" o:hrstd="t" o:hr="t" fillcolor="#a0a0a0" stroked="f"/>
        </w:pict>
      </w:r>
    </w:p>
    <w:p w14:paraId="2B8B0A76" w14:textId="77777777" w:rsidR="00D10017" w:rsidRPr="00070423" w:rsidRDefault="00D10017" w:rsidP="00A32E27">
      <w:pPr>
        <w:rPr>
          <w:rFonts w:ascii="Avenir Next Ultra Light" w:hAnsi="Avenir Next Ultra Light"/>
          <w:sz w:val="28"/>
          <w:szCs w:val="28"/>
        </w:rPr>
      </w:pPr>
    </w:p>
    <w:p w14:paraId="2E27F387" w14:textId="1E59EF03" w:rsidR="00A32E27" w:rsidRPr="00070423" w:rsidRDefault="00A32E27" w:rsidP="00A32E27">
      <w:pPr>
        <w:rPr>
          <w:rFonts w:ascii="Avenir Next Ultra Light" w:hAnsi="Avenir Next Ultra Light"/>
          <w:b/>
          <w:bCs/>
          <w:sz w:val="28"/>
          <w:szCs w:val="28"/>
        </w:rPr>
      </w:pPr>
      <w:r w:rsidRPr="00A32E27">
        <w:rPr>
          <w:rFonts w:ascii="Avenir Next Ultra Light" w:hAnsi="Avenir Next Ultra Light"/>
          <w:b/>
          <w:bCs/>
          <w:sz w:val="28"/>
          <w:szCs w:val="28"/>
        </w:rPr>
        <w:t>Research Methodology and Methods</w:t>
      </w:r>
    </w:p>
    <w:p w14:paraId="45254B2A" w14:textId="77777777" w:rsidR="00D10017" w:rsidRPr="00A32E27" w:rsidRDefault="00D10017" w:rsidP="00A32E27">
      <w:pPr>
        <w:rPr>
          <w:rFonts w:ascii="Avenir Next Ultra Light" w:hAnsi="Avenir Next Ultra Light"/>
        </w:rPr>
      </w:pPr>
    </w:p>
    <w:p w14:paraId="0401CE98" w14:textId="77777777" w:rsidR="00070423" w:rsidRDefault="00A32E27" w:rsidP="00A32E27">
      <w:pPr>
        <w:rPr>
          <w:rFonts w:ascii="Avenir Next Ultra Light" w:hAnsi="Avenir Next Ultra Light"/>
        </w:rPr>
      </w:pPr>
      <w:r w:rsidRPr="00A32E27">
        <w:rPr>
          <w:rFonts w:ascii="Avenir Next Ultra Light" w:hAnsi="Avenir Next Ultra Light"/>
        </w:rPr>
        <w:t>The study adopts a standard iterative FL framework, wherein clients periodically train local models and send updates for global aggregation. Key to MTFL is that only the shared DNN layers are averaged; each client’s BN parameters remain isolated to capture local statistics. The authors formalize this arrangement by modifying the FL objective so that BN terms do not factor into the global updates.</w:t>
      </w:r>
    </w:p>
    <w:p w14:paraId="6415CB21" w14:textId="545F4FF2" w:rsidR="00A32E27" w:rsidRPr="00070423" w:rsidRDefault="00A32E27" w:rsidP="00A32E27">
      <w:pPr>
        <w:rPr>
          <w:rFonts w:ascii="Avenir Next Ultra Light" w:hAnsi="Avenir Next Ultra Light"/>
          <w:b/>
          <w:bCs/>
        </w:rPr>
      </w:pPr>
      <w:r w:rsidRPr="00A32E27">
        <w:rPr>
          <w:rFonts w:ascii="Avenir Next Ultra Light" w:hAnsi="Avenir Next Ultra Light"/>
          <w:b/>
          <w:bCs/>
        </w:rPr>
        <w:lastRenderedPageBreak/>
        <w:t>Experimental Protocols</w:t>
      </w:r>
    </w:p>
    <w:p w14:paraId="1AB168ED" w14:textId="77777777" w:rsidR="00D10017" w:rsidRPr="00A32E27" w:rsidRDefault="00D10017" w:rsidP="00A32E27">
      <w:pPr>
        <w:rPr>
          <w:rFonts w:ascii="Avenir Next Ultra Light" w:hAnsi="Avenir Next Ultra Light"/>
        </w:rPr>
      </w:pPr>
    </w:p>
    <w:p w14:paraId="331EAAD3" w14:textId="77777777" w:rsidR="00A32E27" w:rsidRDefault="00A32E27" w:rsidP="00A32E27">
      <w:pPr>
        <w:rPr>
          <w:rFonts w:ascii="Avenir Next Ultra Light" w:hAnsi="Avenir Next Ultra Light"/>
        </w:rPr>
      </w:pPr>
      <w:r w:rsidRPr="00A32E27">
        <w:rPr>
          <w:rFonts w:ascii="Avenir Next Ultra Light" w:hAnsi="Avenir Next Ultra Light"/>
        </w:rPr>
        <w:t>Non-IID data splits are introduced in MNIST and CIFAR10 to emulate real-world conditions. Clients might receive images from only a subset of classes or heavily imbalanced partitions. The authors track both traditional accuracy and UA to gauge whether personalized metrics offer deeper insights into individual client performance. Additionally, they compare FedAvg and FedAvg-Adam to examine whether momentum-based optimizers can mitigate the adverse effects of skewed distributions.</w:t>
      </w:r>
    </w:p>
    <w:p w14:paraId="2CB24741" w14:textId="77777777" w:rsidR="00D10017" w:rsidRPr="00A32E27" w:rsidRDefault="00D10017" w:rsidP="00A32E27">
      <w:pPr>
        <w:rPr>
          <w:rFonts w:ascii="Avenir Next Ultra Light" w:hAnsi="Avenir Next Ultra Light"/>
          <w:b/>
          <w:bCs/>
        </w:rPr>
      </w:pPr>
    </w:p>
    <w:p w14:paraId="3A8C2177" w14:textId="678ACFA1" w:rsidR="00A32E27" w:rsidRPr="00070423" w:rsidRDefault="00A32E27" w:rsidP="00A32E27">
      <w:pPr>
        <w:rPr>
          <w:rFonts w:ascii="Avenir Next Ultra Light" w:hAnsi="Avenir Next Ultra Light"/>
          <w:b/>
          <w:bCs/>
        </w:rPr>
      </w:pPr>
      <w:r w:rsidRPr="00A32E27">
        <w:rPr>
          <w:rFonts w:ascii="Avenir Next Ultra Light" w:hAnsi="Avenir Next Ultra Light"/>
          <w:b/>
          <w:bCs/>
        </w:rPr>
        <w:t>Edge Deployment on Raspberry Pis</w:t>
      </w:r>
    </w:p>
    <w:p w14:paraId="7A5E821D" w14:textId="77777777" w:rsidR="00D10017" w:rsidRPr="00A32E27" w:rsidRDefault="00D10017" w:rsidP="00A32E27">
      <w:pPr>
        <w:rPr>
          <w:rFonts w:ascii="Avenir Next Ultra Light" w:hAnsi="Avenir Next Ultra Light"/>
        </w:rPr>
      </w:pPr>
    </w:p>
    <w:p w14:paraId="2CECB0A4" w14:textId="77777777" w:rsidR="00A32E27" w:rsidRDefault="00A32E27" w:rsidP="00A32E27">
      <w:pPr>
        <w:rPr>
          <w:rFonts w:ascii="Avenir Next Ultra Light" w:hAnsi="Avenir Next Ultra Light"/>
        </w:rPr>
      </w:pPr>
      <w:r w:rsidRPr="00A32E27">
        <w:rPr>
          <w:rFonts w:ascii="Avenir Next Ultra Light" w:hAnsi="Avenir Next Ultra Light"/>
        </w:rPr>
        <w:t>A notable aspect of Mills et al. (2021) is the Raspberry Pi testbed, demonstrating how resource-constrained devices handle local BN updates. This step is particularly relevant for IoT contexts where bandwidth and computing power are limited. Results regarding processing times, communication overhead, and memory consumption reinforce the practical viability of BN-based personalization in real-world edge scenarios.</w:t>
      </w:r>
    </w:p>
    <w:p w14:paraId="5ADC9808" w14:textId="77777777" w:rsidR="00D10017" w:rsidRPr="00A32E27" w:rsidRDefault="00D10017" w:rsidP="00A32E27">
      <w:pPr>
        <w:rPr>
          <w:rFonts w:ascii="Avenir Next Ultra Light" w:hAnsi="Avenir Next Ultra Light"/>
          <w:b/>
          <w:bCs/>
        </w:rPr>
      </w:pPr>
    </w:p>
    <w:p w14:paraId="0F415853" w14:textId="534C2FB9" w:rsidR="00A32E27" w:rsidRPr="00070423" w:rsidRDefault="00A32E27" w:rsidP="00A32E27">
      <w:pPr>
        <w:rPr>
          <w:rFonts w:ascii="Avenir Next Ultra Light" w:hAnsi="Avenir Next Ultra Light"/>
          <w:b/>
          <w:bCs/>
        </w:rPr>
      </w:pPr>
      <w:r w:rsidRPr="00A32E27">
        <w:rPr>
          <w:rFonts w:ascii="Avenir Next Ultra Light" w:hAnsi="Avenir Next Ultra Light"/>
          <w:b/>
          <w:bCs/>
        </w:rPr>
        <w:t>Methodological Extensions</w:t>
      </w:r>
    </w:p>
    <w:p w14:paraId="20B94216" w14:textId="77777777" w:rsidR="00D10017" w:rsidRPr="00A32E27" w:rsidRDefault="00D10017" w:rsidP="00A32E27">
      <w:pPr>
        <w:rPr>
          <w:rFonts w:ascii="Avenir Next Ultra Light" w:hAnsi="Avenir Next Ultra Light"/>
        </w:rPr>
      </w:pPr>
    </w:p>
    <w:p w14:paraId="58E62C56" w14:textId="77777777" w:rsidR="00A32E27" w:rsidRPr="00A32E27" w:rsidRDefault="00A32E27" w:rsidP="00A32E27">
      <w:pPr>
        <w:numPr>
          <w:ilvl w:val="0"/>
          <w:numId w:val="41"/>
        </w:numPr>
        <w:rPr>
          <w:rFonts w:ascii="Avenir Next Ultra Light" w:hAnsi="Avenir Next Ultra Light"/>
        </w:rPr>
      </w:pPr>
      <w:r w:rsidRPr="00A32E27">
        <w:rPr>
          <w:rFonts w:ascii="Avenir Next Ultra Light" w:hAnsi="Avenir Next Ultra Light"/>
        </w:rPr>
        <w:t>Dynamic Weighting: FedDWA (Liu et al., 2023) suggests reweighting client contributions over rounds, potentially enhancing personalization if combined with BN patches.</w:t>
      </w:r>
    </w:p>
    <w:p w14:paraId="113FC453" w14:textId="77777777" w:rsidR="00A32E27" w:rsidRPr="00A32E27" w:rsidRDefault="00A32E27" w:rsidP="00A32E27">
      <w:pPr>
        <w:numPr>
          <w:ilvl w:val="0"/>
          <w:numId w:val="41"/>
        </w:numPr>
        <w:rPr>
          <w:rFonts w:ascii="Avenir Next Ultra Light" w:hAnsi="Avenir Next Ultra Light"/>
        </w:rPr>
      </w:pPr>
      <w:r w:rsidRPr="00A32E27">
        <w:rPr>
          <w:rFonts w:ascii="Avenir Next Ultra Light" w:hAnsi="Avenir Next Ultra Light"/>
        </w:rPr>
        <w:t>Alternative Normalization: Zhong et al. (2023) highlights that BN may falter under extreme heterogeneity, prompting investigations into Layer or Group Normalization as substitutes.</w:t>
      </w:r>
    </w:p>
    <w:p w14:paraId="565B58E7" w14:textId="77777777" w:rsidR="00A32E27" w:rsidRDefault="00A32E27" w:rsidP="00A32E27">
      <w:pPr>
        <w:numPr>
          <w:ilvl w:val="0"/>
          <w:numId w:val="41"/>
        </w:numPr>
        <w:rPr>
          <w:rFonts w:ascii="Avenir Next Ultra Light" w:hAnsi="Avenir Next Ultra Light"/>
        </w:rPr>
      </w:pPr>
      <w:r w:rsidRPr="00A32E27">
        <w:rPr>
          <w:rFonts w:ascii="Avenir Next Ultra Light" w:hAnsi="Avenir Next Ultra Light"/>
        </w:rPr>
        <w:t>Security Measures: Mills et al. briefly acknowledge risks such as adversarial attacks, but they do not explore robust aggregation or differential privacy in depth—an area ripe for future work.</w:t>
      </w:r>
    </w:p>
    <w:p w14:paraId="07F0FFFF" w14:textId="77777777" w:rsidR="00D10017" w:rsidRPr="00A32E27" w:rsidRDefault="00D10017" w:rsidP="00D10017">
      <w:pPr>
        <w:rPr>
          <w:rFonts w:ascii="Avenir Next Ultra Light" w:hAnsi="Avenir Next Ultra Light"/>
        </w:rPr>
      </w:pPr>
    </w:p>
    <w:p w14:paraId="096E6AF7" w14:textId="77777777" w:rsidR="00A32E27" w:rsidRDefault="00A32E27" w:rsidP="00A32E27">
      <w:pPr>
        <w:rPr>
          <w:rFonts w:ascii="Avenir Next Ultra Light" w:hAnsi="Avenir Next Ultra Light"/>
        </w:rPr>
      </w:pPr>
      <w:r w:rsidRPr="00A32E27">
        <w:rPr>
          <w:rFonts w:ascii="Avenir Next Ultra Light" w:hAnsi="Avenir Next Ultra Light"/>
        </w:rPr>
        <w:t>Overall, the authors blend simulations and real-device testing, making their methodology both empirically sound and practically oriented.</w:t>
      </w:r>
    </w:p>
    <w:p w14:paraId="7ED150DB" w14:textId="77777777" w:rsidR="00070423" w:rsidRPr="00A32E27" w:rsidRDefault="00070423" w:rsidP="00A32E27">
      <w:pPr>
        <w:rPr>
          <w:rFonts w:ascii="Avenir Next Ultra Light" w:hAnsi="Avenir Next Ultra Light"/>
        </w:rPr>
      </w:pPr>
    </w:p>
    <w:p w14:paraId="6C0A3F6C" w14:textId="77777777" w:rsidR="00A32E27" w:rsidRDefault="00462CEA" w:rsidP="00A32E27">
      <w:pPr>
        <w:rPr>
          <w:rFonts w:ascii="Avenir Next Ultra Light" w:hAnsi="Avenir Next Ultra Light"/>
        </w:rPr>
      </w:pPr>
      <w:r w:rsidRPr="00A32E27">
        <w:rPr>
          <w:rFonts w:ascii="Avenir Next Ultra Light" w:hAnsi="Avenir Next Ultra Light"/>
          <w:noProof/>
        </w:rPr>
        <w:pict w14:anchorId="669F32E7">
          <v:rect id="_x0000_i1027" alt="" style="width:451.3pt;height:.05pt;mso-width-percent:0;mso-height-percent:0;mso-width-percent:0;mso-height-percent:0" o:hralign="center" o:hrstd="t" o:hr="t" fillcolor="#a0a0a0" stroked="f"/>
        </w:pict>
      </w:r>
    </w:p>
    <w:p w14:paraId="3D369B95" w14:textId="77777777" w:rsidR="00D10017" w:rsidRDefault="00D10017" w:rsidP="00A32E27">
      <w:pPr>
        <w:rPr>
          <w:rFonts w:ascii="Avenir Next Ultra Light" w:hAnsi="Avenir Next Ultra Light"/>
          <w:sz w:val="28"/>
          <w:szCs w:val="28"/>
        </w:rPr>
      </w:pPr>
    </w:p>
    <w:p w14:paraId="1FDB9C01" w14:textId="77777777" w:rsidR="00070423" w:rsidRDefault="00070423" w:rsidP="00A32E27">
      <w:pPr>
        <w:rPr>
          <w:rFonts w:ascii="Avenir Next Ultra Light" w:hAnsi="Avenir Next Ultra Light"/>
          <w:sz w:val="28"/>
          <w:szCs w:val="28"/>
        </w:rPr>
      </w:pPr>
    </w:p>
    <w:p w14:paraId="6098FB6C" w14:textId="77777777" w:rsidR="00070423" w:rsidRDefault="00070423" w:rsidP="00A32E27">
      <w:pPr>
        <w:rPr>
          <w:rFonts w:ascii="Avenir Next Ultra Light" w:hAnsi="Avenir Next Ultra Light"/>
          <w:sz w:val="28"/>
          <w:szCs w:val="28"/>
        </w:rPr>
      </w:pPr>
    </w:p>
    <w:p w14:paraId="55633FC9" w14:textId="77777777" w:rsidR="00070423" w:rsidRDefault="00070423" w:rsidP="00A32E27">
      <w:pPr>
        <w:rPr>
          <w:rFonts w:ascii="Avenir Next Ultra Light" w:hAnsi="Avenir Next Ultra Light"/>
          <w:sz w:val="28"/>
          <w:szCs w:val="28"/>
        </w:rPr>
      </w:pPr>
    </w:p>
    <w:p w14:paraId="2C907284" w14:textId="77777777" w:rsidR="00070423" w:rsidRDefault="00070423" w:rsidP="00A32E27">
      <w:pPr>
        <w:rPr>
          <w:rFonts w:ascii="Avenir Next Ultra Light" w:hAnsi="Avenir Next Ultra Light"/>
          <w:sz w:val="28"/>
          <w:szCs w:val="28"/>
        </w:rPr>
      </w:pPr>
    </w:p>
    <w:p w14:paraId="07F0BBEF" w14:textId="77777777" w:rsidR="00070423" w:rsidRDefault="00070423" w:rsidP="00A32E27">
      <w:pPr>
        <w:rPr>
          <w:rFonts w:ascii="Avenir Next Ultra Light" w:hAnsi="Avenir Next Ultra Light"/>
          <w:sz w:val="28"/>
          <w:szCs w:val="28"/>
        </w:rPr>
      </w:pPr>
    </w:p>
    <w:p w14:paraId="60300D31" w14:textId="539EA36F" w:rsidR="00A32E27" w:rsidRPr="00070423" w:rsidRDefault="00A32E27" w:rsidP="00A32E27">
      <w:pPr>
        <w:rPr>
          <w:rFonts w:ascii="Avenir Next Ultra Light" w:hAnsi="Avenir Next Ultra Light"/>
          <w:b/>
          <w:bCs/>
          <w:sz w:val="28"/>
          <w:szCs w:val="28"/>
        </w:rPr>
      </w:pPr>
      <w:r w:rsidRPr="00A32E27">
        <w:rPr>
          <w:rFonts w:ascii="Avenir Next Ultra Light" w:hAnsi="Avenir Next Ultra Light"/>
          <w:b/>
          <w:bCs/>
          <w:sz w:val="28"/>
          <w:szCs w:val="28"/>
        </w:rPr>
        <w:lastRenderedPageBreak/>
        <w:t>Critique and Evaluation</w:t>
      </w:r>
    </w:p>
    <w:p w14:paraId="4AAF3A47" w14:textId="77777777" w:rsidR="00D10017" w:rsidRPr="00A32E27" w:rsidRDefault="00D10017" w:rsidP="00A32E27">
      <w:pPr>
        <w:rPr>
          <w:rFonts w:ascii="Avenir Next Ultra Light" w:hAnsi="Avenir Next Ultra Light"/>
        </w:rPr>
      </w:pPr>
    </w:p>
    <w:p w14:paraId="2E76ED7D" w14:textId="5EEB0F17" w:rsidR="00A32E27" w:rsidRPr="00070423" w:rsidRDefault="00A32E27" w:rsidP="00A32E27">
      <w:pPr>
        <w:rPr>
          <w:rFonts w:ascii="Avenir Next Ultra Light" w:hAnsi="Avenir Next Ultra Light"/>
          <w:b/>
          <w:bCs/>
        </w:rPr>
      </w:pPr>
      <w:r w:rsidRPr="00A32E27">
        <w:rPr>
          <w:rFonts w:ascii="Avenir Next Ultra Light" w:hAnsi="Avenir Next Ultra Light"/>
          <w:b/>
          <w:bCs/>
        </w:rPr>
        <w:t>Strengths</w:t>
      </w:r>
    </w:p>
    <w:p w14:paraId="7F7C9324" w14:textId="77777777" w:rsidR="00D10017" w:rsidRPr="00A32E27" w:rsidRDefault="00D10017" w:rsidP="00A32E27">
      <w:pPr>
        <w:rPr>
          <w:rFonts w:ascii="Avenir Next Ultra Light" w:hAnsi="Avenir Next Ultra Light"/>
        </w:rPr>
      </w:pPr>
    </w:p>
    <w:p w14:paraId="2381A256" w14:textId="77777777" w:rsidR="00A32E27" w:rsidRPr="00A32E27" w:rsidRDefault="00A32E27" w:rsidP="00A32E27">
      <w:pPr>
        <w:numPr>
          <w:ilvl w:val="0"/>
          <w:numId w:val="42"/>
        </w:numPr>
        <w:rPr>
          <w:rFonts w:ascii="Avenir Next Ultra Light" w:hAnsi="Avenir Next Ultra Light"/>
        </w:rPr>
      </w:pPr>
      <w:r w:rsidRPr="00A32E27">
        <w:rPr>
          <w:rFonts w:ascii="Avenir Next Ultra Light" w:hAnsi="Avenir Next Ultra Light"/>
        </w:rPr>
        <w:t>Efficient Personalization: By localizing BN parameters, MTFL tailors the model to each client’s data with minimal additional complexity.</w:t>
      </w:r>
    </w:p>
    <w:p w14:paraId="3F3D937C" w14:textId="77777777" w:rsidR="00A32E27" w:rsidRPr="00A32E27" w:rsidRDefault="00A32E27" w:rsidP="00A32E27">
      <w:pPr>
        <w:numPr>
          <w:ilvl w:val="0"/>
          <w:numId w:val="42"/>
        </w:numPr>
        <w:rPr>
          <w:rFonts w:ascii="Avenir Next Ultra Light" w:hAnsi="Avenir Next Ultra Light"/>
        </w:rPr>
      </w:pPr>
      <w:r w:rsidRPr="00A32E27">
        <w:rPr>
          <w:rFonts w:ascii="Avenir Next Ultra Light" w:hAnsi="Avenir Next Ultra Light"/>
        </w:rPr>
        <w:t>User-Centric Evaluation: The UA metric foregrounds client-specific performance, helping identify cases where a global average might conceal failures on outlier distributions.</w:t>
      </w:r>
    </w:p>
    <w:p w14:paraId="384FD882" w14:textId="77777777" w:rsidR="00A32E27" w:rsidRPr="00A32E27" w:rsidRDefault="00A32E27" w:rsidP="00A32E27">
      <w:pPr>
        <w:numPr>
          <w:ilvl w:val="0"/>
          <w:numId w:val="42"/>
        </w:numPr>
        <w:rPr>
          <w:rFonts w:ascii="Avenir Next Ultra Light" w:hAnsi="Avenir Next Ultra Light"/>
        </w:rPr>
      </w:pPr>
      <w:r w:rsidRPr="00A32E27">
        <w:rPr>
          <w:rFonts w:ascii="Avenir Next Ultra Light" w:hAnsi="Avenir Next Ultra Light"/>
        </w:rPr>
        <w:t>Adaptive Convergence: FedAvg-Adam can reduce the number of rounds needed for training, an advantage in bandwidth-constrained environments.</w:t>
      </w:r>
    </w:p>
    <w:p w14:paraId="6A31D29C" w14:textId="77777777" w:rsidR="00A32E27" w:rsidRDefault="00A32E27" w:rsidP="00A32E27">
      <w:pPr>
        <w:numPr>
          <w:ilvl w:val="0"/>
          <w:numId w:val="42"/>
        </w:numPr>
        <w:rPr>
          <w:rFonts w:ascii="Avenir Next Ultra Light" w:hAnsi="Avenir Next Ultra Light"/>
        </w:rPr>
      </w:pPr>
      <w:r w:rsidRPr="00A32E27">
        <w:rPr>
          <w:rFonts w:ascii="Avenir Next Ultra Light" w:hAnsi="Avenir Next Ultra Light"/>
        </w:rPr>
        <w:t>Practical Validation: Testing on Raspberry Pis shows real-world potential, a step beyond many FL studies that remain purely simulation-based.</w:t>
      </w:r>
    </w:p>
    <w:p w14:paraId="2EE33D7E" w14:textId="77777777" w:rsidR="00D10017" w:rsidRDefault="00D10017" w:rsidP="00D10017">
      <w:pPr>
        <w:rPr>
          <w:rFonts w:ascii="Avenir Next Ultra Light" w:hAnsi="Avenir Next Ultra Light"/>
        </w:rPr>
      </w:pPr>
    </w:p>
    <w:p w14:paraId="0BB2B3C7" w14:textId="77777777" w:rsidR="00D10017" w:rsidRPr="00A32E27" w:rsidRDefault="00D10017" w:rsidP="00D10017">
      <w:pPr>
        <w:rPr>
          <w:rFonts w:ascii="Avenir Next Ultra Light" w:hAnsi="Avenir Next Ultra Light"/>
        </w:rPr>
      </w:pPr>
    </w:p>
    <w:p w14:paraId="14698D48" w14:textId="7AAEC5C9" w:rsidR="00A32E27" w:rsidRPr="00070423" w:rsidRDefault="00A32E27" w:rsidP="00A32E27">
      <w:pPr>
        <w:rPr>
          <w:rFonts w:ascii="Avenir Next Ultra Light" w:hAnsi="Avenir Next Ultra Light"/>
          <w:b/>
          <w:bCs/>
        </w:rPr>
      </w:pPr>
      <w:r w:rsidRPr="00A32E27">
        <w:rPr>
          <w:rFonts w:ascii="Avenir Next Ultra Light" w:hAnsi="Avenir Next Ultra Light"/>
          <w:b/>
          <w:bCs/>
        </w:rPr>
        <w:t>Weaknesses</w:t>
      </w:r>
    </w:p>
    <w:p w14:paraId="72660388" w14:textId="77777777" w:rsidR="00D10017" w:rsidRPr="00A32E27" w:rsidRDefault="00D10017" w:rsidP="00A32E27">
      <w:pPr>
        <w:rPr>
          <w:rFonts w:ascii="Avenir Next Ultra Light" w:hAnsi="Avenir Next Ultra Light"/>
        </w:rPr>
      </w:pPr>
    </w:p>
    <w:p w14:paraId="305DB822" w14:textId="77777777" w:rsidR="00A32E27" w:rsidRPr="00A32E27" w:rsidRDefault="00A32E27" w:rsidP="00A32E27">
      <w:pPr>
        <w:numPr>
          <w:ilvl w:val="0"/>
          <w:numId w:val="43"/>
        </w:numPr>
        <w:rPr>
          <w:rFonts w:ascii="Avenir Next Ultra Light" w:hAnsi="Avenir Next Ultra Light"/>
        </w:rPr>
      </w:pPr>
      <w:r w:rsidRPr="00A32E27">
        <w:rPr>
          <w:rFonts w:ascii="Avenir Next Ultra Light" w:hAnsi="Avenir Next Ultra Light"/>
        </w:rPr>
        <w:t>Scalability to Larger Tasks: Though CIFAR10 is more challenging than MNIST, it remains modest relative to large-scale datasets (e.g., ImageNet). Complex architectures like ResNet or Transformers could reveal new issues.</w:t>
      </w:r>
    </w:p>
    <w:p w14:paraId="166DB3F1" w14:textId="77777777" w:rsidR="00A32E27" w:rsidRPr="00A32E27" w:rsidRDefault="00A32E27" w:rsidP="00A32E27">
      <w:pPr>
        <w:numPr>
          <w:ilvl w:val="0"/>
          <w:numId w:val="43"/>
        </w:numPr>
        <w:rPr>
          <w:rFonts w:ascii="Avenir Next Ultra Light" w:hAnsi="Avenir Next Ultra Light"/>
        </w:rPr>
      </w:pPr>
      <w:r w:rsidRPr="00A32E27">
        <w:rPr>
          <w:rFonts w:ascii="Avenir Next Ultra Light" w:hAnsi="Avenir Next Ultra Light"/>
        </w:rPr>
        <w:t>Hyperparameter Sensitivity: Detailed tuning procedures for parameters (e.g., learning rates, BN momentum) are not thoroughly documented, limiting reproducibility for more diverse settings.</w:t>
      </w:r>
    </w:p>
    <w:p w14:paraId="099CD1E3" w14:textId="77777777" w:rsidR="00A32E27" w:rsidRPr="00A32E27" w:rsidRDefault="00A32E27" w:rsidP="00A32E27">
      <w:pPr>
        <w:numPr>
          <w:ilvl w:val="0"/>
          <w:numId w:val="43"/>
        </w:numPr>
        <w:rPr>
          <w:rFonts w:ascii="Avenir Next Ultra Light" w:hAnsi="Avenir Next Ultra Light"/>
        </w:rPr>
      </w:pPr>
      <w:r w:rsidRPr="00A32E27">
        <w:rPr>
          <w:rFonts w:ascii="Avenir Next Ultra Light" w:hAnsi="Avenir Next Ultra Light"/>
        </w:rPr>
        <w:t>Communication Overhead: While local BN parameters are smaller than full model layers, large client populations might still strain bandwidth. The balance between fewer global rounds and heavier per-round communication warrants more exploration.</w:t>
      </w:r>
    </w:p>
    <w:p w14:paraId="602CA0D1" w14:textId="77777777" w:rsidR="00A32E27" w:rsidRDefault="00A32E27" w:rsidP="00A32E27">
      <w:pPr>
        <w:numPr>
          <w:ilvl w:val="0"/>
          <w:numId w:val="43"/>
        </w:numPr>
        <w:rPr>
          <w:rFonts w:ascii="Avenir Next Ultra Light" w:hAnsi="Avenir Next Ultra Light"/>
        </w:rPr>
      </w:pPr>
      <w:r w:rsidRPr="00A32E27">
        <w:rPr>
          <w:rFonts w:ascii="Avenir Next Ultra Light" w:hAnsi="Avenir Next Ultra Light"/>
        </w:rPr>
        <w:t>Security Concerns: The paper does not deeply address adversarial threats, leaving open questions about how robust private BN approaches might be under malicious interference.</w:t>
      </w:r>
    </w:p>
    <w:p w14:paraId="1E5861B9" w14:textId="77777777" w:rsidR="00070423" w:rsidRPr="00A32E27" w:rsidRDefault="00070423" w:rsidP="00D10017">
      <w:pPr>
        <w:rPr>
          <w:rFonts w:ascii="Avenir Next Ultra Light" w:hAnsi="Avenir Next Ultra Light"/>
        </w:rPr>
      </w:pPr>
    </w:p>
    <w:p w14:paraId="22C10BC9" w14:textId="77777777" w:rsidR="002A71F2" w:rsidRDefault="002A71F2" w:rsidP="00A32E27">
      <w:pPr>
        <w:rPr>
          <w:rFonts w:ascii="Avenir Next Ultra Light" w:hAnsi="Avenir Next Ultra Light"/>
          <w:b/>
          <w:bCs/>
        </w:rPr>
      </w:pPr>
    </w:p>
    <w:p w14:paraId="1B04C0A0" w14:textId="4A43B69A" w:rsidR="00D10017" w:rsidRPr="00A32E27" w:rsidRDefault="00A32E27" w:rsidP="00A32E27">
      <w:pPr>
        <w:rPr>
          <w:rFonts w:ascii="Avenir Next Ultra Light" w:hAnsi="Avenir Next Ultra Light"/>
          <w:b/>
          <w:bCs/>
        </w:rPr>
      </w:pPr>
      <w:r w:rsidRPr="00A32E27">
        <w:rPr>
          <w:rFonts w:ascii="Avenir Next Ultra Light" w:hAnsi="Avenir Next Ultra Light"/>
          <w:b/>
          <w:bCs/>
        </w:rPr>
        <w:t>Comparison with Related Work</w:t>
      </w:r>
    </w:p>
    <w:p w14:paraId="6D943113" w14:textId="77777777" w:rsidR="00070423" w:rsidRDefault="00070423" w:rsidP="00A32E27">
      <w:pPr>
        <w:rPr>
          <w:rFonts w:ascii="Avenir Next Ultra Light" w:hAnsi="Avenir Next Ultra Light"/>
        </w:rPr>
      </w:pPr>
    </w:p>
    <w:p w14:paraId="62563B1C" w14:textId="3FA9BBBE" w:rsidR="00A32E27" w:rsidRPr="00A32E27" w:rsidRDefault="00A32E27" w:rsidP="00A32E27">
      <w:pPr>
        <w:rPr>
          <w:rFonts w:ascii="Avenir Next Ultra Light" w:hAnsi="Avenir Next Ultra Light"/>
        </w:rPr>
      </w:pPr>
      <w:r w:rsidRPr="00A32E27">
        <w:rPr>
          <w:rFonts w:ascii="Avenir Next Ultra Light" w:hAnsi="Avenir Next Ultra Light"/>
        </w:rPr>
        <w:t xml:space="preserve">MTFL’s BN-based personalization aligns with FedBN (Li et al., 2021), underscoring the positive role of local BN statistics. However, FedDWA (Liu et al., 2023) focuses on dynamic weighting, offering another angle to handle heterogeneous data without relying exclusively on BN patches. Meanwhile, Zhong et al. (2023) suggests that under extreme variability, BN may still struggle and alternative normalization techniques could be essential. These perspectives demonstrate the evolving nature of personalized FL, where multiple strategies—local BN layers, reweighted </w:t>
      </w:r>
      <w:r w:rsidRPr="00A32E27">
        <w:rPr>
          <w:rFonts w:ascii="Avenir Next Ultra Light" w:hAnsi="Avenir Next Ultra Light"/>
        </w:rPr>
        <w:lastRenderedPageBreak/>
        <w:t>aggregations, or new normalization methods—can be mixed or matched depending on the application domain.</w:t>
      </w:r>
    </w:p>
    <w:p w14:paraId="21268128" w14:textId="77777777" w:rsidR="00A32E27" w:rsidRDefault="00462CEA" w:rsidP="00A32E27">
      <w:pPr>
        <w:rPr>
          <w:rFonts w:ascii="Avenir Next Ultra Light" w:hAnsi="Avenir Next Ultra Light"/>
        </w:rPr>
      </w:pPr>
      <w:r w:rsidRPr="00A32E27">
        <w:rPr>
          <w:rFonts w:ascii="Avenir Next Ultra Light" w:hAnsi="Avenir Next Ultra Light"/>
          <w:noProof/>
        </w:rPr>
        <w:pict w14:anchorId="0470B9BD">
          <v:rect id="_x0000_i1026" alt="" style="width:451.3pt;height:.05pt;mso-width-percent:0;mso-height-percent:0;mso-width-percent:0;mso-height-percent:0" o:hralign="center" o:hrstd="t" o:hr="t" fillcolor="#a0a0a0" stroked="f"/>
        </w:pict>
      </w:r>
    </w:p>
    <w:p w14:paraId="62857445" w14:textId="77777777" w:rsidR="00D10017" w:rsidRDefault="00D10017" w:rsidP="00A32E27">
      <w:pPr>
        <w:rPr>
          <w:rFonts w:ascii="Avenir Next Ultra Light" w:hAnsi="Avenir Next Ultra Light"/>
        </w:rPr>
      </w:pPr>
    </w:p>
    <w:p w14:paraId="4B22C4E2" w14:textId="77777777" w:rsidR="00070423" w:rsidRPr="00A32E27" w:rsidRDefault="00070423" w:rsidP="00A32E27">
      <w:pPr>
        <w:rPr>
          <w:rFonts w:ascii="Avenir Next Ultra Light" w:hAnsi="Avenir Next Ultra Light"/>
        </w:rPr>
      </w:pPr>
    </w:p>
    <w:p w14:paraId="5D35A928" w14:textId="2D96E8A5" w:rsidR="00A32E27" w:rsidRPr="00070423" w:rsidRDefault="00A32E27" w:rsidP="00A32E27">
      <w:pPr>
        <w:rPr>
          <w:rFonts w:ascii="Avenir Next Ultra Light" w:hAnsi="Avenir Next Ultra Light"/>
          <w:b/>
          <w:bCs/>
          <w:sz w:val="28"/>
          <w:szCs w:val="28"/>
        </w:rPr>
      </w:pPr>
      <w:r w:rsidRPr="00A32E27">
        <w:rPr>
          <w:rFonts w:ascii="Avenir Next Ultra Light" w:hAnsi="Avenir Next Ultra Light"/>
          <w:b/>
          <w:bCs/>
          <w:sz w:val="28"/>
          <w:szCs w:val="28"/>
        </w:rPr>
        <w:t>Conclusion</w:t>
      </w:r>
    </w:p>
    <w:p w14:paraId="536CBFD4" w14:textId="77777777" w:rsidR="00D10017" w:rsidRPr="00A32E27" w:rsidRDefault="00D10017" w:rsidP="00A32E27">
      <w:pPr>
        <w:rPr>
          <w:rFonts w:ascii="Avenir Next Ultra Light" w:hAnsi="Avenir Next Ultra Light"/>
        </w:rPr>
      </w:pPr>
    </w:p>
    <w:p w14:paraId="6EA74443" w14:textId="77777777" w:rsidR="00A32E27" w:rsidRDefault="00A32E27" w:rsidP="00A32E27">
      <w:pPr>
        <w:rPr>
          <w:rFonts w:ascii="Avenir Next Ultra Light" w:hAnsi="Avenir Next Ultra Light"/>
        </w:rPr>
      </w:pPr>
      <w:r w:rsidRPr="00A32E27">
        <w:rPr>
          <w:rFonts w:ascii="Avenir Next Ultra Light" w:hAnsi="Avenir Next Ultra Light"/>
        </w:rPr>
        <w:t>In conclusion, Mills et al. (2021) showcase how private BN layers can personalize federated models under non-IID conditions with minimal overhead. Their MTFL algorithm, combined with the UA metric, emphasizes the importance of local adaptability in edge scenarios. While experimental results confirm improved accuracy for individual clients compared to standard FL, challenges remain regarding scalability to larger tasks, hyperparameter tuning, and adversarial robustness. The broader literature—including FedBN, FedDWA, and the critiques by Zhong et al. (2023)—illustrates ongoing efforts to balance global collaboration with local customization. Addressing concerns about extreme heterogeneity and security will be crucial. Nonetheless, MTFL stands as a promising step toward robust, user-focused federated learning, offering valuable insights for both researchers and practitioners in edge computing environments.</w:t>
      </w:r>
    </w:p>
    <w:p w14:paraId="69010493" w14:textId="77777777" w:rsidR="00D10017" w:rsidRDefault="00D10017" w:rsidP="00A32E27">
      <w:pPr>
        <w:rPr>
          <w:rFonts w:ascii="Avenir Next Ultra Light" w:hAnsi="Avenir Next Ultra Light"/>
        </w:rPr>
      </w:pPr>
    </w:p>
    <w:p w14:paraId="52418C78" w14:textId="77777777" w:rsidR="00070423" w:rsidRPr="00A32E27" w:rsidRDefault="00070423" w:rsidP="00A32E27">
      <w:pPr>
        <w:rPr>
          <w:rFonts w:ascii="Avenir Next Ultra Light" w:hAnsi="Avenir Next Ultra Light"/>
        </w:rPr>
      </w:pPr>
    </w:p>
    <w:p w14:paraId="21F2AB4A" w14:textId="77777777" w:rsidR="00A32E27" w:rsidRDefault="00462CEA" w:rsidP="00A32E27">
      <w:pPr>
        <w:rPr>
          <w:rFonts w:ascii="Avenir Next Ultra Light" w:hAnsi="Avenir Next Ultra Light"/>
        </w:rPr>
      </w:pPr>
      <w:r w:rsidRPr="00A32E27">
        <w:rPr>
          <w:rFonts w:ascii="Avenir Next Ultra Light" w:hAnsi="Avenir Next Ultra Light"/>
          <w:noProof/>
        </w:rPr>
        <w:pict w14:anchorId="739237C3">
          <v:rect id="_x0000_i1025" alt="" style="width:451.3pt;height:.05pt;mso-width-percent:0;mso-height-percent:0;mso-width-percent:0;mso-height-percent:0" o:hralign="center" o:hrstd="t" o:hr="t" fillcolor="#a0a0a0" stroked="f"/>
        </w:pict>
      </w:r>
    </w:p>
    <w:p w14:paraId="55EA2F06" w14:textId="77777777" w:rsidR="00D10017" w:rsidRPr="00A32E27" w:rsidRDefault="00D10017" w:rsidP="00A32E27">
      <w:pPr>
        <w:rPr>
          <w:rFonts w:ascii="Avenir Next Ultra Light" w:hAnsi="Avenir Next Ultra Light"/>
        </w:rPr>
      </w:pPr>
    </w:p>
    <w:p w14:paraId="75A1ED67" w14:textId="77777777" w:rsidR="00A32E27" w:rsidRPr="00070423" w:rsidRDefault="00A32E27" w:rsidP="00A32E27">
      <w:pPr>
        <w:rPr>
          <w:rFonts w:ascii="Avenir Next Ultra Light" w:hAnsi="Avenir Next Ultra Light"/>
          <w:b/>
          <w:bCs/>
          <w:sz w:val="28"/>
          <w:szCs w:val="28"/>
        </w:rPr>
      </w:pPr>
      <w:r w:rsidRPr="00A32E27">
        <w:rPr>
          <w:rFonts w:ascii="Avenir Next Ultra Light" w:hAnsi="Avenir Next Ultra Light"/>
          <w:b/>
          <w:bCs/>
          <w:sz w:val="28"/>
          <w:szCs w:val="28"/>
        </w:rPr>
        <w:t>References</w:t>
      </w:r>
    </w:p>
    <w:p w14:paraId="67CA2E32" w14:textId="77777777" w:rsidR="00D10017" w:rsidRPr="00A32E27" w:rsidRDefault="00D10017" w:rsidP="00A32E27">
      <w:pPr>
        <w:rPr>
          <w:rFonts w:ascii="Avenir Next Ultra Light" w:hAnsi="Avenir Next Ultra Light"/>
        </w:rPr>
      </w:pPr>
    </w:p>
    <w:p w14:paraId="601D791C" w14:textId="77777777" w:rsidR="00A32E27" w:rsidRPr="00A32E27" w:rsidRDefault="00A32E27" w:rsidP="00A32E27">
      <w:pPr>
        <w:numPr>
          <w:ilvl w:val="0"/>
          <w:numId w:val="44"/>
        </w:numPr>
        <w:rPr>
          <w:rFonts w:ascii="Avenir Next Ultra Light" w:hAnsi="Avenir Next Ultra Light"/>
        </w:rPr>
      </w:pPr>
      <w:r w:rsidRPr="00A32E27">
        <w:rPr>
          <w:rFonts w:ascii="Avenir Next Ultra Light" w:hAnsi="Avenir Next Ultra Light"/>
        </w:rPr>
        <w:t xml:space="preserve">Li, X., Jiang, M., Zhang, X., Kamp, M., &amp; Dou, Q. (2021). FedBN: Federated Learning on Non-IID Features via Local Batch Normalization. </w:t>
      </w:r>
      <w:r w:rsidRPr="00A32E27">
        <w:rPr>
          <w:rFonts w:ascii="Avenir Next Ultra Light" w:hAnsi="Avenir Next Ultra Light"/>
          <w:i/>
          <w:iCs/>
        </w:rPr>
        <w:t>International Conference on Learning Representations (ICLR)</w:t>
      </w:r>
      <w:r w:rsidRPr="00A32E27">
        <w:rPr>
          <w:rFonts w:ascii="Avenir Next Ultra Light" w:hAnsi="Avenir Next Ultra Light"/>
        </w:rPr>
        <w:t>.</w:t>
      </w:r>
    </w:p>
    <w:p w14:paraId="65BC0834" w14:textId="77777777" w:rsidR="00A32E27" w:rsidRPr="00A32E27" w:rsidRDefault="00A32E27" w:rsidP="00A32E27">
      <w:pPr>
        <w:numPr>
          <w:ilvl w:val="0"/>
          <w:numId w:val="44"/>
        </w:numPr>
        <w:rPr>
          <w:rFonts w:ascii="Avenir Next Ultra Light" w:hAnsi="Avenir Next Ultra Light"/>
        </w:rPr>
      </w:pPr>
      <w:r w:rsidRPr="00A32E27">
        <w:rPr>
          <w:rFonts w:ascii="Avenir Next Ultra Light" w:hAnsi="Avenir Next Ultra Light"/>
        </w:rPr>
        <w:t xml:space="preserve">Liu, F., Yang, J., Wang, G., &amp; Zhou, Z. (2023). FedDWA: Dynamic Weight Adjustment for Communication-Efficient Federated Learning. </w:t>
      </w:r>
      <w:r w:rsidRPr="00A32E27">
        <w:rPr>
          <w:rFonts w:ascii="Avenir Next Ultra Light" w:hAnsi="Avenir Next Ultra Light"/>
          <w:i/>
          <w:iCs/>
        </w:rPr>
        <w:t>IEEE Transactions on Mobile Computing</w:t>
      </w:r>
      <w:r w:rsidRPr="00A32E27">
        <w:rPr>
          <w:rFonts w:ascii="Avenir Next Ultra Light" w:hAnsi="Avenir Next Ultra Light"/>
        </w:rPr>
        <w:t>, (in press).</w:t>
      </w:r>
    </w:p>
    <w:p w14:paraId="79939558" w14:textId="77777777" w:rsidR="00A32E27" w:rsidRPr="00A32E27" w:rsidRDefault="00A32E27" w:rsidP="00A32E27">
      <w:pPr>
        <w:numPr>
          <w:ilvl w:val="0"/>
          <w:numId w:val="44"/>
        </w:numPr>
        <w:rPr>
          <w:rFonts w:ascii="Avenir Next Ultra Light" w:hAnsi="Avenir Next Ultra Light"/>
        </w:rPr>
      </w:pPr>
      <w:r w:rsidRPr="00A32E27">
        <w:rPr>
          <w:rFonts w:ascii="Avenir Next Ultra Light" w:hAnsi="Avenir Next Ultra Light"/>
        </w:rPr>
        <w:t xml:space="preserve">Mills, J., Hu, L., &amp; Min, G. (2021). Communication-Efficient Federated Learning for Wireless Edge Intelligence in IoT. </w:t>
      </w:r>
      <w:r w:rsidRPr="00A32E27">
        <w:rPr>
          <w:rFonts w:ascii="Avenir Next Ultra Light" w:hAnsi="Avenir Next Ultra Light"/>
          <w:i/>
          <w:iCs/>
        </w:rPr>
        <w:t>IEEE Internet of Things Journal</w:t>
      </w:r>
      <w:r w:rsidRPr="00A32E27">
        <w:rPr>
          <w:rFonts w:ascii="Avenir Next Ultra Light" w:hAnsi="Avenir Next Ultra Light"/>
        </w:rPr>
        <w:t>, 7(7), 5986–5994.</w:t>
      </w:r>
    </w:p>
    <w:p w14:paraId="2DD544BC" w14:textId="77777777" w:rsidR="00A32E27" w:rsidRPr="00A32E27" w:rsidRDefault="00A32E27" w:rsidP="00A32E27">
      <w:pPr>
        <w:numPr>
          <w:ilvl w:val="0"/>
          <w:numId w:val="44"/>
        </w:numPr>
        <w:rPr>
          <w:rFonts w:ascii="Avenir Next Ultra Light" w:hAnsi="Avenir Next Ultra Light"/>
        </w:rPr>
      </w:pPr>
      <w:r w:rsidRPr="00A32E27">
        <w:rPr>
          <w:rFonts w:ascii="Avenir Next Ultra Light" w:hAnsi="Avenir Next Ultra Light"/>
        </w:rPr>
        <w:t xml:space="preserve">Zhong, Q., Zhao, T., &amp; Fu, Y. (2023). On the Sensitivity of Batch Normalization in Heterogeneous Federated Learning. </w:t>
      </w:r>
      <w:r w:rsidRPr="00A32E27">
        <w:rPr>
          <w:rFonts w:ascii="Avenir Next Ultra Light" w:hAnsi="Avenir Next Ultra Light"/>
          <w:i/>
          <w:iCs/>
        </w:rPr>
        <w:t>Neurocomputing</w:t>
      </w:r>
      <w:r w:rsidRPr="00A32E27">
        <w:rPr>
          <w:rFonts w:ascii="Avenir Next Ultra Light" w:hAnsi="Avenir Next Ultra Light"/>
        </w:rPr>
        <w:t>, 512, 413–425.</w:t>
      </w:r>
    </w:p>
    <w:p w14:paraId="69BAAC32" w14:textId="525B2F0C" w:rsidR="00A32E27" w:rsidRPr="00A32E27" w:rsidRDefault="00A32E27" w:rsidP="00A32E27">
      <w:pPr>
        <w:rPr>
          <w:rFonts w:ascii="Avenir Next Ultra Light" w:hAnsi="Avenir Next Ultra Light"/>
        </w:rPr>
      </w:pPr>
    </w:p>
    <w:p w14:paraId="396CFA71" w14:textId="646A6F71" w:rsidR="00A32E27" w:rsidRPr="00A32E27" w:rsidRDefault="00A32E27" w:rsidP="00A32E27">
      <w:pPr>
        <w:rPr>
          <w:rFonts w:ascii="Avenir Next Ultra Light" w:hAnsi="Avenir Next Ultra Light"/>
        </w:rPr>
      </w:pPr>
    </w:p>
    <w:p w14:paraId="465EB3AD" w14:textId="77777777" w:rsidR="00A32E27" w:rsidRPr="00D10017" w:rsidRDefault="00A32E27" w:rsidP="00D24AA0">
      <w:pPr>
        <w:rPr>
          <w:rFonts w:ascii="Avenir Next Ultra Light" w:hAnsi="Avenir Next Ultra Light"/>
        </w:rPr>
      </w:pPr>
    </w:p>
    <w:sectPr w:rsidR="00A32E27" w:rsidRPr="00D10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Ultra Light">
    <w:panose1 w:val="020B0203020202020204"/>
    <w:charset w:val="4D"/>
    <w:family w:val="swiss"/>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63F"/>
    <w:multiLevelType w:val="multilevel"/>
    <w:tmpl w:val="64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74C8"/>
    <w:multiLevelType w:val="multilevel"/>
    <w:tmpl w:val="D5E2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74FC9"/>
    <w:multiLevelType w:val="multilevel"/>
    <w:tmpl w:val="48E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7654"/>
    <w:multiLevelType w:val="multilevel"/>
    <w:tmpl w:val="6D6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03C1E"/>
    <w:multiLevelType w:val="multilevel"/>
    <w:tmpl w:val="12D2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6400"/>
    <w:multiLevelType w:val="multilevel"/>
    <w:tmpl w:val="3D10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27570"/>
    <w:multiLevelType w:val="multilevel"/>
    <w:tmpl w:val="447A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64F3C"/>
    <w:multiLevelType w:val="multilevel"/>
    <w:tmpl w:val="E658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01A2D"/>
    <w:multiLevelType w:val="multilevel"/>
    <w:tmpl w:val="C42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71919"/>
    <w:multiLevelType w:val="multilevel"/>
    <w:tmpl w:val="F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87AC9"/>
    <w:multiLevelType w:val="multilevel"/>
    <w:tmpl w:val="9AEC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06525"/>
    <w:multiLevelType w:val="multilevel"/>
    <w:tmpl w:val="155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3A62F8"/>
    <w:multiLevelType w:val="multilevel"/>
    <w:tmpl w:val="0AFE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703D5"/>
    <w:multiLevelType w:val="multilevel"/>
    <w:tmpl w:val="429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893E89"/>
    <w:multiLevelType w:val="multilevel"/>
    <w:tmpl w:val="8A5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3756E"/>
    <w:multiLevelType w:val="multilevel"/>
    <w:tmpl w:val="82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22907"/>
    <w:multiLevelType w:val="multilevel"/>
    <w:tmpl w:val="6352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E7FCC"/>
    <w:multiLevelType w:val="multilevel"/>
    <w:tmpl w:val="03E6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85C04"/>
    <w:multiLevelType w:val="multilevel"/>
    <w:tmpl w:val="829E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B93F90"/>
    <w:multiLevelType w:val="multilevel"/>
    <w:tmpl w:val="7C3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65693"/>
    <w:multiLevelType w:val="multilevel"/>
    <w:tmpl w:val="10D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4C462D"/>
    <w:multiLevelType w:val="multilevel"/>
    <w:tmpl w:val="C13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74499"/>
    <w:multiLevelType w:val="multilevel"/>
    <w:tmpl w:val="C3EC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05752"/>
    <w:multiLevelType w:val="multilevel"/>
    <w:tmpl w:val="77B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0D5147"/>
    <w:multiLevelType w:val="multilevel"/>
    <w:tmpl w:val="CA0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276D1"/>
    <w:multiLevelType w:val="multilevel"/>
    <w:tmpl w:val="F53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5971F9"/>
    <w:multiLevelType w:val="multilevel"/>
    <w:tmpl w:val="6AA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46F42"/>
    <w:multiLevelType w:val="multilevel"/>
    <w:tmpl w:val="12E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F2E25"/>
    <w:multiLevelType w:val="multilevel"/>
    <w:tmpl w:val="E53E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F5821"/>
    <w:multiLevelType w:val="multilevel"/>
    <w:tmpl w:val="523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205E3"/>
    <w:multiLevelType w:val="multilevel"/>
    <w:tmpl w:val="1AB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BF699D"/>
    <w:multiLevelType w:val="multilevel"/>
    <w:tmpl w:val="02AE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514250"/>
    <w:multiLevelType w:val="multilevel"/>
    <w:tmpl w:val="4E1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97338"/>
    <w:multiLevelType w:val="multilevel"/>
    <w:tmpl w:val="062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6397C"/>
    <w:multiLevelType w:val="multilevel"/>
    <w:tmpl w:val="17C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EE0D81"/>
    <w:multiLevelType w:val="multilevel"/>
    <w:tmpl w:val="75D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BC5DE4"/>
    <w:multiLevelType w:val="multilevel"/>
    <w:tmpl w:val="9180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816F92"/>
    <w:multiLevelType w:val="multilevel"/>
    <w:tmpl w:val="016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FF2A5C"/>
    <w:multiLevelType w:val="multilevel"/>
    <w:tmpl w:val="793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7B2435"/>
    <w:multiLevelType w:val="multilevel"/>
    <w:tmpl w:val="92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52B88"/>
    <w:multiLevelType w:val="multilevel"/>
    <w:tmpl w:val="98E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0F01DC"/>
    <w:multiLevelType w:val="multilevel"/>
    <w:tmpl w:val="245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B2E8D"/>
    <w:multiLevelType w:val="multilevel"/>
    <w:tmpl w:val="218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E22B11"/>
    <w:multiLevelType w:val="multilevel"/>
    <w:tmpl w:val="E2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0853">
    <w:abstractNumId w:val="13"/>
  </w:num>
  <w:num w:numId="2" w16cid:durableId="449907381">
    <w:abstractNumId w:val="33"/>
  </w:num>
  <w:num w:numId="3" w16cid:durableId="1966423513">
    <w:abstractNumId w:val="37"/>
  </w:num>
  <w:num w:numId="4" w16cid:durableId="402682179">
    <w:abstractNumId w:val="32"/>
  </w:num>
  <w:num w:numId="5" w16cid:durableId="1725369818">
    <w:abstractNumId w:val="39"/>
  </w:num>
  <w:num w:numId="6" w16cid:durableId="1049493843">
    <w:abstractNumId w:val="9"/>
  </w:num>
  <w:num w:numId="7" w16cid:durableId="360714534">
    <w:abstractNumId w:val="35"/>
  </w:num>
  <w:num w:numId="8" w16cid:durableId="932933751">
    <w:abstractNumId w:val="0"/>
  </w:num>
  <w:num w:numId="9" w16cid:durableId="868614621">
    <w:abstractNumId w:val="27"/>
  </w:num>
  <w:num w:numId="10" w16cid:durableId="222446514">
    <w:abstractNumId w:val="18"/>
  </w:num>
  <w:num w:numId="11" w16cid:durableId="356975053">
    <w:abstractNumId w:val="25"/>
  </w:num>
  <w:num w:numId="12" w16cid:durableId="1138649717">
    <w:abstractNumId w:val="16"/>
  </w:num>
  <w:num w:numId="13" w16cid:durableId="1911427202">
    <w:abstractNumId w:val="28"/>
  </w:num>
  <w:num w:numId="14" w16cid:durableId="1499661450">
    <w:abstractNumId w:val="4"/>
  </w:num>
  <w:num w:numId="15" w16cid:durableId="1139305410">
    <w:abstractNumId w:val="31"/>
  </w:num>
  <w:num w:numId="16" w16cid:durableId="76943290">
    <w:abstractNumId w:val="22"/>
  </w:num>
  <w:num w:numId="17" w16cid:durableId="1094940930">
    <w:abstractNumId w:val="5"/>
  </w:num>
  <w:num w:numId="18" w16cid:durableId="103229960">
    <w:abstractNumId w:val="12"/>
  </w:num>
  <w:num w:numId="19" w16cid:durableId="132019685">
    <w:abstractNumId w:val="15"/>
  </w:num>
  <w:num w:numId="20" w16cid:durableId="1071079752">
    <w:abstractNumId w:val="11"/>
  </w:num>
  <w:num w:numId="21" w16cid:durableId="1091967554">
    <w:abstractNumId w:val="26"/>
  </w:num>
  <w:num w:numId="22" w16cid:durableId="828791944">
    <w:abstractNumId w:val="6"/>
  </w:num>
  <w:num w:numId="23" w16cid:durableId="740249123">
    <w:abstractNumId w:val="2"/>
  </w:num>
  <w:num w:numId="24" w16cid:durableId="224074727">
    <w:abstractNumId w:val="36"/>
  </w:num>
  <w:num w:numId="25" w16cid:durableId="1711493559">
    <w:abstractNumId w:val="10"/>
  </w:num>
  <w:num w:numId="26" w16cid:durableId="1371488511">
    <w:abstractNumId w:val="7"/>
  </w:num>
  <w:num w:numId="27" w16cid:durableId="1783374631">
    <w:abstractNumId w:val="17"/>
  </w:num>
  <w:num w:numId="28" w16cid:durableId="2057005864">
    <w:abstractNumId w:val="20"/>
  </w:num>
  <w:num w:numId="29" w16cid:durableId="263535977">
    <w:abstractNumId w:val="34"/>
  </w:num>
  <w:num w:numId="30" w16cid:durableId="810902202">
    <w:abstractNumId w:val="42"/>
  </w:num>
  <w:num w:numId="31" w16cid:durableId="846796736">
    <w:abstractNumId w:val="14"/>
  </w:num>
  <w:num w:numId="32" w16cid:durableId="1164710769">
    <w:abstractNumId w:val="29"/>
  </w:num>
  <w:num w:numId="33" w16cid:durableId="741177231">
    <w:abstractNumId w:val="8"/>
  </w:num>
  <w:num w:numId="34" w16cid:durableId="1184712340">
    <w:abstractNumId w:val="1"/>
  </w:num>
  <w:num w:numId="35" w16cid:durableId="50883973">
    <w:abstractNumId w:val="24"/>
  </w:num>
  <w:num w:numId="36" w16cid:durableId="1850750004">
    <w:abstractNumId w:val="23"/>
  </w:num>
  <w:num w:numId="37" w16cid:durableId="75175156">
    <w:abstractNumId w:val="41"/>
  </w:num>
  <w:num w:numId="38" w16cid:durableId="170334618">
    <w:abstractNumId w:val="43"/>
  </w:num>
  <w:num w:numId="39" w16cid:durableId="1375958149">
    <w:abstractNumId w:val="30"/>
  </w:num>
  <w:num w:numId="40" w16cid:durableId="379019443">
    <w:abstractNumId w:val="40"/>
  </w:num>
  <w:num w:numId="41" w16cid:durableId="1467818341">
    <w:abstractNumId w:val="3"/>
  </w:num>
  <w:num w:numId="42" w16cid:durableId="1571698429">
    <w:abstractNumId w:val="21"/>
  </w:num>
  <w:num w:numId="43" w16cid:durableId="1901473727">
    <w:abstractNumId w:val="19"/>
  </w:num>
  <w:num w:numId="44" w16cid:durableId="112881670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27"/>
    <w:rsid w:val="00070423"/>
    <w:rsid w:val="000A4B86"/>
    <w:rsid w:val="0029730E"/>
    <w:rsid w:val="002A71F2"/>
    <w:rsid w:val="002F12B8"/>
    <w:rsid w:val="00317574"/>
    <w:rsid w:val="00462CEA"/>
    <w:rsid w:val="00560CA2"/>
    <w:rsid w:val="005A13ED"/>
    <w:rsid w:val="005E7F14"/>
    <w:rsid w:val="00706DB0"/>
    <w:rsid w:val="00767582"/>
    <w:rsid w:val="00792727"/>
    <w:rsid w:val="007B6A12"/>
    <w:rsid w:val="00826792"/>
    <w:rsid w:val="008B2CF2"/>
    <w:rsid w:val="00967035"/>
    <w:rsid w:val="0099206E"/>
    <w:rsid w:val="00A32E27"/>
    <w:rsid w:val="00AE22FC"/>
    <w:rsid w:val="00B600C5"/>
    <w:rsid w:val="00C45862"/>
    <w:rsid w:val="00D10017"/>
    <w:rsid w:val="00D24AA0"/>
    <w:rsid w:val="00E674DA"/>
    <w:rsid w:val="00EC772E"/>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8A3"/>
  <w15:chartTrackingRefBased/>
  <w15:docId w15:val="{A75C41D8-B90B-E04A-8DEA-E1605898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27"/>
  </w:style>
  <w:style w:type="paragraph" w:styleId="Heading1">
    <w:name w:val="heading 1"/>
    <w:basedOn w:val="Normal"/>
    <w:next w:val="Normal"/>
    <w:link w:val="Heading1Char"/>
    <w:uiPriority w:val="9"/>
    <w:qFormat/>
    <w:rsid w:val="007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27"/>
    <w:rPr>
      <w:rFonts w:eastAsiaTheme="majorEastAsia" w:cstheme="majorBidi"/>
      <w:color w:val="272727" w:themeColor="text1" w:themeTint="D8"/>
    </w:rPr>
  </w:style>
  <w:style w:type="paragraph" w:styleId="Title">
    <w:name w:val="Title"/>
    <w:basedOn w:val="Normal"/>
    <w:next w:val="Normal"/>
    <w:link w:val="TitleChar"/>
    <w:uiPriority w:val="10"/>
    <w:qFormat/>
    <w:rsid w:val="00792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2727"/>
    <w:rPr>
      <w:i/>
      <w:iCs/>
      <w:color w:val="404040" w:themeColor="text1" w:themeTint="BF"/>
    </w:rPr>
  </w:style>
  <w:style w:type="paragraph" w:styleId="ListParagraph">
    <w:name w:val="List Paragraph"/>
    <w:basedOn w:val="Normal"/>
    <w:uiPriority w:val="34"/>
    <w:qFormat/>
    <w:rsid w:val="00792727"/>
    <w:pPr>
      <w:ind w:left="720"/>
      <w:contextualSpacing/>
    </w:pPr>
  </w:style>
  <w:style w:type="character" w:styleId="IntenseEmphasis">
    <w:name w:val="Intense Emphasis"/>
    <w:basedOn w:val="DefaultParagraphFont"/>
    <w:uiPriority w:val="21"/>
    <w:qFormat/>
    <w:rsid w:val="00792727"/>
    <w:rPr>
      <w:i/>
      <w:iCs/>
      <w:color w:val="0F4761" w:themeColor="accent1" w:themeShade="BF"/>
    </w:rPr>
  </w:style>
  <w:style w:type="paragraph" w:styleId="IntenseQuote">
    <w:name w:val="Intense Quote"/>
    <w:basedOn w:val="Normal"/>
    <w:next w:val="Normal"/>
    <w:link w:val="IntenseQuoteChar"/>
    <w:uiPriority w:val="30"/>
    <w:qFormat/>
    <w:rsid w:val="007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727"/>
    <w:rPr>
      <w:i/>
      <w:iCs/>
      <w:color w:val="0F4761" w:themeColor="accent1" w:themeShade="BF"/>
    </w:rPr>
  </w:style>
  <w:style w:type="character" w:styleId="IntenseReference">
    <w:name w:val="Intense Reference"/>
    <w:basedOn w:val="DefaultParagraphFont"/>
    <w:uiPriority w:val="32"/>
    <w:qFormat/>
    <w:rsid w:val="00792727"/>
    <w:rPr>
      <w:b/>
      <w:bCs/>
      <w:smallCaps/>
      <w:color w:val="0F4761" w:themeColor="accent1" w:themeShade="BF"/>
      <w:spacing w:val="5"/>
    </w:rPr>
  </w:style>
  <w:style w:type="character" w:styleId="Hyperlink">
    <w:name w:val="Hyperlink"/>
    <w:basedOn w:val="DefaultParagraphFont"/>
    <w:uiPriority w:val="99"/>
    <w:unhideWhenUsed/>
    <w:rsid w:val="00792727"/>
    <w:rPr>
      <w:color w:val="0000FF"/>
      <w:u w:val="single"/>
    </w:rPr>
  </w:style>
  <w:style w:type="character" w:styleId="UnresolvedMention">
    <w:name w:val="Unresolved Mention"/>
    <w:basedOn w:val="DefaultParagraphFont"/>
    <w:uiPriority w:val="99"/>
    <w:semiHidden/>
    <w:unhideWhenUsed/>
    <w:rsid w:val="0031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6076">
      <w:bodyDiv w:val="1"/>
      <w:marLeft w:val="0"/>
      <w:marRight w:val="0"/>
      <w:marTop w:val="0"/>
      <w:marBottom w:val="0"/>
      <w:divBdr>
        <w:top w:val="none" w:sz="0" w:space="0" w:color="auto"/>
        <w:left w:val="none" w:sz="0" w:space="0" w:color="auto"/>
        <w:bottom w:val="none" w:sz="0" w:space="0" w:color="auto"/>
        <w:right w:val="none" w:sz="0" w:space="0" w:color="auto"/>
      </w:divBdr>
    </w:div>
    <w:div w:id="420613942">
      <w:bodyDiv w:val="1"/>
      <w:marLeft w:val="0"/>
      <w:marRight w:val="0"/>
      <w:marTop w:val="0"/>
      <w:marBottom w:val="0"/>
      <w:divBdr>
        <w:top w:val="none" w:sz="0" w:space="0" w:color="auto"/>
        <w:left w:val="none" w:sz="0" w:space="0" w:color="auto"/>
        <w:bottom w:val="none" w:sz="0" w:space="0" w:color="auto"/>
        <w:right w:val="none" w:sz="0" w:space="0" w:color="auto"/>
      </w:divBdr>
      <w:divsChild>
        <w:div w:id="2003973080">
          <w:marLeft w:val="0"/>
          <w:marRight w:val="0"/>
          <w:marTop w:val="0"/>
          <w:marBottom w:val="0"/>
          <w:divBdr>
            <w:top w:val="none" w:sz="0" w:space="0" w:color="auto"/>
            <w:left w:val="none" w:sz="0" w:space="0" w:color="auto"/>
            <w:bottom w:val="none" w:sz="0" w:space="0" w:color="auto"/>
            <w:right w:val="none" w:sz="0" w:space="0" w:color="auto"/>
          </w:divBdr>
        </w:div>
        <w:div w:id="135294929">
          <w:marLeft w:val="0"/>
          <w:marRight w:val="0"/>
          <w:marTop w:val="0"/>
          <w:marBottom w:val="0"/>
          <w:divBdr>
            <w:top w:val="none" w:sz="0" w:space="0" w:color="auto"/>
            <w:left w:val="none" w:sz="0" w:space="0" w:color="auto"/>
            <w:bottom w:val="none" w:sz="0" w:space="0" w:color="auto"/>
            <w:right w:val="none" w:sz="0" w:space="0" w:color="auto"/>
          </w:divBdr>
        </w:div>
        <w:div w:id="1332683039">
          <w:marLeft w:val="0"/>
          <w:marRight w:val="0"/>
          <w:marTop w:val="0"/>
          <w:marBottom w:val="0"/>
          <w:divBdr>
            <w:top w:val="none" w:sz="0" w:space="0" w:color="auto"/>
            <w:left w:val="none" w:sz="0" w:space="0" w:color="auto"/>
            <w:bottom w:val="none" w:sz="0" w:space="0" w:color="auto"/>
            <w:right w:val="none" w:sz="0" w:space="0" w:color="auto"/>
          </w:divBdr>
        </w:div>
        <w:div w:id="646713758">
          <w:marLeft w:val="0"/>
          <w:marRight w:val="0"/>
          <w:marTop w:val="0"/>
          <w:marBottom w:val="0"/>
          <w:divBdr>
            <w:top w:val="none" w:sz="0" w:space="0" w:color="auto"/>
            <w:left w:val="none" w:sz="0" w:space="0" w:color="auto"/>
            <w:bottom w:val="none" w:sz="0" w:space="0" w:color="auto"/>
            <w:right w:val="none" w:sz="0" w:space="0" w:color="auto"/>
          </w:divBdr>
        </w:div>
        <w:div w:id="1669364729">
          <w:marLeft w:val="0"/>
          <w:marRight w:val="0"/>
          <w:marTop w:val="0"/>
          <w:marBottom w:val="0"/>
          <w:divBdr>
            <w:top w:val="none" w:sz="0" w:space="0" w:color="auto"/>
            <w:left w:val="none" w:sz="0" w:space="0" w:color="auto"/>
            <w:bottom w:val="none" w:sz="0" w:space="0" w:color="auto"/>
            <w:right w:val="none" w:sz="0" w:space="0" w:color="auto"/>
          </w:divBdr>
        </w:div>
        <w:div w:id="774786611">
          <w:marLeft w:val="0"/>
          <w:marRight w:val="0"/>
          <w:marTop w:val="0"/>
          <w:marBottom w:val="0"/>
          <w:divBdr>
            <w:top w:val="none" w:sz="0" w:space="0" w:color="auto"/>
            <w:left w:val="none" w:sz="0" w:space="0" w:color="auto"/>
            <w:bottom w:val="none" w:sz="0" w:space="0" w:color="auto"/>
            <w:right w:val="none" w:sz="0" w:space="0" w:color="auto"/>
          </w:divBdr>
        </w:div>
        <w:div w:id="217863272">
          <w:marLeft w:val="0"/>
          <w:marRight w:val="0"/>
          <w:marTop w:val="0"/>
          <w:marBottom w:val="0"/>
          <w:divBdr>
            <w:top w:val="none" w:sz="0" w:space="0" w:color="auto"/>
            <w:left w:val="none" w:sz="0" w:space="0" w:color="auto"/>
            <w:bottom w:val="none" w:sz="0" w:space="0" w:color="auto"/>
            <w:right w:val="none" w:sz="0" w:space="0" w:color="auto"/>
          </w:divBdr>
        </w:div>
        <w:div w:id="736050343">
          <w:marLeft w:val="0"/>
          <w:marRight w:val="0"/>
          <w:marTop w:val="0"/>
          <w:marBottom w:val="0"/>
          <w:divBdr>
            <w:top w:val="none" w:sz="0" w:space="0" w:color="auto"/>
            <w:left w:val="none" w:sz="0" w:space="0" w:color="auto"/>
            <w:bottom w:val="none" w:sz="0" w:space="0" w:color="auto"/>
            <w:right w:val="none" w:sz="0" w:space="0" w:color="auto"/>
          </w:divBdr>
        </w:div>
        <w:div w:id="1750467197">
          <w:marLeft w:val="0"/>
          <w:marRight w:val="0"/>
          <w:marTop w:val="0"/>
          <w:marBottom w:val="0"/>
          <w:divBdr>
            <w:top w:val="none" w:sz="0" w:space="0" w:color="auto"/>
            <w:left w:val="none" w:sz="0" w:space="0" w:color="auto"/>
            <w:bottom w:val="none" w:sz="0" w:space="0" w:color="auto"/>
            <w:right w:val="none" w:sz="0" w:space="0" w:color="auto"/>
          </w:divBdr>
        </w:div>
        <w:div w:id="244731010">
          <w:marLeft w:val="0"/>
          <w:marRight w:val="0"/>
          <w:marTop w:val="0"/>
          <w:marBottom w:val="0"/>
          <w:divBdr>
            <w:top w:val="none" w:sz="0" w:space="0" w:color="auto"/>
            <w:left w:val="none" w:sz="0" w:space="0" w:color="auto"/>
            <w:bottom w:val="none" w:sz="0" w:space="0" w:color="auto"/>
            <w:right w:val="none" w:sz="0" w:space="0" w:color="auto"/>
          </w:divBdr>
        </w:div>
        <w:div w:id="832255944">
          <w:marLeft w:val="0"/>
          <w:marRight w:val="0"/>
          <w:marTop w:val="0"/>
          <w:marBottom w:val="0"/>
          <w:divBdr>
            <w:top w:val="none" w:sz="0" w:space="0" w:color="auto"/>
            <w:left w:val="none" w:sz="0" w:space="0" w:color="auto"/>
            <w:bottom w:val="none" w:sz="0" w:space="0" w:color="auto"/>
            <w:right w:val="none" w:sz="0" w:space="0" w:color="auto"/>
          </w:divBdr>
        </w:div>
      </w:divsChild>
    </w:div>
    <w:div w:id="442842702">
      <w:bodyDiv w:val="1"/>
      <w:marLeft w:val="0"/>
      <w:marRight w:val="0"/>
      <w:marTop w:val="0"/>
      <w:marBottom w:val="0"/>
      <w:divBdr>
        <w:top w:val="none" w:sz="0" w:space="0" w:color="auto"/>
        <w:left w:val="none" w:sz="0" w:space="0" w:color="auto"/>
        <w:bottom w:val="none" w:sz="0" w:space="0" w:color="auto"/>
        <w:right w:val="none" w:sz="0" w:space="0" w:color="auto"/>
      </w:divBdr>
    </w:div>
    <w:div w:id="481578593">
      <w:bodyDiv w:val="1"/>
      <w:marLeft w:val="0"/>
      <w:marRight w:val="0"/>
      <w:marTop w:val="0"/>
      <w:marBottom w:val="0"/>
      <w:divBdr>
        <w:top w:val="none" w:sz="0" w:space="0" w:color="auto"/>
        <w:left w:val="none" w:sz="0" w:space="0" w:color="auto"/>
        <w:bottom w:val="none" w:sz="0" w:space="0" w:color="auto"/>
        <w:right w:val="none" w:sz="0" w:space="0" w:color="auto"/>
      </w:divBdr>
    </w:div>
    <w:div w:id="486289322">
      <w:bodyDiv w:val="1"/>
      <w:marLeft w:val="0"/>
      <w:marRight w:val="0"/>
      <w:marTop w:val="0"/>
      <w:marBottom w:val="0"/>
      <w:divBdr>
        <w:top w:val="none" w:sz="0" w:space="0" w:color="auto"/>
        <w:left w:val="none" w:sz="0" w:space="0" w:color="auto"/>
        <w:bottom w:val="none" w:sz="0" w:space="0" w:color="auto"/>
        <w:right w:val="none" w:sz="0" w:space="0" w:color="auto"/>
      </w:divBdr>
    </w:div>
    <w:div w:id="492064906">
      <w:bodyDiv w:val="1"/>
      <w:marLeft w:val="0"/>
      <w:marRight w:val="0"/>
      <w:marTop w:val="0"/>
      <w:marBottom w:val="0"/>
      <w:divBdr>
        <w:top w:val="none" w:sz="0" w:space="0" w:color="auto"/>
        <w:left w:val="none" w:sz="0" w:space="0" w:color="auto"/>
        <w:bottom w:val="none" w:sz="0" w:space="0" w:color="auto"/>
        <w:right w:val="none" w:sz="0" w:space="0" w:color="auto"/>
      </w:divBdr>
    </w:div>
    <w:div w:id="660960933">
      <w:bodyDiv w:val="1"/>
      <w:marLeft w:val="0"/>
      <w:marRight w:val="0"/>
      <w:marTop w:val="0"/>
      <w:marBottom w:val="0"/>
      <w:divBdr>
        <w:top w:val="none" w:sz="0" w:space="0" w:color="auto"/>
        <w:left w:val="none" w:sz="0" w:space="0" w:color="auto"/>
        <w:bottom w:val="none" w:sz="0" w:space="0" w:color="auto"/>
        <w:right w:val="none" w:sz="0" w:space="0" w:color="auto"/>
      </w:divBdr>
    </w:div>
    <w:div w:id="702167236">
      <w:bodyDiv w:val="1"/>
      <w:marLeft w:val="0"/>
      <w:marRight w:val="0"/>
      <w:marTop w:val="0"/>
      <w:marBottom w:val="0"/>
      <w:divBdr>
        <w:top w:val="none" w:sz="0" w:space="0" w:color="auto"/>
        <w:left w:val="none" w:sz="0" w:space="0" w:color="auto"/>
        <w:bottom w:val="none" w:sz="0" w:space="0" w:color="auto"/>
        <w:right w:val="none" w:sz="0" w:space="0" w:color="auto"/>
      </w:divBdr>
    </w:div>
    <w:div w:id="718090787">
      <w:bodyDiv w:val="1"/>
      <w:marLeft w:val="0"/>
      <w:marRight w:val="0"/>
      <w:marTop w:val="0"/>
      <w:marBottom w:val="0"/>
      <w:divBdr>
        <w:top w:val="none" w:sz="0" w:space="0" w:color="auto"/>
        <w:left w:val="none" w:sz="0" w:space="0" w:color="auto"/>
        <w:bottom w:val="none" w:sz="0" w:space="0" w:color="auto"/>
        <w:right w:val="none" w:sz="0" w:space="0" w:color="auto"/>
      </w:divBdr>
      <w:divsChild>
        <w:div w:id="1080101831">
          <w:marLeft w:val="0"/>
          <w:marRight w:val="0"/>
          <w:marTop w:val="0"/>
          <w:marBottom w:val="0"/>
          <w:divBdr>
            <w:top w:val="none" w:sz="0" w:space="0" w:color="auto"/>
            <w:left w:val="none" w:sz="0" w:space="0" w:color="auto"/>
            <w:bottom w:val="none" w:sz="0" w:space="0" w:color="auto"/>
            <w:right w:val="none" w:sz="0" w:space="0" w:color="auto"/>
          </w:divBdr>
        </w:div>
        <w:div w:id="1233812702">
          <w:marLeft w:val="0"/>
          <w:marRight w:val="0"/>
          <w:marTop w:val="0"/>
          <w:marBottom w:val="0"/>
          <w:divBdr>
            <w:top w:val="none" w:sz="0" w:space="0" w:color="auto"/>
            <w:left w:val="none" w:sz="0" w:space="0" w:color="auto"/>
            <w:bottom w:val="none" w:sz="0" w:space="0" w:color="auto"/>
            <w:right w:val="none" w:sz="0" w:space="0" w:color="auto"/>
          </w:divBdr>
        </w:div>
        <w:div w:id="2051878671">
          <w:marLeft w:val="0"/>
          <w:marRight w:val="0"/>
          <w:marTop w:val="0"/>
          <w:marBottom w:val="0"/>
          <w:divBdr>
            <w:top w:val="none" w:sz="0" w:space="0" w:color="auto"/>
            <w:left w:val="none" w:sz="0" w:space="0" w:color="auto"/>
            <w:bottom w:val="none" w:sz="0" w:space="0" w:color="auto"/>
            <w:right w:val="none" w:sz="0" w:space="0" w:color="auto"/>
          </w:divBdr>
        </w:div>
        <w:div w:id="2044012481">
          <w:marLeft w:val="0"/>
          <w:marRight w:val="0"/>
          <w:marTop w:val="0"/>
          <w:marBottom w:val="0"/>
          <w:divBdr>
            <w:top w:val="none" w:sz="0" w:space="0" w:color="auto"/>
            <w:left w:val="none" w:sz="0" w:space="0" w:color="auto"/>
            <w:bottom w:val="none" w:sz="0" w:space="0" w:color="auto"/>
            <w:right w:val="none" w:sz="0" w:space="0" w:color="auto"/>
          </w:divBdr>
        </w:div>
        <w:div w:id="617299975">
          <w:marLeft w:val="0"/>
          <w:marRight w:val="0"/>
          <w:marTop w:val="0"/>
          <w:marBottom w:val="0"/>
          <w:divBdr>
            <w:top w:val="none" w:sz="0" w:space="0" w:color="auto"/>
            <w:left w:val="none" w:sz="0" w:space="0" w:color="auto"/>
            <w:bottom w:val="none" w:sz="0" w:space="0" w:color="auto"/>
            <w:right w:val="none" w:sz="0" w:space="0" w:color="auto"/>
          </w:divBdr>
        </w:div>
        <w:div w:id="1589845332">
          <w:marLeft w:val="0"/>
          <w:marRight w:val="0"/>
          <w:marTop w:val="0"/>
          <w:marBottom w:val="0"/>
          <w:divBdr>
            <w:top w:val="none" w:sz="0" w:space="0" w:color="auto"/>
            <w:left w:val="none" w:sz="0" w:space="0" w:color="auto"/>
            <w:bottom w:val="none" w:sz="0" w:space="0" w:color="auto"/>
            <w:right w:val="none" w:sz="0" w:space="0" w:color="auto"/>
          </w:divBdr>
        </w:div>
        <w:div w:id="978681301">
          <w:marLeft w:val="0"/>
          <w:marRight w:val="0"/>
          <w:marTop w:val="0"/>
          <w:marBottom w:val="0"/>
          <w:divBdr>
            <w:top w:val="none" w:sz="0" w:space="0" w:color="auto"/>
            <w:left w:val="none" w:sz="0" w:space="0" w:color="auto"/>
            <w:bottom w:val="none" w:sz="0" w:space="0" w:color="auto"/>
            <w:right w:val="none" w:sz="0" w:space="0" w:color="auto"/>
          </w:divBdr>
        </w:div>
        <w:div w:id="61221530">
          <w:marLeft w:val="0"/>
          <w:marRight w:val="0"/>
          <w:marTop w:val="0"/>
          <w:marBottom w:val="0"/>
          <w:divBdr>
            <w:top w:val="none" w:sz="0" w:space="0" w:color="auto"/>
            <w:left w:val="none" w:sz="0" w:space="0" w:color="auto"/>
            <w:bottom w:val="none" w:sz="0" w:space="0" w:color="auto"/>
            <w:right w:val="none" w:sz="0" w:space="0" w:color="auto"/>
          </w:divBdr>
        </w:div>
        <w:div w:id="1748069128">
          <w:marLeft w:val="0"/>
          <w:marRight w:val="0"/>
          <w:marTop w:val="0"/>
          <w:marBottom w:val="0"/>
          <w:divBdr>
            <w:top w:val="none" w:sz="0" w:space="0" w:color="auto"/>
            <w:left w:val="none" w:sz="0" w:space="0" w:color="auto"/>
            <w:bottom w:val="none" w:sz="0" w:space="0" w:color="auto"/>
            <w:right w:val="none" w:sz="0" w:space="0" w:color="auto"/>
          </w:divBdr>
        </w:div>
        <w:div w:id="730882437">
          <w:marLeft w:val="0"/>
          <w:marRight w:val="0"/>
          <w:marTop w:val="0"/>
          <w:marBottom w:val="0"/>
          <w:divBdr>
            <w:top w:val="none" w:sz="0" w:space="0" w:color="auto"/>
            <w:left w:val="none" w:sz="0" w:space="0" w:color="auto"/>
            <w:bottom w:val="none" w:sz="0" w:space="0" w:color="auto"/>
            <w:right w:val="none" w:sz="0" w:space="0" w:color="auto"/>
          </w:divBdr>
        </w:div>
        <w:div w:id="1055928778">
          <w:marLeft w:val="0"/>
          <w:marRight w:val="0"/>
          <w:marTop w:val="0"/>
          <w:marBottom w:val="0"/>
          <w:divBdr>
            <w:top w:val="none" w:sz="0" w:space="0" w:color="auto"/>
            <w:left w:val="none" w:sz="0" w:space="0" w:color="auto"/>
            <w:bottom w:val="none" w:sz="0" w:space="0" w:color="auto"/>
            <w:right w:val="none" w:sz="0" w:space="0" w:color="auto"/>
          </w:divBdr>
        </w:div>
      </w:divsChild>
    </w:div>
    <w:div w:id="861944036">
      <w:bodyDiv w:val="1"/>
      <w:marLeft w:val="0"/>
      <w:marRight w:val="0"/>
      <w:marTop w:val="0"/>
      <w:marBottom w:val="0"/>
      <w:divBdr>
        <w:top w:val="none" w:sz="0" w:space="0" w:color="auto"/>
        <w:left w:val="none" w:sz="0" w:space="0" w:color="auto"/>
        <w:bottom w:val="none" w:sz="0" w:space="0" w:color="auto"/>
        <w:right w:val="none" w:sz="0" w:space="0" w:color="auto"/>
      </w:divBdr>
    </w:div>
    <w:div w:id="958609381">
      <w:bodyDiv w:val="1"/>
      <w:marLeft w:val="0"/>
      <w:marRight w:val="0"/>
      <w:marTop w:val="0"/>
      <w:marBottom w:val="0"/>
      <w:divBdr>
        <w:top w:val="none" w:sz="0" w:space="0" w:color="auto"/>
        <w:left w:val="none" w:sz="0" w:space="0" w:color="auto"/>
        <w:bottom w:val="none" w:sz="0" w:space="0" w:color="auto"/>
        <w:right w:val="none" w:sz="0" w:space="0" w:color="auto"/>
      </w:divBdr>
    </w:div>
    <w:div w:id="989675250">
      <w:bodyDiv w:val="1"/>
      <w:marLeft w:val="0"/>
      <w:marRight w:val="0"/>
      <w:marTop w:val="0"/>
      <w:marBottom w:val="0"/>
      <w:divBdr>
        <w:top w:val="none" w:sz="0" w:space="0" w:color="auto"/>
        <w:left w:val="none" w:sz="0" w:space="0" w:color="auto"/>
        <w:bottom w:val="none" w:sz="0" w:space="0" w:color="auto"/>
        <w:right w:val="none" w:sz="0" w:space="0" w:color="auto"/>
      </w:divBdr>
      <w:divsChild>
        <w:div w:id="1114443864">
          <w:marLeft w:val="0"/>
          <w:marRight w:val="0"/>
          <w:marTop w:val="0"/>
          <w:marBottom w:val="0"/>
          <w:divBdr>
            <w:top w:val="none" w:sz="0" w:space="0" w:color="auto"/>
            <w:left w:val="none" w:sz="0" w:space="0" w:color="auto"/>
            <w:bottom w:val="none" w:sz="0" w:space="0" w:color="auto"/>
            <w:right w:val="none" w:sz="0" w:space="0" w:color="auto"/>
          </w:divBdr>
        </w:div>
        <w:div w:id="261380470">
          <w:marLeft w:val="0"/>
          <w:marRight w:val="0"/>
          <w:marTop w:val="0"/>
          <w:marBottom w:val="0"/>
          <w:divBdr>
            <w:top w:val="none" w:sz="0" w:space="0" w:color="auto"/>
            <w:left w:val="none" w:sz="0" w:space="0" w:color="auto"/>
            <w:bottom w:val="none" w:sz="0" w:space="0" w:color="auto"/>
            <w:right w:val="none" w:sz="0" w:space="0" w:color="auto"/>
          </w:divBdr>
        </w:div>
        <w:div w:id="418599562">
          <w:marLeft w:val="0"/>
          <w:marRight w:val="0"/>
          <w:marTop w:val="0"/>
          <w:marBottom w:val="0"/>
          <w:divBdr>
            <w:top w:val="none" w:sz="0" w:space="0" w:color="auto"/>
            <w:left w:val="none" w:sz="0" w:space="0" w:color="auto"/>
            <w:bottom w:val="none" w:sz="0" w:space="0" w:color="auto"/>
            <w:right w:val="none" w:sz="0" w:space="0" w:color="auto"/>
          </w:divBdr>
        </w:div>
        <w:div w:id="228154586">
          <w:marLeft w:val="0"/>
          <w:marRight w:val="0"/>
          <w:marTop w:val="0"/>
          <w:marBottom w:val="0"/>
          <w:divBdr>
            <w:top w:val="none" w:sz="0" w:space="0" w:color="auto"/>
            <w:left w:val="none" w:sz="0" w:space="0" w:color="auto"/>
            <w:bottom w:val="none" w:sz="0" w:space="0" w:color="auto"/>
            <w:right w:val="none" w:sz="0" w:space="0" w:color="auto"/>
          </w:divBdr>
        </w:div>
        <w:div w:id="963005232">
          <w:marLeft w:val="0"/>
          <w:marRight w:val="0"/>
          <w:marTop w:val="0"/>
          <w:marBottom w:val="0"/>
          <w:divBdr>
            <w:top w:val="none" w:sz="0" w:space="0" w:color="auto"/>
            <w:left w:val="none" w:sz="0" w:space="0" w:color="auto"/>
            <w:bottom w:val="none" w:sz="0" w:space="0" w:color="auto"/>
            <w:right w:val="none" w:sz="0" w:space="0" w:color="auto"/>
          </w:divBdr>
        </w:div>
        <w:div w:id="474102096">
          <w:marLeft w:val="0"/>
          <w:marRight w:val="0"/>
          <w:marTop w:val="0"/>
          <w:marBottom w:val="0"/>
          <w:divBdr>
            <w:top w:val="none" w:sz="0" w:space="0" w:color="auto"/>
            <w:left w:val="none" w:sz="0" w:space="0" w:color="auto"/>
            <w:bottom w:val="none" w:sz="0" w:space="0" w:color="auto"/>
            <w:right w:val="none" w:sz="0" w:space="0" w:color="auto"/>
          </w:divBdr>
        </w:div>
        <w:div w:id="1549339621">
          <w:marLeft w:val="0"/>
          <w:marRight w:val="0"/>
          <w:marTop w:val="0"/>
          <w:marBottom w:val="0"/>
          <w:divBdr>
            <w:top w:val="none" w:sz="0" w:space="0" w:color="auto"/>
            <w:left w:val="none" w:sz="0" w:space="0" w:color="auto"/>
            <w:bottom w:val="none" w:sz="0" w:space="0" w:color="auto"/>
            <w:right w:val="none" w:sz="0" w:space="0" w:color="auto"/>
          </w:divBdr>
        </w:div>
        <w:div w:id="1807890727">
          <w:marLeft w:val="0"/>
          <w:marRight w:val="0"/>
          <w:marTop w:val="0"/>
          <w:marBottom w:val="0"/>
          <w:divBdr>
            <w:top w:val="none" w:sz="0" w:space="0" w:color="auto"/>
            <w:left w:val="none" w:sz="0" w:space="0" w:color="auto"/>
            <w:bottom w:val="none" w:sz="0" w:space="0" w:color="auto"/>
            <w:right w:val="none" w:sz="0" w:space="0" w:color="auto"/>
          </w:divBdr>
        </w:div>
        <w:div w:id="931355223">
          <w:marLeft w:val="0"/>
          <w:marRight w:val="0"/>
          <w:marTop w:val="0"/>
          <w:marBottom w:val="0"/>
          <w:divBdr>
            <w:top w:val="none" w:sz="0" w:space="0" w:color="auto"/>
            <w:left w:val="none" w:sz="0" w:space="0" w:color="auto"/>
            <w:bottom w:val="none" w:sz="0" w:space="0" w:color="auto"/>
            <w:right w:val="none" w:sz="0" w:space="0" w:color="auto"/>
          </w:divBdr>
        </w:div>
        <w:div w:id="1473137497">
          <w:marLeft w:val="0"/>
          <w:marRight w:val="0"/>
          <w:marTop w:val="0"/>
          <w:marBottom w:val="0"/>
          <w:divBdr>
            <w:top w:val="none" w:sz="0" w:space="0" w:color="auto"/>
            <w:left w:val="none" w:sz="0" w:space="0" w:color="auto"/>
            <w:bottom w:val="none" w:sz="0" w:space="0" w:color="auto"/>
            <w:right w:val="none" w:sz="0" w:space="0" w:color="auto"/>
          </w:divBdr>
        </w:div>
        <w:div w:id="631521776">
          <w:marLeft w:val="0"/>
          <w:marRight w:val="0"/>
          <w:marTop w:val="0"/>
          <w:marBottom w:val="0"/>
          <w:divBdr>
            <w:top w:val="none" w:sz="0" w:space="0" w:color="auto"/>
            <w:left w:val="none" w:sz="0" w:space="0" w:color="auto"/>
            <w:bottom w:val="none" w:sz="0" w:space="0" w:color="auto"/>
            <w:right w:val="none" w:sz="0" w:space="0" w:color="auto"/>
          </w:divBdr>
        </w:div>
      </w:divsChild>
    </w:div>
    <w:div w:id="1243568944">
      <w:bodyDiv w:val="1"/>
      <w:marLeft w:val="0"/>
      <w:marRight w:val="0"/>
      <w:marTop w:val="0"/>
      <w:marBottom w:val="0"/>
      <w:divBdr>
        <w:top w:val="none" w:sz="0" w:space="0" w:color="auto"/>
        <w:left w:val="none" w:sz="0" w:space="0" w:color="auto"/>
        <w:bottom w:val="none" w:sz="0" w:space="0" w:color="auto"/>
        <w:right w:val="none" w:sz="0" w:space="0" w:color="auto"/>
      </w:divBdr>
    </w:div>
    <w:div w:id="1300111378">
      <w:bodyDiv w:val="1"/>
      <w:marLeft w:val="0"/>
      <w:marRight w:val="0"/>
      <w:marTop w:val="0"/>
      <w:marBottom w:val="0"/>
      <w:divBdr>
        <w:top w:val="none" w:sz="0" w:space="0" w:color="auto"/>
        <w:left w:val="none" w:sz="0" w:space="0" w:color="auto"/>
        <w:bottom w:val="none" w:sz="0" w:space="0" w:color="auto"/>
        <w:right w:val="none" w:sz="0" w:space="0" w:color="auto"/>
      </w:divBdr>
    </w:div>
    <w:div w:id="1381439642">
      <w:bodyDiv w:val="1"/>
      <w:marLeft w:val="0"/>
      <w:marRight w:val="0"/>
      <w:marTop w:val="0"/>
      <w:marBottom w:val="0"/>
      <w:divBdr>
        <w:top w:val="none" w:sz="0" w:space="0" w:color="auto"/>
        <w:left w:val="none" w:sz="0" w:space="0" w:color="auto"/>
        <w:bottom w:val="none" w:sz="0" w:space="0" w:color="auto"/>
        <w:right w:val="none" w:sz="0" w:space="0" w:color="auto"/>
      </w:divBdr>
    </w:div>
    <w:div w:id="1505705937">
      <w:bodyDiv w:val="1"/>
      <w:marLeft w:val="0"/>
      <w:marRight w:val="0"/>
      <w:marTop w:val="0"/>
      <w:marBottom w:val="0"/>
      <w:divBdr>
        <w:top w:val="none" w:sz="0" w:space="0" w:color="auto"/>
        <w:left w:val="none" w:sz="0" w:space="0" w:color="auto"/>
        <w:bottom w:val="none" w:sz="0" w:space="0" w:color="auto"/>
        <w:right w:val="none" w:sz="0" w:space="0" w:color="auto"/>
      </w:divBdr>
    </w:div>
    <w:div w:id="1627269283">
      <w:bodyDiv w:val="1"/>
      <w:marLeft w:val="0"/>
      <w:marRight w:val="0"/>
      <w:marTop w:val="0"/>
      <w:marBottom w:val="0"/>
      <w:divBdr>
        <w:top w:val="none" w:sz="0" w:space="0" w:color="auto"/>
        <w:left w:val="none" w:sz="0" w:space="0" w:color="auto"/>
        <w:bottom w:val="none" w:sz="0" w:space="0" w:color="auto"/>
        <w:right w:val="none" w:sz="0" w:space="0" w:color="auto"/>
      </w:divBdr>
    </w:div>
    <w:div w:id="1689873206">
      <w:bodyDiv w:val="1"/>
      <w:marLeft w:val="0"/>
      <w:marRight w:val="0"/>
      <w:marTop w:val="0"/>
      <w:marBottom w:val="0"/>
      <w:divBdr>
        <w:top w:val="none" w:sz="0" w:space="0" w:color="auto"/>
        <w:left w:val="none" w:sz="0" w:space="0" w:color="auto"/>
        <w:bottom w:val="none" w:sz="0" w:space="0" w:color="auto"/>
        <w:right w:val="none" w:sz="0" w:space="0" w:color="auto"/>
      </w:divBdr>
    </w:div>
    <w:div w:id="2059820984">
      <w:bodyDiv w:val="1"/>
      <w:marLeft w:val="0"/>
      <w:marRight w:val="0"/>
      <w:marTop w:val="0"/>
      <w:marBottom w:val="0"/>
      <w:divBdr>
        <w:top w:val="none" w:sz="0" w:space="0" w:color="auto"/>
        <w:left w:val="none" w:sz="0" w:space="0" w:color="auto"/>
        <w:bottom w:val="none" w:sz="0" w:space="0" w:color="auto"/>
        <w:right w:val="none" w:sz="0" w:space="0" w:color="auto"/>
      </w:divBdr>
    </w:div>
    <w:div w:id="21395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7</cp:revision>
  <dcterms:created xsi:type="dcterms:W3CDTF">2025-02-02T13:29:00Z</dcterms:created>
  <dcterms:modified xsi:type="dcterms:W3CDTF">2025-02-03T00:32:00Z</dcterms:modified>
</cp:coreProperties>
</file>