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Отчет</w:t>
      </w:r>
      <w:r>
        <w:t xml:space="preserve"> </w:t>
      </w:r>
      <w:r>
        <w:t xml:space="preserve">Цуканова</w:t>
      </w:r>
      <w:r>
        <w:t xml:space="preserve"> </w:t>
      </w:r>
      <w:r>
        <w:t xml:space="preserve">Леонтия</w:t>
      </w:r>
      <w:r>
        <w:t xml:space="preserve"> </w:t>
      </w:r>
      <w:r>
        <w:t xml:space="preserve">Б20-902</w:t>
      </w:r>
    </w:p>
    <w:p>
      <w:pPr>
        <w:pStyle w:val="Date"/>
      </w:pPr>
      <w:r>
        <w:t xml:space="preserve">Варинант</w:t>
      </w:r>
      <w:r>
        <w:t xml:space="preserve"> </w:t>
      </w:r>
      <w:r>
        <w:t xml:space="preserve">№9</w:t>
      </w:r>
    </w:p>
    <w:bookmarkStart w:id="20" w:name="задание-и-исходные-данные"/>
    <w:p>
      <w:pPr>
        <w:pStyle w:val="Heading2"/>
      </w:pPr>
      <w:r>
        <w:t xml:space="preserve">Задание и исходные данные</w:t>
      </w:r>
    </w:p>
    <w:p>
      <w:pPr>
        <w:pStyle w:val="FirstParagraph"/>
      </w:pPr>
      <w:r>
        <w:t xml:space="preserve">Рассматривается модельная ситуация — существует предприятие обрабатывающей промышленности, чьи производственные процессы связаны с возможными выбросами вредных веществ.</w:t>
      </w:r>
    </w:p>
    <w:p>
      <w:pPr>
        <w:pStyle w:val="BodyText"/>
      </w:pPr>
      <w:r>
        <w:t xml:space="preserve">Поблизости от предприятия располагается поселок городского типа. Начиная с 2022 года, в соответствии с решением региональных органов исполнительной власти, в поселке будут установлены системы мониторинга состава воздуха.</w:t>
      </w:r>
    </w:p>
    <w:p>
      <w:pPr>
        <w:pStyle w:val="BodyText"/>
      </w:pPr>
      <w:r>
        <w:t xml:space="preserve">Предполагается, что вместе с установкой данных систем, в отношении организации будут ужесточены контрольные меры по случаям несоблюдения экологического законодательства. Т.к. других источников выбросов в атмосферу</w:t>
      </w:r>
    </w:p>
    <w:p>
      <w:pPr>
        <w:pStyle w:val="BodyText"/>
      </w:pPr>
      <w:r>
        <w:t xml:space="preserve">В целом у компании есть 2 варианта стратегии по уменьшению негативного влияния от усиления экологического контроля:</w:t>
      </w:r>
    </w:p>
    <w:p>
      <w:pPr>
        <w:numPr>
          <w:ilvl w:val="0"/>
          <w:numId w:val="1001"/>
        </w:numPr>
        <w:pStyle w:val="Compact"/>
      </w:pPr>
      <w:r>
        <w:t xml:space="preserve">можно установить очистное оборудования и поддерживать их работу, что связано с определенными капитальными затратами, но позволит избежать штрафных санкций,</w:t>
      </w:r>
    </w:p>
    <w:p>
      <w:pPr>
        <w:numPr>
          <w:ilvl w:val="0"/>
          <w:numId w:val="1001"/>
        </w:numPr>
        <w:pStyle w:val="Compact"/>
      </w:pPr>
      <w:r>
        <w:t xml:space="preserve">можно допустить возможность получения штрафов, если их накопленная сумма за 5 лет (срок службы очистного оборудования) будет меньше капитальных затрат на установку.</w:t>
      </w:r>
    </w:p>
    <w:p>
      <w:pPr>
        <w:pStyle w:val="FirstParagraph"/>
      </w:pPr>
      <w:r>
        <w:t xml:space="preserve">Задача — на основе анализа известных статистических данных дать обоснованную рекомендацию, о выборе стратегии уменьшения негативного влияния.</w:t>
      </w:r>
    </w:p>
    <w:bookmarkEnd w:id="20"/>
    <w:bookmarkStart w:id="36" w:name="ход-выполнения-работы"/>
    <w:p>
      <w:pPr>
        <w:pStyle w:val="Heading2"/>
      </w:pPr>
      <w:r>
        <w:t xml:space="preserve">Ход выполнения работы</w:t>
      </w:r>
    </w:p>
    <w:p>
      <w:pPr>
        <w:numPr>
          <w:ilvl w:val="0"/>
          <w:numId w:val="1002"/>
        </w:numPr>
        <w:pStyle w:val="Compact"/>
      </w:pPr>
      <w:r>
        <w:t xml:space="preserve">Оценить совокупные затраты на реализацию первой стратегии (установка очистных сооружений)</w:t>
      </w:r>
      <w:r>
        <w:t xml:space="preserve"> </w:t>
      </w:r>
      <w:r>
        <w:t xml:space="preserve">Затраты по каждому виду выбросов</w:t>
      </w:r>
    </w:p>
    <w:p>
      <w:pPr>
        <w:pStyle w:val="SourceCode"/>
      </w:pPr>
      <w:r>
        <w:rPr>
          <w:rStyle w:val="VerbatimChar"/>
        </w:rPr>
        <w:t xml:space="preserve">##   Стоимость.системы..тыс.руб. Стоимость.обслуживания..тыс.руб.</w:t>
      </w:r>
      <w:r>
        <w:br/>
      </w:r>
      <w:r>
        <w:rPr>
          <w:rStyle w:val="VerbatimChar"/>
        </w:rPr>
        <w:t xml:space="preserve">## 1                        5110                             1022</w:t>
      </w:r>
      <w:r>
        <w:br/>
      </w:r>
      <w:r>
        <w:rPr>
          <w:rStyle w:val="VerbatimChar"/>
        </w:rPr>
        <w:t xml:space="preserve">## 2                        7254                             1451</w:t>
      </w:r>
      <w:r>
        <w:br/>
      </w:r>
      <w:r>
        <w:rPr>
          <w:rStyle w:val="VerbatimChar"/>
        </w:rPr>
        <w:t xml:space="preserve">## 3                        5658                             1132</w:t>
      </w:r>
      <w:r>
        <w:br/>
      </w:r>
      <w:r>
        <w:rPr>
          <w:rStyle w:val="VerbatimChar"/>
        </w:rPr>
        <w:t xml:space="preserve">## 4                        3860                              772</w:t>
      </w:r>
      <w:r>
        <w:br/>
      </w:r>
      <w:r>
        <w:rPr>
          <w:rStyle w:val="VerbatimChar"/>
        </w:rPr>
        <w:t xml:space="preserve">## 5                        5338                             1068</w:t>
      </w:r>
      <w:r>
        <w:br/>
      </w:r>
      <w:r>
        <w:rPr>
          <w:rStyle w:val="VerbatimChar"/>
        </w:rPr>
        <w:t xml:space="preserve">##   Затраты на обслуживание</w:t>
      </w:r>
      <w:r>
        <w:br/>
      </w:r>
      <w:r>
        <w:rPr>
          <w:rStyle w:val="VerbatimChar"/>
        </w:rPr>
        <w:t xml:space="preserve">## 1                   10220</w:t>
      </w:r>
      <w:r>
        <w:br/>
      </w:r>
      <w:r>
        <w:rPr>
          <w:rStyle w:val="VerbatimChar"/>
        </w:rPr>
        <w:t xml:space="preserve">## 2                   14509</w:t>
      </w:r>
      <w:r>
        <w:br/>
      </w:r>
      <w:r>
        <w:rPr>
          <w:rStyle w:val="VerbatimChar"/>
        </w:rPr>
        <w:t xml:space="preserve">## 3                   11318</w:t>
      </w:r>
      <w:r>
        <w:br/>
      </w:r>
      <w:r>
        <w:rPr>
          <w:rStyle w:val="VerbatimChar"/>
        </w:rPr>
        <w:t xml:space="preserve">## 4                    7720</w:t>
      </w:r>
      <w:r>
        <w:br/>
      </w:r>
      <w:r>
        <w:rPr>
          <w:rStyle w:val="VerbatimChar"/>
        </w:rPr>
        <w:t xml:space="preserve">## 5                   10678</w:t>
      </w:r>
    </w:p>
    <w:p>
      <w:pPr>
        <w:pStyle w:val="FirstParagraph"/>
      </w:pPr>
      <w:r>
        <w:t xml:space="preserve">Совокупные затраты</w:t>
      </w:r>
    </w:p>
    <w:p>
      <w:pPr>
        <w:pStyle w:val="SourceCode"/>
      </w:pPr>
      <w:r>
        <w:rPr>
          <w:rStyle w:val="NormalTok"/>
        </w:rPr>
        <w:t xml:space="preserve">sum_cost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(Info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Затраты на обслуживание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sum_cost</w:t>
      </w:r>
    </w:p>
    <w:p>
      <w:pPr>
        <w:pStyle w:val="SourceCode"/>
      </w:pPr>
      <w:r>
        <w:rPr>
          <w:rStyle w:val="VerbatimChar"/>
        </w:rPr>
        <w:t xml:space="preserve">## [1] 54445</w:t>
      </w:r>
    </w:p>
    <w:p>
      <w:pPr>
        <w:numPr>
          <w:ilvl w:val="0"/>
          <w:numId w:val="1003"/>
        </w:numPr>
        <w:pStyle w:val="Compact"/>
      </w:pPr>
      <w:r>
        <w:t xml:space="preserve">Оценить степень близости распределений концентраций выбросов к известным теоритическим законам распределения.</w:t>
      </w:r>
    </w:p>
    <w:p>
      <w:pPr>
        <w:numPr>
          <w:ilvl w:val="0"/>
          <w:numId w:val="1004"/>
        </w:numPr>
        <w:pStyle w:val="Compact"/>
      </w:pPr>
      <w:r>
        <w:t xml:space="preserve">Оценки близости распределения диоксида углерода к теоретическим законам распределения:</w:t>
      </w:r>
    </w:p>
    <w:p>
      <w:pPr>
        <w:numPr>
          <w:ilvl w:val="0"/>
          <w:numId w:val="1005"/>
        </w:numPr>
        <w:pStyle w:val="Compact"/>
      </w:pPr>
      <w:r>
        <w:t xml:space="preserve">Нормальное распределение: p-value = 0, так как p-value &lt; 0.5, то распредление не является нормальным</w:t>
      </w:r>
    </w:p>
    <w:p>
      <w:pPr>
        <w:numPr>
          <w:ilvl w:val="0"/>
          <w:numId w:val="1005"/>
        </w:numPr>
        <w:pStyle w:val="Compact"/>
      </w:pPr>
      <w:r>
        <w:t xml:space="preserve">Экспоненциальное распределение: p-value = 0, так как p-value &lt; 0.5, то распредление не является экспоненциальное</w:t>
      </w:r>
    </w:p>
    <w:p>
      <w:pPr>
        <w:numPr>
          <w:ilvl w:val="0"/>
          <w:numId w:val="1005"/>
        </w:numPr>
        <w:pStyle w:val="Compact"/>
      </w:pPr>
      <w:r>
        <w:t xml:space="preserve">Бета-распредление: p-value = 0.4415129, так как p-value &gt; 0.5, то это бета-распределение</w:t>
      </w:r>
    </w:p>
    <w:p>
      <w:pPr>
        <w:numPr>
          <w:ilvl w:val="0"/>
          <w:numId w:val="1005"/>
        </w:numPr>
        <w:pStyle w:val="Compact"/>
      </w:pPr>
      <w:r>
        <w:t xml:space="preserve">Гамма-распределение: p-value = 1.0647039</w:t>
      </w:r>
      <w:r>
        <w:t xml:space="preserve">^{-12}, так как p-value &lt; 0.5, то это не гамма-распределение</w:t>
      </w:r>
    </w:p>
    <w:p>
      <w:pPr>
        <w:numPr>
          <w:ilvl w:val="0"/>
          <w:numId w:val="1006"/>
        </w:numPr>
        <w:pStyle w:val="Compact"/>
      </w:pPr>
      <w:r>
        <w:t xml:space="preserve">Оценки близости распределения хлора к теоретическим законам распределения:</w:t>
      </w:r>
    </w:p>
    <w:p>
      <w:pPr>
        <w:numPr>
          <w:ilvl w:val="0"/>
          <w:numId w:val="1007"/>
        </w:numPr>
        <w:pStyle w:val="Compact"/>
      </w:pPr>
      <w:r>
        <w:t xml:space="preserve">Нормальное распределение: p-value = 0, так как p-value &lt; 0.5, то распредление не является нормальным</w:t>
      </w:r>
    </w:p>
    <w:p>
      <w:pPr>
        <w:numPr>
          <w:ilvl w:val="0"/>
          <w:numId w:val="1007"/>
        </w:numPr>
        <w:pStyle w:val="Compact"/>
      </w:pPr>
      <w:r>
        <w:t xml:space="preserve">Экспоненциальное распределение: p-value = 0, так как p-value &lt; 0.5, то распредление не является экспоненциальное</w:t>
      </w:r>
    </w:p>
    <w:p>
      <w:pPr>
        <w:numPr>
          <w:ilvl w:val="0"/>
          <w:numId w:val="1007"/>
        </w:numPr>
        <w:pStyle w:val="Compact"/>
      </w:pPr>
      <w:r>
        <w:t xml:space="preserve">Бета-распредление: p-value = 0.9180329, так как p-value &gt; 0.5, то это бета-распределение</w:t>
      </w:r>
    </w:p>
    <w:p>
      <w:pPr>
        <w:numPr>
          <w:ilvl w:val="0"/>
          <w:numId w:val="1007"/>
        </w:numPr>
        <w:pStyle w:val="Compact"/>
      </w:pPr>
      <w:r>
        <w:t xml:space="preserve">Гамма-распределение: p-value = 0, так как p-value &lt; 0.5, то это не гамма-распределение</w:t>
      </w:r>
    </w:p>
    <w:p>
      <w:pPr>
        <w:numPr>
          <w:ilvl w:val="0"/>
          <w:numId w:val="1008"/>
        </w:numPr>
        <w:pStyle w:val="Compact"/>
      </w:pPr>
      <w:r>
        <w:t xml:space="preserve">Оценки близости распределения фосгена к теоретическим законам распределения:</w:t>
      </w:r>
    </w:p>
    <w:p>
      <w:pPr>
        <w:numPr>
          <w:ilvl w:val="0"/>
          <w:numId w:val="1009"/>
        </w:numPr>
        <w:pStyle w:val="Compact"/>
      </w:pPr>
      <w:r>
        <w:t xml:space="preserve">Нормальное распределение: p-value = 0, так как p-value &lt; 0.5, то распредление не является нормальным</w:t>
      </w:r>
    </w:p>
    <w:p>
      <w:pPr>
        <w:numPr>
          <w:ilvl w:val="0"/>
          <w:numId w:val="1009"/>
        </w:numPr>
        <w:pStyle w:val="Compact"/>
      </w:pPr>
      <w:r>
        <w:t xml:space="preserve">Экспоненциальное распределение: p-value = 0, так как p-value &lt; 0.5, то распредление не является экспоненциальное</w:t>
      </w:r>
    </w:p>
    <w:p>
      <w:pPr>
        <w:numPr>
          <w:ilvl w:val="0"/>
          <w:numId w:val="1009"/>
        </w:numPr>
        <w:pStyle w:val="Compact"/>
      </w:pPr>
      <w:r>
        <w:t xml:space="preserve">Бета-распредление: p-value = 0.9137814, так как p-value &gt; 0.5, то это бета-распределение</w:t>
      </w:r>
    </w:p>
    <w:p>
      <w:pPr>
        <w:numPr>
          <w:ilvl w:val="0"/>
          <w:numId w:val="1009"/>
        </w:numPr>
        <w:pStyle w:val="Compact"/>
      </w:pPr>
      <w:r>
        <w:t xml:space="preserve">Гамма-распределение: p-value = 2.220446</w:t>
      </w:r>
      <w:r>
        <w:t xml:space="preserve">^{-16}, так как p-value &lt; 0.5, то это не гамма-распределение</w:t>
      </w:r>
    </w:p>
    <w:p>
      <w:pPr>
        <w:numPr>
          <w:ilvl w:val="0"/>
          <w:numId w:val="1010"/>
        </w:numPr>
        <w:pStyle w:val="Compact"/>
      </w:pPr>
      <w:r>
        <w:t xml:space="preserve">Оценки близости распределения диоксина к теоретическим законам распределения:</w:t>
      </w:r>
    </w:p>
    <w:p>
      <w:pPr>
        <w:numPr>
          <w:ilvl w:val="0"/>
          <w:numId w:val="1011"/>
        </w:numPr>
        <w:pStyle w:val="Compact"/>
      </w:pPr>
      <w:r>
        <w:t xml:space="preserve">Нормальное распределение: p-value = 0, так как p-value &lt; 0.5, то распредление не является нормальным</w:t>
      </w:r>
    </w:p>
    <w:p>
      <w:pPr>
        <w:numPr>
          <w:ilvl w:val="0"/>
          <w:numId w:val="1011"/>
        </w:numPr>
        <w:pStyle w:val="Compact"/>
      </w:pPr>
      <w:r>
        <w:t xml:space="preserve">Экспоненциальное распределение: p-value = 0, так как p-value &lt; 0.5, то распредление не является экспоненциальное</w:t>
      </w:r>
    </w:p>
    <w:p>
      <w:pPr>
        <w:numPr>
          <w:ilvl w:val="0"/>
          <w:numId w:val="1011"/>
        </w:numPr>
        <w:pStyle w:val="Compact"/>
      </w:pPr>
      <w:r>
        <w:t xml:space="preserve">Бета-распредление: p-value = 0.6396312, так как p-value &gt; 0.5, то это бета-распределение</w:t>
      </w:r>
    </w:p>
    <w:p>
      <w:pPr>
        <w:numPr>
          <w:ilvl w:val="0"/>
          <w:numId w:val="1011"/>
        </w:numPr>
        <w:pStyle w:val="Compact"/>
      </w:pPr>
      <w:r>
        <w:t xml:space="preserve">Гамма-распределение: p-value = 6.5392136</w:t>
      </w:r>
      <w:r>
        <w:t xml:space="preserve">^{-14}, так как p-value &lt; 0.5, то это не гамма-распределение</w:t>
      </w:r>
    </w:p>
    <w:p>
      <w:pPr>
        <w:numPr>
          <w:ilvl w:val="0"/>
          <w:numId w:val="1012"/>
        </w:numPr>
        <w:pStyle w:val="Compact"/>
      </w:pPr>
      <w:r>
        <w:t xml:space="preserve">Оценки близости распределения этиленоксида к теоретическим законам распределения:</w:t>
      </w:r>
    </w:p>
    <w:p>
      <w:pPr>
        <w:numPr>
          <w:ilvl w:val="0"/>
          <w:numId w:val="1013"/>
        </w:numPr>
        <w:pStyle w:val="Compact"/>
      </w:pPr>
      <w:r>
        <w:t xml:space="preserve">Нормальное распределение: p-value = 0, так как p-value &lt; 0.5, то распредление не является нормальным</w:t>
      </w:r>
    </w:p>
    <w:p>
      <w:pPr>
        <w:numPr>
          <w:ilvl w:val="0"/>
          <w:numId w:val="1013"/>
        </w:numPr>
        <w:pStyle w:val="Compact"/>
      </w:pPr>
      <w:r>
        <w:t xml:space="preserve">Экспоненциальное распределение: p-value = 0, так как p-value &lt; 0.5, то распредление не является экспоненциальное</w:t>
      </w:r>
    </w:p>
    <w:p>
      <w:pPr>
        <w:numPr>
          <w:ilvl w:val="0"/>
          <w:numId w:val="1013"/>
        </w:numPr>
        <w:pStyle w:val="Compact"/>
      </w:pPr>
      <w:r>
        <w:t xml:space="preserve">Бета-распредление: p-value = 0.961931, так как p-value &gt; 0.5, то это бета-распределение</w:t>
      </w:r>
    </w:p>
    <w:p>
      <w:pPr>
        <w:numPr>
          <w:ilvl w:val="0"/>
          <w:numId w:val="1013"/>
        </w:numPr>
        <w:pStyle w:val="Compact"/>
      </w:pPr>
      <w:r>
        <w:t xml:space="preserve">Гамма-распределение: p-value = 3.1086245</w:t>
      </w:r>
      <w:r>
        <w:t xml:space="preserve">^{-15}, так как p-value &lt; 0.5, то это не гамма-распределение</w:t>
      </w:r>
    </w:p>
    <w:p>
      <w:pPr>
        <w:numPr>
          <w:ilvl w:val="0"/>
          <w:numId w:val="1014"/>
        </w:numPr>
        <w:pStyle w:val="Compact"/>
      </w:pPr>
      <w:r>
        <w:t xml:space="preserve">Диоксид углерода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Отчет_Лаб1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Хлор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Отчет_Лаб1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Фосген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Отчет_Лаб1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Диоксин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Отчет_Лаб1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Этиленоксид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Отчет_Лаб1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В случае невозможности отнесения распределения к известным видам — сформировать эмпирическую функцию распределения</w:t>
      </w:r>
    </w:p>
    <w:p>
      <w:pPr>
        <w:pStyle w:val="FirstParagraph"/>
      </w:pPr>
      <w:r>
        <w:t xml:space="preserve">Все распределения имеют теоретическое бета-распредление</w:t>
      </w:r>
    </w:p>
    <w:p>
      <w:pPr>
        <w:numPr>
          <w:ilvl w:val="0"/>
          <w:numId w:val="1016"/>
        </w:numPr>
        <w:pStyle w:val="Compact"/>
      </w:pPr>
      <w:r>
        <w:t xml:space="preserve">Оценить вероятность суточного штрафа каждого вида вредных веществ, при постоянном гипотетическом условии наиболее неблагоприятного ветра.</w:t>
      </w:r>
    </w:p>
    <w:p>
      <w:pPr>
        <w:pStyle w:val="SourceCode"/>
      </w:pPr>
      <w:r>
        <w:rPr>
          <w:rStyle w:val="NormalTok"/>
        </w:rPr>
        <w:t xml:space="preserve">prob_teor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prob_teor[i]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pbeta</w:t>
      </w:r>
      <w:r>
        <w:rPr>
          <w:rStyle w:val="NormalTok"/>
        </w:rPr>
        <w:t xml:space="preserve">(Info[i,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sh1[i], sh2[i])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'Вероятность суточного штрафа'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(prob_teor,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Info[,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0.057 0.000 0.007 0.000 0.000</w:t>
      </w:r>
    </w:p>
    <w:p>
      <w:pPr>
        <w:numPr>
          <w:ilvl w:val="0"/>
          <w:numId w:val="1017"/>
        </w:numPr>
        <w:pStyle w:val="Compact"/>
      </w:pPr>
      <w:r>
        <w:t xml:space="preserve">Рассчитать совокупный штраф при данном условии</w:t>
      </w:r>
    </w:p>
    <w:p>
      <w:pPr>
        <w:pStyle w:val="SourceCode"/>
      </w:pPr>
      <w:r>
        <w:rPr>
          <w:rStyle w:val="NormalTok"/>
        </w:rPr>
        <w:t xml:space="preserve">penalty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penalty[i]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Info[i,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Info[i,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'Штраф при самом неблагоприятном ветре'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penalty</w:t>
      </w:r>
    </w:p>
    <w:p>
      <w:pPr>
        <w:numPr>
          <w:ilvl w:val="0"/>
          <w:numId w:val="1018"/>
        </w:numPr>
        <w:pStyle w:val="Compact"/>
      </w:pPr>
      <w:r>
        <w:t xml:space="preserve">Отсеять такие вещества, для которых совокупный штраф заведомо меньше капитальных затрат</w:t>
      </w:r>
    </w:p>
    <w:p>
      <w:pPr>
        <w:pStyle w:val="SourceCode"/>
      </w:pPr>
      <w:r>
        <w:rPr>
          <w:rStyle w:val="VerbatimChar"/>
        </w:rPr>
        <w:t xml:space="preserve">##           Вещество Штраф.при.самом.неблагоприятном.ветре</w:t>
      </w:r>
      <w:r>
        <w:br/>
      </w:r>
      <w:r>
        <w:rPr>
          <w:rStyle w:val="VerbatimChar"/>
        </w:rPr>
        <w:t xml:space="preserve">## 1 Диоксид углерода                                 29127</w:t>
      </w:r>
      <w:r>
        <w:br/>
      </w:r>
      <w:r>
        <w:rPr>
          <w:rStyle w:val="VerbatimChar"/>
        </w:rPr>
        <w:t xml:space="preserve">## 2             Хлор                                     0</w:t>
      </w:r>
      <w:r>
        <w:br/>
      </w:r>
      <w:r>
        <w:rPr>
          <w:rStyle w:val="VerbatimChar"/>
        </w:rPr>
        <w:t xml:space="preserve">## 3           Фосген                                  3960</w:t>
      </w:r>
      <w:r>
        <w:br/>
      </w:r>
      <w:r>
        <w:rPr>
          <w:rStyle w:val="VerbatimChar"/>
        </w:rPr>
        <w:t xml:space="preserve">## 4          Диоксин                                     0</w:t>
      </w:r>
      <w:r>
        <w:br/>
      </w:r>
      <w:r>
        <w:rPr>
          <w:rStyle w:val="VerbatimChar"/>
        </w:rPr>
        <w:t xml:space="preserve">## 5      Этиленоксид                                     0</w:t>
      </w:r>
      <w:r>
        <w:br/>
      </w:r>
      <w:r>
        <w:rPr>
          <w:rStyle w:val="VerbatimChar"/>
        </w:rPr>
        <w:t xml:space="preserve">##   Затраты.на.обслуживание</w:t>
      </w:r>
      <w:r>
        <w:br/>
      </w:r>
      <w:r>
        <w:rPr>
          <w:rStyle w:val="VerbatimChar"/>
        </w:rPr>
        <w:t xml:space="preserve">## 1                   10220</w:t>
      </w:r>
      <w:r>
        <w:br/>
      </w:r>
      <w:r>
        <w:rPr>
          <w:rStyle w:val="VerbatimChar"/>
        </w:rPr>
        <w:t xml:space="preserve">## 2                   14509</w:t>
      </w:r>
      <w:r>
        <w:br/>
      </w:r>
      <w:r>
        <w:rPr>
          <w:rStyle w:val="VerbatimChar"/>
        </w:rPr>
        <w:t xml:space="preserve">## 3                   11318</w:t>
      </w:r>
      <w:r>
        <w:br/>
      </w:r>
      <w:r>
        <w:rPr>
          <w:rStyle w:val="VerbatimChar"/>
        </w:rPr>
        <w:t xml:space="preserve">## 4                    7720</w:t>
      </w:r>
      <w:r>
        <w:br/>
      </w:r>
      <w:r>
        <w:rPr>
          <w:rStyle w:val="VerbatimChar"/>
        </w:rPr>
        <w:t xml:space="preserve">## 5                   10678</w:t>
      </w:r>
    </w:p>
    <w:p>
      <w:pPr>
        <w:pStyle w:val="FirstParagraph"/>
      </w:pPr>
      <w:r>
        <w:t xml:space="preserve">Только у диоксида углерода штраф больше, чем затраты на обслуживание</w:t>
      </w:r>
    </w:p>
    <w:p>
      <w:pPr>
        <w:numPr>
          <w:ilvl w:val="0"/>
          <w:numId w:val="1019"/>
        </w:numPr>
        <w:pStyle w:val="Compact"/>
      </w:pPr>
      <w:r>
        <w:t xml:space="preserve">Для оставшихся веществ — составить формулу полной вероятности получения штрафа при условии разной интенсивности разных направлений ветров</w:t>
      </w:r>
    </w:p>
    <w:p>
      <w:pPr>
        <w:pStyle w:val="SourceCode"/>
      </w:pPr>
      <w:r>
        <w:rPr>
          <w:rStyle w:val="NormalTok"/>
        </w:rPr>
        <w:t xml:space="preserve">prob_penalty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prob_wind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prob_wind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prob_wind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Wind[j,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Wind[j,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prob_penalty[i]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(prob_teor[i]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prob_wind,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0"/>
        </w:numPr>
        <w:pStyle w:val="Compact"/>
      </w:pPr>
      <w:r>
        <w:t xml:space="preserve">Рассчитать совокупный штраф по полной вероятности</w:t>
      </w:r>
    </w:p>
    <w:p>
      <w:pPr>
        <w:pStyle w:val="SourceCode"/>
      </w:pPr>
      <w:r>
        <w:rPr>
          <w:rStyle w:val="NormalTok"/>
        </w:rPr>
        <w:t xml:space="preserve">Info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'Вероятность суточного штрафа с учетом ветра'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prob_penalty</w:t>
      </w:r>
      <w:r>
        <w:br/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'Совокупная стоимость штрафов за 5 лет'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prob_penalty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Штраф..тыс.руб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total_penalty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(prob_penalty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Штраф..тыс.руб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21"/>
        </w:numPr>
        <w:pStyle w:val="Compact"/>
      </w:pPr>
      <w:r>
        <w:t xml:space="preserve">Сопоставить капитальные затраты и совокупный вероятностный штраф</w:t>
      </w:r>
    </w:p>
    <w:p>
      <w:pPr>
        <w:pStyle w:val="SourceCode"/>
      </w:pPr>
      <w:r>
        <w:rPr>
          <w:rStyle w:val="VerbatimChar"/>
        </w:rPr>
        <w:t xml:space="preserve">##           Вещество Капитальные.затраты Вероятностный.штраф</w:t>
      </w:r>
      <w:r>
        <w:br/>
      </w:r>
      <w:r>
        <w:rPr>
          <w:rStyle w:val="VerbatimChar"/>
        </w:rPr>
        <w:t xml:space="preserve">## 1 Диоксид углерода               10220            13797.00</w:t>
      </w:r>
      <w:r>
        <w:br/>
      </w:r>
      <w:r>
        <w:rPr>
          <w:rStyle w:val="VerbatimChar"/>
        </w:rPr>
        <w:t xml:space="preserve">## 2             Хлор               14509                0.00</w:t>
      </w:r>
      <w:r>
        <w:br/>
      </w:r>
      <w:r>
        <w:rPr>
          <w:rStyle w:val="VerbatimChar"/>
        </w:rPr>
        <w:t xml:space="preserve">## 3           Фосген               11318             1697.25</w:t>
      </w:r>
      <w:r>
        <w:br/>
      </w:r>
      <w:r>
        <w:rPr>
          <w:rStyle w:val="VerbatimChar"/>
        </w:rPr>
        <w:t xml:space="preserve">## 4          Диоксин                7720                0.00</w:t>
      </w:r>
      <w:r>
        <w:br/>
      </w:r>
      <w:r>
        <w:rPr>
          <w:rStyle w:val="VerbatimChar"/>
        </w:rPr>
        <w:t xml:space="preserve">## 5      Этиленоксид               10678                0.00</w:t>
      </w:r>
    </w:p>
    <w:p>
      <w:pPr>
        <w:numPr>
          <w:ilvl w:val="0"/>
          <w:numId w:val="1022"/>
        </w:numPr>
        <w:pStyle w:val="Compact"/>
      </w:pPr>
      <w:r>
        <w:t xml:space="preserve">Сделать вывод о стратегии по каждому типу вредных веществ</w:t>
      </w:r>
    </w:p>
    <w:p>
      <w:pPr>
        <w:pStyle w:val="SourceCode"/>
      </w:pPr>
      <w:r>
        <w:rPr>
          <w:rStyle w:val="VerbatimChar"/>
        </w:rPr>
        <w:t xml:space="preserve">##           Вещество                                         Вывод</w:t>
      </w:r>
      <w:r>
        <w:br/>
      </w:r>
      <w:r>
        <w:rPr>
          <w:rStyle w:val="VerbatimChar"/>
        </w:rPr>
        <w:t xml:space="preserve">## 1 Диоксид углерода Необходимо устнавливать очистное оборудование</w:t>
      </w:r>
      <w:r>
        <w:br/>
      </w:r>
      <w:r>
        <w:rPr>
          <w:rStyle w:val="VerbatimChar"/>
        </w:rPr>
        <w:t xml:space="preserve">## 2             Хлор                     Выгоднее оплачивать штрфы</w:t>
      </w:r>
      <w:r>
        <w:br/>
      </w:r>
      <w:r>
        <w:rPr>
          <w:rStyle w:val="VerbatimChar"/>
        </w:rPr>
        <w:t xml:space="preserve">## 3           Фосген                     Выгоднее оплачивать штрфы</w:t>
      </w:r>
      <w:r>
        <w:br/>
      </w:r>
      <w:r>
        <w:rPr>
          <w:rStyle w:val="VerbatimChar"/>
        </w:rPr>
        <w:t xml:space="preserve">## 4          Диоксин                     Выгоднее оплачивать штрфы</w:t>
      </w:r>
      <w:r>
        <w:br/>
      </w:r>
      <w:r>
        <w:rPr>
          <w:rStyle w:val="VerbatimChar"/>
        </w:rPr>
        <w:t xml:space="preserve">## 5      Этиленоксид                     Выгоднее оплачивать штрфы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Отчет Цуканова Леонтия Б20-902</dc:creator>
  <cp:keywords/>
  <dcterms:created xsi:type="dcterms:W3CDTF">2022-11-06T12:59:03Z</dcterms:created>
  <dcterms:modified xsi:type="dcterms:W3CDTF">2022-11-06T12:59:03Z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Варинант №9</vt:lpwstr>
  </property>
  <property fmtid="{D5CDD505-2E9C-101B-9397-08002B2CF9AE}" pid="3" name="output">
    <vt:lpwstr/>
  </property>
</Properties>
</file>