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726" w:rsidRDefault="00663AB6">
      <w:pPr>
        <w:spacing w:after="0" w:line="265" w:lineRule="auto"/>
        <w:ind w:left="-5" w:hanging="10"/>
      </w:pPr>
      <w:r>
        <w:rPr>
          <w:rFonts w:ascii="Arial" w:eastAsia="Arial" w:hAnsi="Arial" w:cs="Arial"/>
        </w:rPr>
        <w:t>IT 121 - Computer Programming II</w:t>
      </w:r>
    </w:p>
    <w:p w:rsidR="00275726" w:rsidRDefault="00663AB6">
      <w:pPr>
        <w:spacing w:after="578"/>
      </w:pPr>
      <w:r>
        <w:rPr>
          <w:rFonts w:ascii="Arial" w:eastAsia="Arial" w:hAnsi="Arial" w:cs="Arial"/>
          <w:b/>
          <w:sz w:val="16"/>
        </w:rPr>
        <w:t>Knowledge Assessment 01</w:t>
      </w:r>
    </w:p>
    <w:p w:rsidR="00275726" w:rsidRDefault="00663AB6">
      <w:pPr>
        <w:spacing w:after="0" w:line="265" w:lineRule="auto"/>
        <w:ind w:left="-5" w:hanging="10"/>
      </w:pPr>
      <w:r>
        <w:rPr>
          <w:rFonts w:ascii="Arial" w:eastAsia="Arial" w:hAnsi="Arial" w:cs="Arial"/>
        </w:rPr>
        <w:t xml:space="preserve">Name: </w:t>
      </w:r>
      <w:proofErr w:type="spellStart"/>
      <w:r w:rsidR="00CB621C">
        <w:rPr>
          <w:rFonts w:ascii="Arial" w:eastAsia="Arial" w:hAnsi="Arial" w:cs="Arial"/>
        </w:rPr>
        <w:t>Leony</w:t>
      </w:r>
      <w:proofErr w:type="spellEnd"/>
      <w:r w:rsidR="00CB621C">
        <w:rPr>
          <w:rFonts w:ascii="Arial" w:eastAsia="Arial" w:hAnsi="Arial" w:cs="Arial"/>
        </w:rPr>
        <w:t xml:space="preserve"> Balbuena </w:t>
      </w:r>
      <w:proofErr w:type="spellStart"/>
      <w:r w:rsidR="00CB621C">
        <w:rPr>
          <w:rFonts w:ascii="Arial" w:eastAsia="Arial" w:hAnsi="Arial" w:cs="Arial"/>
        </w:rPr>
        <w:t>Brizuela</w:t>
      </w:r>
      <w:proofErr w:type="spellEnd"/>
    </w:p>
    <w:p w:rsidR="00275726" w:rsidRDefault="00663AB6">
      <w:pPr>
        <w:spacing w:after="594" w:line="265" w:lineRule="auto"/>
        <w:ind w:left="-5" w:hanging="10"/>
      </w:pPr>
      <w:r>
        <w:rPr>
          <w:rFonts w:ascii="Arial" w:eastAsia="Arial" w:hAnsi="Arial" w:cs="Arial"/>
        </w:rPr>
        <w:t xml:space="preserve">Course: </w:t>
      </w:r>
      <w:r w:rsidR="00CB621C">
        <w:rPr>
          <w:rFonts w:ascii="Arial" w:eastAsia="Arial" w:hAnsi="Arial" w:cs="Arial"/>
        </w:rPr>
        <w:t>BSIT1C</w:t>
      </w:r>
    </w:p>
    <w:p w:rsidR="00275726" w:rsidRDefault="00663AB6">
      <w:pPr>
        <w:spacing w:after="309"/>
        <w:jc w:val="right"/>
      </w:pPr>
      <w:r>
        <w:rPr>
          <w:rFonts w:ascii="Arial" w:eastAsia="Arial" w:hAnsi="Arial" w:cs="Arial"/>
        </w:rPr>
        <w:t>KWL Chart: Knowledge Assessment</w:t>
      </w:r>
    </w:p>
    <w:p w:rsidR="00275726" w:rsidRDefault="00663AB6">
      <w:pPr>
        <w:spacing w:after="51" w:line="265" w:lineRule="auto"/>
        <w:ind w:left="-5" w:hanging="10"/>
      </w:pPr>
      <w:r>
        <w:rPr>
          <w:rFonts w:ascii="Arial" w:eastAsia="Arial" w:hAnsi="Arial" w:cs="Arial"/>
        </w:rPr>
        <w:t>Instruction: Complete the table below, provide a brief explanation of what you’ve learned in exploring the provided learning materials.</w:t>
      </w:r>
    </w:p>
    <w:tbl>
      <w:tblPr>
        <w:tblStyle w:val="TableGrid"/>
        <w:tblW w:w="9360" w:type="dxa"/>
        <w:tblInd w:w="10" w:type="dxa"/>
        <w:tblCellMar>
          <w:top w:w="155" w:type="dxa"/>
          <w:left w:w="95" w:type="dxa"/>
          <w:right w:w="115" w:type="dxa"/>
        </w:tblCellMar>
        <w:tblLook w:val="04A0" w:firstRow="1" w:lastRow="0" w:firstColumn="1" w:lastColumn="0" w:noHBand="0" w:noVBand="1"/>
      </w:tblPr>
      <w:tblGrid>
        <w:gridCol w:w="3120"/>
        <w:gridCol w:w="3120"/>
        <w:gridCol w:w="3120"/>
      </w:tblGrid>
      <w:tr w:rsidR="00275726">
        <w:trPr>
          <w:trHeight w:val="480"/>
        </w:trPr>
        <w:tc>
          <w:tcPr>
            <w:tcW w:w="6240" w:type="dxa"/>
            <w:gridSpan w:val="2"/>
            <w:tcBorders>
              <w:top w:val="single" w:sz="8" w:space="0" w:color="000000"/>
              <w:left w:val="single" w:sz="8" w:space="0" w:color="000000"/>
              <w:bottom w:val="single" w:sz="8" w:space="0" w:color="000000"/>
              <w:right w:val="nil"/>
            </w:tcBorders>
            <w:vAlign w:val="center"/>
          </w:tcPr>
          <w:p w:rsidR="00275726" w:rsidRDefault="00663AB6">
            <w:r>
              <w:rPr>
                <w:rFonts w:ascii="Arial" w:eastAsia="Arial" w:hAnsi="Arial" w:cs="Arial"/>
              </w:rPr>
              <w:t>Topics: 1) Mod 1 - Classes and Objects</w:t>
            </w:r>
          </w:p>
        </w:tc>
        <w:tc>
          <w:tcPr>
            <w:tcW w:w="3120" w:type="dxa"/>
            <w:tcBorders>
              <w:top w:val="single" w:sz="8" w:space="0" w:color="000000"/>
              <w:left w:val="nil"/>
              <w:bottom w:val="single" w:sz="8" w:space="0" w:color="000000"/>
              <w:right w:val="single" w:sz="8" w:space="0" w:color="000000"/>
            </w:tcBorders>
          </w:tcPr>
          <w:p w:rsidR="00275726" w:rsidRDefault="00275726"/>
        </w:tc>
      </w:tr>
      <w:tr w:rsidR="00275726">
        <w:trPr>
          <w:trHeight w:val="420"/>
        </w:trPr>
        <w:tc>
          <w:tcPr>
            <w:tcW w:w="3120" w:type="dxa"/>
            <w:tcBorders>
              <w:top w:val="single" w:sz="8" w:space="0" w:color="000000"/>
              <w:left w:val="single" w:sz="8" w:space="0" w:color="000000"/>
              <w:bottom w:val="single" w:sz="8" w:space="0" w:color="000000"/>
              <w:right w:val="single" w:sz="8" w:space="0" w:color="000000"/>
            </w:tcBorders>
          </w:tcPr>
          <w:p w:rsidR="00275726" w:rsidRDefault="00663AB6">
            <w:pPr>
              <w:jc w:val="center"/>
            </w:pPr>
            <w:r>
              <w:rPr>
                <w:rFonts w:ascii="Arial" w:eastAsia="Arial" w:hAnsi="Arial" w:cs="Arial"/>
                <w:b/>
                <w:sz w:val="18"/>
              </w:rPr>
              <w:t>What I Know</w:t>
            </w:r>
          </w:p>
        </w:tc>
        <w:tc>
          <w:tcPr>
            <w:tcW w:w="3120" w:type="dxa"/>
            <w:tcBorders>
              <w:top w:val="single" w:sz="8" w:space="0" w:color="000000"/>
              <w:left w:val="single" w:sz="8" w:space="0" w:color="000000"/>
              <w:bottom w:val="single" w:sz="8" w:space="0" w:color="000000"/>
              <w:right w:val="single" w:sz="8" w:space="0" w:color="000000"/>
            </w:tcBorders>
          </w:tcPr>
          <w:p w:rsidR="00275726" w:rsidRDefault="00663AB6">
            <w:pPr>
              <w:jc w:val="center"/>
            </w:pPr>
            <w:r>
              <w:rPr>
                <w:rFonts w:ascii="Arial" w:eastAsia="Arial" w:hAnsi="Arial" w:cs="Arial"/>
                <w:b/>
                <w:sz w:val="18"/>
              </w:rPr>
              <w:t>What I Want to Know</w:t>
            </w:r>
          </w:p>
        </w:tc>
        <w:tc>
          <w:tcPr>
            <w:tcW w:w="3120" w:type="dxa"/>
            <w:tcBorders>
              <w:top w:val="single" w:sz="8" w:space="0" w:color="000000"/>
              <w:left w:val="single" w:sz="8" w:space="0" w:color="000000"/>
              <w:bottom w:val="single" w:sz="8" w:space="0" w:color="000000"/>
              <w:right w:val="single" w:sz="8" w:space="0" w:color="000000"/>
            </w:tcBorders>
          </w:tcPr>
          <w:p w:rsidR="00275726" w:rsidRDefault="00663AB6">
            <w:pPr>
              <w:jc w:val="center"/>
            </w:pPr>
            <w:r>
              <w:rPr>
                <w:rFonts w:ascii="Arial" w:eastAsia="Arial" w:hAnsi="Arial" w:cs="Arial"/>
                <w:b/>
                <w:sz w:val="18"/>
              </w:rPr>
              <w:t>What I Learned</w:t>
            </w:r>
          </w:p>
        </w:tc>
      </w:tr>
      <w:tr w:rsidR="00275726">
        <w:trPr>
          <w:trHeight w:val="8820"/>
        </w:trPr>
        <w:tc>
          <w:tcPr>
            <w:tcW w:w="3120" w:type="dxa"/>
            <w:tcBorders>
              <w:top w:val="single" w:sz="8" w:space="0" w:color="000000"/>
              <w:left w:val="single" w:sz="8" w:space="0" w:color="000000"/>
              <w:bottom w:val="single" w:sz="8" w:space="0" w:color="000000"/>
              <w:right w:val="single" w:sz="8" w:space="0" w:color="000000"/>
            </w:tcBorders>
          </w:tcPr>
          <w:p w:rsidR="00275726" w:rsidRDefault="00F64E0F">
            <w:r>
              <w:t>A class is a type that is established by the user and describes the appearance of a specific type of item. A declaration and a definition comprise a class description. These parts are usually separated into individual files. A class is represented by a single object. From the same class type, you can make a lot of different objects.</w:t>
            </w:r>
          </w:p>
        </w:tc>
        <w:tc>
          <w:tcPr>
            <w:tcW w:w="3120" w:type="dxa"/>
            <w:tcBorders>
              <w:top w:val="single" w:sz="8" w:space="0" w:color="000000"/>
              <w:left w:val="single" w:sz="8" w:space="0" w:color="000000"/>
              <w:bottom w:val="single" w:sz="8" w:space="0" w:color="000000"/>
              <w:right w:val="single" w:sz="8" w:space="0" w:color="000000"/>
            </w:tcBorders>
          </w:tcPr>
          <w:p w:rsidR="00275726" w:rsidRDefault="00FF634F">
            <w:r>
              <w:t xml:space="preserve">Why </w:t>
            </w:r>
            <w:r w:rsidR="004515BB">
              <w:t>classes and objects are used?</w:t>
            </w:r>
          </w:p>
        </w:tc>
        <w:tc>
          <w:tcPr>
            <w:tcW w:w="3120" w:type="dxa"/>
            <w:tcBorders>
              <w:top w:val="single" w:sz="8" w:space="0" w:color="000000"/>
              <w:left w:val="single" w:sz="8" w:space="0" w:color="000000"/>
              <w:bottom w:val="single" w:sz="8" w:space="0" w:color="000000"/>
              <w:right w:val="single" w:sz="8" w:space="0" w:color="000000"/>
            </w:tcBorders>
          </w:tcPr>
          <w:p w:rsidR="00275726" w:rsidRDefault="00051D54">
            <w:r>
              <w:t>It offers a template for constructing objects that may be used to tie code to data. It includes method and data definitions. It supports the Object Oriented Programming inheritance attribute and so can maintain class hierarchy. It aids in the preservation of member variable access specifications.</w:t>
            </w:r>
          </w:p>
        </w:tc>
      </w:tr>
    </w:tbl>
    <w:p w:rsidR="00663AB6" w:rsidRDefault="00663AB6"/>
    <w:sectPr w:rsidR="00663AB6">
      <w:pgSz w:w="12240" w:h="15840"/>
      <w:pgMar w:top="1440" w:right="14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26"/>
    <w:rsid w:val="00051D54"/>
    <w:rsid w:val="00084B16"/>
    <w:rsid w:val="00275726"/>
    <w:rsid w:val="002E09ED"/>
    <w:rsid w:val="004515BB"/>
    <w:rsid w:val="00663AB6"/>
    <w:rsid w:val="00CB621C"/>
    <w:rsid w:val="00F64E0F"/>
    <w:rsid w:val="00FF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1FBCB"/>
  <w15:docId w15:val="{2D821B92-3E30-6544-B409-40D1A64A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121 - Knowledge Assessment 01</dc:title>
  <dc:subject/>
  <dc:creator/>
  <cp:keywords/>
  <cp:lastModifiedBy>nyxxieeeee@gmail.com</cp:lastModifiedBy>
  <cp:revision>8</cp:revision>
  <dcterms:created xsi:type="dcterms:W3CDTF">2022-02-28T01:40:00Z</dcterms:created>
  <dcterms:modified xsi:type="dcterms:W3CDTF">2022-02-28T02:20:00Z</dcterms:modified>
</cp:coreProperties>
</file>