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Poderia estar hoje,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contando seus fios de cabelo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contaria cada fio loiro, um por 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Poderia estar hoje,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beijando cada parte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seu rosto e do seu corpo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 frações de segundo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Poderia estar hoje,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vendo o brilho do seu sorriso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ficando bobo alegre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igual um palhaço de circo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Poderia estar hoje,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 olhando como arte de museu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arte perfeita que tu 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mas nem a Monalisa chega aos seus pés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Hoje eu só estou buscando entender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a natureza criou algo tão belo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tem algo a dizer,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é que amo muito o cupido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acertou flechas em nós dois.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Tento decifrar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 poderia até perguntar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Pra qualquer ser inteligente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acredito 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nem Albert Einstein,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nem Da Vinci,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nem Van Gogh,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explicaria o quão perfeita você 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