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CF712" w14:textId="77777777" w:rsidR="00874BA8" w:rsidRDefault="008F3686">
      <w:pPr>
        <w:spacing w:before="36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HT 2020 Inlämningsuppgift i Undersökningsmetodik, dagtid</w:t>
      </w:r>
    </w:p>
    <w:tbl>
      <w:tblPr>
        <w:tblStyle w:val="a"/>
        <w:tblW w:w="42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25"/>
      </w:tblGrid>
      <w:tr w:rsidR="00874BA8" w14:paraId="5F305E14" w14:textId="77777777">
        <w:tc>
          <w:tcPr>
            <w:tcW w:w="425" w:type="dxa"/>
          </w:tcPr>
          <w:p w14:paraId="06CF710B" w14:textId="77777777" w:rsidR="00874BA8" w:rsidRDefault="00874BA8">
            <w:pPr>
              <w:tabs>
                <w:tab w:val="left" w:pos="3119"/>
              </w:tabs>
              <w:spacing w:before="160"/>
              <w:rPr>
                <w:rFonts w:ascii="Times New Roman" w:eastAsia="Times New Roman" w:hAnsi="Times New Roman" w:cs="Times New Roman"/>
                <w:sz w:val="24"/>
                <w:szCs w:val="24"/>
              </w:rPr>
            </w:pPr>
          </w:p>
        </w:tc>
      </w:tr>
    </w:tbl>
    <w:p w14:paraId="5D96101D" w14:textId="77777777" w:rsidR="00874BA8" w:rsidRDefault="008F3686">
      <w:pPr>
        <w:spacing w:before="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Övningslärare: Maria Anna Di Lucca</w:t>
      </w:r>
    </w:p>
    <w:p w14:paraId="60F5031F" w14:textId="77777777" w:rsidR="00874BA8" w:rsidRDefault="008F3686">
      <w:pPr>
        <w:spacing w:before="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Övningsgrupp: Raum B2 </w:t>
      </w:r>
    </w:p>
    <w:p w14:paraId="3285AD41" w14:textId="77777777" w:rsidR="00874BA8" w:rsidRDefault="008F3686">
      <w:pPr>
        <w:spacing w:before="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Inlämningsdatum: 7 januari, kl. 17:00</w:t>
      </w:r>
    </w:p>
    <w:p w14:paraId="4D546D28" w14:textId="77777777" w:rsidR="00874BA8" w:rsidRDefault="00874BA8">
      <w:pPr>
        <w:spacing w:before="160" w:line="240" w:lineRule="auto"/>
        <w:rPr>
          <w:rFonts w:ascii="Times New Roman" w:eastAsia="Times New Roman" w:hAnsi="Times New Roman" w:cs="Times New Roman"/>
          <w:sz w:val="24"/>
          <w:szCs w:val="24"/>
        </w:rPr>
      </w:pPr>
    </w:p>
    <w:p w14:paraId="3AEC6981" w14:textId="77777777" w:rsidR="00874BA8" w:rsidRDefault="008F3686">
      <w:pPr>
        <w:spacing w:before="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Gruppmedlemmar:</w:t>
      </w:r>
    </w:p>
    <w:tbl>
      <w:tblPr>
        <w:tblStyle w:val="a0"/>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2126"/>
        <w:gridCol w:w="1701"/>
        <w:gridCol w:w="2977"/>
      </w:tblGrid>
      <w:tr w:rsidR="00874BA8" w14:paraId="09233CC8" w14:textId="77777777" w:rsidTr="008F3686">
        <w:tc>
          <w:tcPr>
            <w:tcW w:w="3114" w:type="dxa"/>
          </w:tcPr>
          <w:p w14:paraId="1A9848C4" w14:textId="77777777" w:rsidR="00874BA8" w:rsidRDefault="008F3686">
            <w:pPr>
              <w:spacing w:before="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För- och efternamn</w:t>
            </w:r>
          </w:p>
        </w:tc>
        <w:tc>
          <w:tcPr>
            <w:tcW w:w="2126" w:type="dxa"/>
          </w:tcPr>
          <w:p w14:paraId="5F2C44F1" w14:textId="77777777" w:rsidR="00874BA8" w:rsidRDefault="008F3686">
            <w:pPr>
              <w:spacing w:before="160"/>
              <w:rPr>
                <w:rFonts w:ascii="Times" w:eastAsia="Times" w:hAnsi="Times" w:cs="Times"/>
                <w:b/>
                <w:sz w:val="24"/>
                <w:szCs w:val="24"/>
              </w:rPr>
            </w:pPr>
            <w:r>
              <w:rPr>
                <w:rFonts w:ascii="Times New Roman" w:eastAsia="Times New Roman" w:hAnsi="Times New Roman" w:cs="Times New Roman"/>
                <w:b/>
                <w:sz w:val="24"/>
                <w:szCs w:val="24"/>
              </w:rPr>
              <w:t>Pnr</w:t>
            </w:r>
          </w:p>
        </w:tc>
        <w:tc>
          <w:tcPr>
            <w:tcW w:w="1701" w:type="dxa"/>
          </w:tcPr>
          <w:p w14:paraId="405DC52A" w14:textId="77777777" w:rsidR="00874BA8" w:rsidRDefault="008F3686">
            <w:pPr>
              <w:spacing w:before="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Mobilnr</w:t>
            </w:r>
          </w:p>
        </w:tc>
        <w:tc>
          <w:tcPr>
            <w:tcW w:w="2977" w:type="dxa"/>
          </w:tcPr>
          <w:p w14:paraId="6861C082" w14:textId="77777777" w:rsidR="00874BA8" w:rsidRDefault="008F3686">
            <w:pPr>
              <w:tabs>
                <w:tab w:val="left" w:pos="3119"/>
              </w:tabs>
              <w:spacing w:before="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r>
      <w:tr w:rsidR="00874BA8" w14:paraId="1C937629" w14:textId="77777777" w:rsidTr="008F3686">
        <w:tc>
          <w:tcPr>
            <w:tcW w:w="3114" w:type="dxa"/>
          </w:tcPr>
          <w:p w14:paraId="27DF7A4F" w14:textId="77777777" w:rsidR="00874BA8" w:rsidRDefault="008F3686">
            <w:pPr>
              <w:spacing w:before="16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Leo Söderberg</w:t>
            </w:r>
          </w:p>
        </w:tc>
        <w:tc>
          <w:tcPr>
            <w:tcW w:w="2126" w:type="dxa"/>
          </w:tcPr>
          <w:p w14:paraId="4363DE46" w14:textId="2E4FC52D" w:rsidR="00874BA8" w:rsidRDefault="00677650">
            <w:pPr>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980114–0717</w:t>
            </w:r>
          </w:p>
        </w:tc>
        <w:tc>
          <w:tcPr>
            <w:tcW w:w="1701" w:type="dxa"/>
          </w:tcPr>
          <w:p w14:paraId="6952F865" w14:textId="77777777" w:rsidR="00874BA8" w:rsidRDefault="008F3686">
            <w:pPr>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0793101331</w:t>
            </w:r>
          </w:p>
        </w:tc>
        <w:tc>
          <w:tcPr>
            <w:tcW w:w="2977" w:type="dxa"/>
          </w:tcPr>
          <w:p w14:paraId="2F103A25" w14:textId="77777777" w:rsidR="00874BA8" w:rsidRDefault="008F3686">
            <w:pPr>
              <w:tabs>
                <w:tab w:val="left" w:pos="3119"/>
              </w:tabs>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leo.soderberg@gmail.com</w:t>
            </w:r>
          </w:p>
        </w:tc>
      </w:tr>
      <w:tr w:rsidR="00874BA8" w14:paraId="3A6C5711" w14:textId="77777777" w:rsidTr="008F3686">
        <w:tc>
          <w:tcPr>
            <w:tcW w:w="3114" w:type="dxa"/>
          </w:tcPr>
          <w:p w14:paraId="6028B8C4" w14:textId="77777777" w:rsidR="00874BA8" w:rsidRDefault="008F3686">
            <w:pPr>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Michaela Machacny</w:t>
            </w:r>
          </w:p>
        </w:tc>
        <w:tc>
          <w:tcPr>
            <w:tcW w:w="2126" w:type="dxa"/>
          </w:tcPr>
          <w:p w14:paraId="1545280C" w14:textId="11685B11" w:rsidR="00874BA8" w:rsidRDefault="00677650">
            <w:pPr>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950322–6947</w:t>
            </w:r>
          </w:p>
        </w:tc>
        <w:tc>
          <w:tcPr>
            <w:tcW w:w="1701" w:type="dxa"/>
          </w:tcPr>
          <w:p w14:paraId="191E1CF8" w14:textId="77777777" w:rsidR="00874BA8" w:rsidRDefault="008F3686">
            <w:pPr>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0700596078</w:t>
            </w:r>
          </w:p>
        </w:tc>
        <w:tc>
          <w:tcPr>
            <w:tcW w:w="2977" w:type="dxa"/>
          </w:tcPr>
          <w:p w14:paraId="334A09F2" w14:textId="77777777" w:rsidR="00874BA8" w:rsidRDefault="008F3686">
            <w:pPr>
              <w:tabs>
                <w:tab w:val="left" w:pos="3119"/>
              </w:tabs>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michaela247@hotmail.com</w:t>
            </w:r>
          </w:p>
        </w:tc>
      </w:tr>
      <w:tr w:rsidR="00874BA8" w14:paraId="0E165847" w14:textId="77777777" w:rsidTr="008F3686">
        <w:tc>
          <w:tcPr>
            <w:tcW w:w="3114" w:type="dxa"/>
          </w:tcPr>
          <w:p w14:paraId="6954EBF5" w14:textId="77777777" w:rsidR="00874BA8" w:rsidRDefault="008F3686">
            <w:pPr>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Moa Dahlin</w:t>
            </w:r>
          </w:p>
        </w:tc>
        <w:tc>
          <w:tcPr>
            <w:tcW w:w="2126" w:type="dxa"/>
          </w:tcPr>
          <w:p w14:paraId="79ED0C76" w14:textId="4FF419A6" w:rsidR="00874BA8" w:rsidRDefault="00677650">
            <w:pPr>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840521–3904</w:t>
            </w:r>
          </w:p>
        </w:tc>
        <w:tc>
          <w:tcPr>
            <w:tcW w:w="1701" w:type="dxa"/>
          </w:tcPr>
          <w:p w14:paraId="160411BE" w14:textId="77777777" w:rsidR="00874BA8" w:rsidRDefault="008F3686">
            <w:pPr>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0702703207</w:t>
            </w:r>
          </w:p>
        </w:tc>
        <w:tc>
          <w:tcPr>
            <w:tcW w:w="2977" w:type="dxa"/>
          </w:tcPr>
          <w:p w14:paraId="352957B4" w14:textId="77777777" w:rsidR="00874BA8" w:rsidRDefault="008F3686">
            <w:pPr>
              <w:tabs>
                <w:tab w:val="left" w:pos="3119"/>
              </w:tabs>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moadahlin@gmail.com</w:t>
            </w:r>
          </w:p>
        </w:tc>
      </w:tr>
      <w:tr w:rsidR="00874BA8" w14:paraId="6B22C230" w14:textId="77777777" w:rsidTr="008F3686">
        <w:tc>
          <w:tcPr>
            <w:tcW w:w="3114" w:type="dxa"/>
          </w:tcPr>
          <w:p w14:paraId="0A456500" w14:textId="77777777" w:rsidR="00874BA8" w:rsidRDefault="008F3686">
            <w:pPr>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Sara Standert</w:t>
            </w:r>
          </w:p>
        </w:tc>
        <w:tc>
          <w:tcPr>
            <w:tcW w:w="2126" w:type="dxa"/>
          </w:tcPr>
          <w:p w14:paraId="2340763C" w14:textId="34601D0C" w:rsidR="00874BA8" w:rsidRDefault="00677650">
            <w:pPr>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790330–0205</w:t>
            </w:r>
          </w:p>
        </w:tc>
        <w:tc>
          <w:tcPr>
            <w:tcW w:w="1701" w:type="dxa"/>
          </w:tcPr>
          <w:p w14:paraId="7B04AF57" w14:textId="77777777" w:rsidR="00874BA8" w:rsidRDefault="008F3686">
            <w:pPr>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0701088429</w:t>
            </w:r>
          </w:p>
        </w:tc>
        <w:tc>
          <w:tcPr>
            <w:tcW w:w="2977" w:type="dxa"/>
          </w:tcPr>
          <w:p w14:paraId="7DC78ABF" w14:textId="77777777" w:rsidR="00874BA8" w:rsidRDefault="008F3686">
            <w:pPr>
              <w:tabs>
                <w:tab w:val="left" w:pos="3119"/>
              </w:tabs>
              <w:spacing w:before="160"/>
              <w:rPr>
                <w:rFonts w:ascii="Times New Roman" w:eastAsia="Times New Roman" w:hAnsi="Times New Roman" w:cs="Times New Roman"/>
                <w:sz w:val="24"/>
                <w:szCs w:val="24"/>
              </w:rPr>
            </w:pPr>
            <w:r>
              <w:rPr>
                <w:rFonts w:ascii="Times New Roman" w:eastAsia="Times New Roman" w:hAnsi="Times New Roman" w:cs="Times New Roman"/>
                <w:sz w:val="24"/>
                <w:szCs w:val="24"/>
              </w:rPr>
              <w:t>sara.standert@gmail.com</w:t>
            </w:r>
          </w:p>
        </w:tc>
      </w:tr>
    </w:tbl>
    <w:p w14:paraId="2F808E92" w14:textId="77777777" w:rsidR="00874BA8" w:rsidRDefault="00874BA8">
      <w:pPr>
        <w:tabs>
          <w:tab w:val="left" w:pos="4395"/>
          <w:tab w:val="left" w:pos="5387"/>
          <w:tab w:val="left" w:pos="7230"/>
        </w:tabs>
        <w:spacing w:before="160" w:line="240" w:lineRule="auto"/>
        <w:rPr>
          <w:rFonts w:ascii="Times New Roman" w:eastAsia="Times New Roman" w:hAnsi="Times New Roman" w:cs="Times New Roman"/>
          <w:sz w:val="24"/>
          <w:szCs w:val="24"/>
        </w:rPr>
      </w:pPr>
    </w:p>
    <w:p w14:paraId="71EA3680" w14:textId="77777777" w:rsidR="00874BA8" w:rsidRDefault="00874BA8">
      <w:pPr>
        <w:tabs>
          <w:tab w:val="left" w:pos="4395"/>
          <w:tab w:val="left" w:pos="5387"/>
          <w:tab w:val="left" w:pos="7230"/>
        </w:tabs>
        <w:spacing w:before="160" w:line="240" w:lineRule="auto"/>
        <w:rPr>
          <w:rFonts w:ascii="Times New Roman" w:eastAsia="Times New Roman" w:hAnsi="Times New Roman" w:cs="Times New Roman"/>
          <w:sz w:val="24"/>
          <w:szCs w:val="24"/>
        </w:rPr>
      </w:pPr>
    </w:p>
    <w:p w14:paraId="4139C6EF" w14:textId="77777777" w:rsidR="00874BA8" w:rsidRDefault="008F3686">
      <w:pPr>
        <w:tabs>
          <w:tab w:val="left" w:pos="4395"/>
          <w:tab w:val="left" w:pos="5387"/>
          <w:tab w:val="left" w:pos="7230"/>
        </w:tabs>
        <w:spacing w:before="16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Övningslärarens anteckningar</w:t>
      </w:r>
      <w:r>
        <w:rPr>
          <w:rFonts w:ascii="Times New Roman" w:eastAsia="Times New Roman" w:hAnsi="Times New Roman" w:cs="Times New Roman"/>
          <w:sz w:val="24"/>
          <w:szCs w:val="24"/>
        </w:rPr>
        <w:t>:</w:t>
      </w:r>
    </w:p>
    <w:p w14:paraId="6091912B" w14:textId="77777777" w:rsidR="00874BA8" w:rsidRDefault="008F3686">
      <w:pPr>
        <w:tabs>
          <w:tab w:val="left" w:pos="4395"/>
          <w:tab w:val="left" w:pos="5387"/>
          <w:tab w:val="left" w:pos="7230"/>
        </w:tabs>
        <w:spacing w:before="1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Resultat efter första rättningen</w:t>
      </w:r>
      <w:r>
        <w:rPr>
          <w:rFonts w:ascii="Times New Roman" w:eastAsia="Times New Roman" w:hAnsi="Times New Roman" w:cs="Times New Roman"/>
          <w:sz w:val="24"/>
          <w:szCs w:val="24"/>
        </w:rPr>
        <w:t>:</w:t>
      </w:r>
    </w:p>
    <w:tbl>
      <w:tblPr>
        <w:tblStyle w:val="a1"/>
        <w:tblW w:w="96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13"/>
        <w:gridCol w:w="2270"/>
        <w:gridCol w:w="419"/>
        <w:gridCol w:w="2550"/>
        <w:gridCol w:w="3986"/>
      </w:tblGrid>
      <w:tr w:rsidR="00874BA8" w14:paraId="1A4EE146" w14:textId="77777777">
        <w:tc>
          <w:tcPr>
            <w:tcW w:w="413" w:type="dxa"/>
          </w:tcPr>
          <w:p w14:paraId="4B7B105D" w14:textId="77777777" w:rsidR="00874BA8" w:rsidRDefault="008F3686">
            <w:pPr>
              <w:tabs>
                <w:tab w:val="left" w:pos="3119"/>
              </w:tabs>
              <w:spacing w:before="240"/>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p>
        </w:tc>
        <w:tc>
          <w:tcPr>
            <w:tcW w:w="2270" w:type="dxa"/>
          </w:tcPr>
          <w:p w14:paraId="4B2F8F49" w14:textId="77777777" w:rsidR="00874BA8" w:rsidRDefault="008F3686">
            <w:pPr>
              <w:tabs>
                <w:tab w:val="left" w:pos="3119"/>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Godkänt</w:t>
            </w:r>
          </w:p>
        </w:tc>
        <w:tc>
          <w:tcPr>
            <w:tcW w:w="419" w:type="dxa"/>
          </w:tcPr>
          <w:p w14:paraId="7A98B2A4" w14:textId="77777777" w:rsidR="00874BA8" w:rsidRDefault="008F3686">
            <w:pPr>
              <w:tabs>
                <w:tab w:val="left" w:pos="3119"/>
              </w:tabs>
              <w:spacing w:before="240"/>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p>
        </w:tc>
        <w:tc>
          <w:tcPr>
            <w:tcW w:w="2550" w:type="dxa"/>
          </w:tcPr>
          <w:p w14:paraId="4F0A3696" w14:textId="77777777" w:rsidR="00874BA8" w:rsidRDefault="008F3686">
            <w:pPr>
              <w:tabs>
                <w:tab w:val="left" w:pos="3119"/>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Komplettering</w:t>
            </w:r>
          </w:p>
        </w:tc>
        <w:tc>
          <w:tcPr>
            <w:tcW w:w="3986" w:type="dxa"/>
          </w:tcPr>
          <w:p w14:paraId="55DCFFD1" w14:textId="547BC9F2" w:rsidR="00874BA8" w:rsidRDefault="008F3686">
            <w:pPr>
              <w:tabs>
                <w:tab w:val="left" w:pos="3119"/>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Lärarens signatur: …………………</w:t>
            </w:r>
            <w:r w:rsidR="00677650">
              <w:rPr>
                <w:rFonts w:ascii="Times New Roman" w:eastAsia="Times New Roman" w:hAnsi="Times New Roman" w:cs="Times New Roman"/>
                <w:sz w:val="24"/>
                <w:szCs w:val="24"/>
              </w:rPr>
              <w:t>……</w:t>
            </w:r>
          </w:p>
        </w:tc>
      </w:tr>
    </w:tbl>
    <w:p w14:paraId="5F2506EE" w14:textId="77777777" w:rsidR="00874BA8" w:rsidRDefault="008F3686">
      <w:pPr>
        <w:spacing w:before="16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OBS! Vid eventuell komplettering skall ursprungsuppgiften med försättsblad bifogas</w:t>
      </w:r>
    </w:p>
    <w:p w14:paraId="2A87C3C3" w14:textId="77777777" w:rsidR="00874BA8" w:rsidRDefault="008F3686">
      <w:pPr>
        <w:spacing w:before="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Kommentarer (vid komplettering): </w:t>
      </w:r>
    </w:p>
    <w:p w14:paraId="356DC783" w14:textId="77777777" w:rsidR="00874BA8" w:rsidRDefault="008F3686">
      <w:pPr>
        <w:spacing w:before="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8BC4DB" w14:textId="77777777" w:rsidR="00874BA8" w:rsidRDefault="008F3686">
      <w:pPr>
        <w:spacing w:before="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0BDE59" w14:textId="77777777" w:rsidR="00874BA8" w:rsidRDefault="008F3686">
      <w:pPr>
        <w:rPr>
          <w:sz w:val="24"/>
          <w:szCs w:val="24"/>
        </w:rPr>
      </w:pPr>
      <w:r>
        <w:br w:type="page"/>
      </w:r>
    </w:p>
    <w:p w14:paraId="225DDF8A" w14:textId="70BB4B74" w:rsidR="00874BA8" w:rsidRDefault="008F3686">
      <w:pPr>
        <w:rPr>
          <w:rFonts w:ascii="Times" w:eastAsia="Times" w:hAnsi="Times" w:cs="Times"/>
          <w:b/>
          <w:sz w:val="32"/>
          <w:szCs w:val="32"/>
        </w:rPr>
      </w:pPr>
      <w:r w:rsidRPr="008F3686">
        <w:rPr>
          <w:rFonts w:ascii="Times" w:eastAsia="Times" w:hAnsi="Times" w:cs="Times"/>
          <w:b/>
          <w:sz w:val="32"/>
          <w:szCs w:val="32"/>
        </w:rPr>
        <w:lastRenderedPageBreak/>
        <w:t>Inledning och ämnesbeskrivning</w:t>
      </w:r>
    </w:p>
    <w:p w14:paraId="5C4A8F5C" w14:textId="77777777" w:rsidR="008F3686" w:rsidRPr="008F3686" w:rsidRDefault="008F3686">
      <w:pPr>
        <w:rPr>
          <w:rFonts w:ascii="Times" w:eastAsia="Times" w:hAnsi="Times" w:cs="Times"/>
          <w:b/>
          <w:sz w:val="32"/>
          <w:szCs w:val="32"/>
        </w:rPr>
      </w:pPr>
    </w:p>
    <w:p w14:paraId="0655777F" w14:textId="77777777" w:rsidR="00874BA8" w:rsidRDefault="008F3686">
      <w:pPr>
        <w:rPr>
          <w:rFonts w:ascii="Times" w:eastAsia="Times" w:hAnsi="Times" w:cs="Times"/>
          <w:sz w:val="24"/>
          <w:szCs w:val="24"/>
        </w:rPr>
      </w:pPr>
      <w:r>
        <w:rPr>
          <w:rFonts w:ascii="Times" w:eastAsia="Times" w:hAnsi="Times" w:cs="Times"/>
          <w:sz w:val="24"/>
          <w:szCs w:val="24"/>
        </w:rPr>
        <w:t xml:space="preserve">Valt ämne: Nummer 10 – Restauranger, caféer, hotell. Vi har begränsat vår frågeställning till att gälla hotell för att minska omfånget av undersökningen. </w:t>
      </w:r>
    </w:p>
    <w:p w14:paraId="17D5E5C2" w14:textId="77777777" w:rsidR="00874BA8" w:rsidRDefault="00874BA8">
      <w:pPr>
        <w:rPr>
          <w:rFonts w:ascii="Times" w:eastAsia="Times" w:hAnsi="Times" w:cs="Times"/>
          <w:sz w:val="24"/>
          <w:szCs w:val="24"/>
        </w:rPr>
      </w:pPr>
    </w:p>
    <w:p w14:paraId="03DBF3CF" w14:textId="77777777" w:rsidR="00874BA8" w:rsidRDefault="008F3686">
      <w:pPr>
        <w:rPr>
          <w:rFonts w:ascii="Times" w:eastAsia="Times" w:hAnsi="Times" w:cs="Times"/>
          <w:b/>
          <w:sz w:val="24"/>
          <w:szCs w:val="24"/>
        </w:rPr>
      </w:pPr>
      <w:r>
        <w:rPr>
          <w:rFonts w:ascii="Times" w:eastAsia="Times" w:hAnsi="Times" w:cs="Times"/>
          <w:b/>
          <w:sz w:val="24"/>
          <w:szCs w:val="24"/>
        </w:rPr>
        <w:t xml:space="preserve">Uppdragsgivare </w:t>
      </w:r>
    </w:p>
    <w:p w14:paraId="282505BF" w14:textId="77777777" w:rsidR="00874BA8" w:rsidRDefault="008F3686">
      <w:pPr>
        <w:rPr>
          <w:rFonts w:ascii="Times" w:eastAsia="Times" w:hAnsi="Times" w:cs="Times"/>
          <w:sz w:val="24"/>
          <w:szCs w:val="24"/>
        </w:rPr>
      </w:pPr>
      <w:r>
        <w:rPr>
          <w:rFonts w:ascii="Times" w:eastAsia="Times" w:hAnsi="Times" w:cs="Times"/>
          <w:sz w:val="24"/>
          <w:szCs w:val="24"/>
        </w:rPr>
        <w:t xml:space="preserve">Hotell AB franchisekedja ska öppna ett nytt hotell och är intresserade av att veta vad de kan ta betalt för ett hotellrum på semesterort A, beroende på avståndet till diverse objekt. </w:t>
      </w:r>
    </w:p>
    <w:p w14:paraId="2F5A370C" w14:textId="77777777" w:rsidR="00874BA8" w:rsidRDefault="00874BA8">
      <w:pPr>
        <w:rPr>
          <w:rFonts w:ascii="Times" w:eastAsia="Times" w:hAnsi="Times" w:cs="Times"/>
          <w:sz w:val="24"/>
          <w:szCs w:val="24"/>
        </w:rPr>
      </w:pPr>
    </w:p>
    <w:p w14:paraId="32FE85DA" w14:textId="77777777" w:rsidR="00874BA8" w:rsidRDefault="008F3686">
      <w:pPr>
        <w:rPr>
          <w:rFonts w:ascii="Times" w:eastAsia="Times" w:hAnsi="Times" w:cs="Times"/>
          <w:sz w:val="24"/>
          <w:szCs w:val="24"/>
        </w:rPr>
      </w:pPr>
      <w:r>
        <w:rPr>
          <w:rFonts w:ascii="Times" w:eastAsia="Times" w:hAnsi="Times" w:cs="Times"/>
          <w:sz w:val="24"/>
          <w:szCs w:val="24"/>
        </w:rPr>
        <w:t xml:space="preserve">Vi antar att samtliga hotell som medverkar i undersökningen har likvärdig standard och likvärdiga rum. </w:t>
      </w:r>
    </w:p>
    <w:p w14:paraId="6961C267" w14:textId="77777777" w:rsidR="00874BA8" w:rsidRDefault="00874BA8">
      <w:pPr>
        <w:rPr>
          <w:rFonts w:ascii="Times" w:eastAsia="Times" w:hAnsi="Times" w:cs="Times"/>
          <w:sz w:val="24"/>
          <w:szCs w:val="24"/>
        </w:rPr>
      </w:pPr>
    </w:p>
    <w:p w14:paraId="666BCAD3" w14:textId="77777777" w:rsidR="00874BA8" w:rsidRDefault="008F3686">
      <w:pPr>
        <w:rPr>
          <w:rFonts w:ascii="Times" w:eastAsia="Times" w:hAnsi="Times" w:cs="Times"/>
          <w:b/>
          <w:color w:val="4A86E8"/>
          <w:sz w:val="24"/>
          <w:szCs w:val="24"/>
        </w:rPr>
      </w:pPr>
      <w:r>
        <w:rPr>
          <w:rFonts w:ascii="Times" w:eastAsia="Times" w:hAnsi="Times" w:cs="Times"/>
          <w:b/>
          <w:sz w:val="24"/>
          <w:szCs w:val="24"/>
        </w:rPr>
        <w:t>Undersökningsfrågor</w:t>
      </w:r>
    </w:p>
    <w:p w14:paraId="5050DF96" w14:textId="77777777" w:rsidR="00874BA8" w:rsidRDefault="008F3686">
      <w:pPr>
        <w:rPr>
          <w:rFonts w:ascii="Times" w:eastAsia="Times" w:hAnsi="Times" w:cs="Times"/>
          <w:sz w:val="24"/>
          <w:szCs w:val="24"/>
        </w:rPr>
      </w:pPr>
      <w:r>
        <w:rPr>
          <w:rFonts w:ascii="Times" w:eastAsia="Times" w:hAnsi="Times" w:cs="Times"/>
          <w:sz w:val="24"/>
          <w:szCs w:val="24"/>
        </w:rPr>
        <w:t>För att kunna undersöka vilket pris på hotellrummen som är lämpligt för det nya hotellet har vi valt att undersöka priset av hotellrum för likvärdiga hotell/hotellrum inom Franchise-koncernen i relation till avståndet för olika relevanta objekt.</w:t>
      </w:r>
    </w:p>
    <w:p w14:paraId="499E5CA7" w14:textId="77777777" w:rsidR="00874BA8" w:rsidRDefault="008F3686">
      <w:pPr>
        <w:rPr>
          <w:rFonts w:ascii="Times" w:eastAsia="Times" w:hAnsi="Times" w:cs="Times"/>
          <w:sz w:val="24"/>
          <w:szCs w:val="24"/>
        </w:rPr>
      </w:pPr>
      <w:r>
        <w:rPr>
          <w:rFonts w:ascii="Times" w:eastAsia="Times" w:hAnsi="Times" w:cs="Times"/>
          <w:sz w:val="24"/>
          <w:szCs w:val="24"/>
        </w:rPr>
        <w:t xml:space="preserve">Våra undersökningsfrågor är: “Vad kan man ta betalt för ett hotellrum per natt vid semesterort A?” samt “Vilka faktorer påverkar priset”. </w:t>
      </w:r>
      <w:r>
        <w:rPr>
          <w:rFonts w:ascii="Times" w:eastAsia="Times" w:hAnsi="Times" w:cs="Times"/>
          <w:sz w:val="24"/>
          <w:szCs w:val="24"/>
        </w:rPr>
        <w:br/>
      </w:r>
    </w:p>
    <w:p w14:paraId="5B55405E" w14:textId="77777777" w:rsidR="00874BA8" w:rsidRDefault="008F3686">
      <w:pPr>
        <w:rPr>
          <w:rFonts w:ascii="Times" w:eastAsia="Times" w:hAnsi="Times" w:cs="Times"/>
          <w:sz w:val="24"/>
          <w:szCs w:val="24"/>
        </w:rPr>
      </w:pPr>
      <w:r>
        <w:rPr>
          <w:rFonts w:ascii="Times" w:eastAsia="Times" w:hAnsi="Times" w:cs="Times"/>
          <w:sz w:val="24"/>
          <w:szCs w:val="24"/>
        </w:rPr>
        <w:t xml:space="preserve">För att få en uppfattning om hur priset skiljer sig beroende på placering har vi valt att undersöka olika hotellpriser beroende på följande faktorer: avstånd till kollektivtrafik, sevärdheter, restauranger samt huruvida hotellen ligger centralt eller icke-centralt. Detta är några faktorer som tros kunna påverka efterfrågan och därmed priset på hotellrum. </w:t>
      </w:r>
    </w:p>
    <w:p w14:paraId="70933DD9" w14:textId="77777777" w:rsidR="00874BA8" w:rsidRDefault="00874BA8">
      <w:pPr>
        <w:rPr>
          <w:rFonts w:ascii="Times" w:eastAsia="Times" w:hAnsi="Times" w:cs="Times"/>
          <w:sz w:val="24"/>
          <w:szCs w:val="24"/>
        </w:rPr>
      </w:pPr>
    </w:p>
    <w:p w14:paraId="5BB896A8" w14:textId="77777777" w:rsidR="00874BA8" w:rsidRDefault="008F3686">
      <w:pPr>
        <w:rPr>
          <w:rFonts w:ascii="Times" w:eastAsia="Times" w:hAnsi="Times" w:cs="Times"/>
          <w:b/>
          <w:sz w:val="24"/>
          <w:szCs w:val="24"/>
        </w:rPr>
      </w:pPr>
      <w:r>
        <w:rPr>
          <w:rFonts w:ascii="Times" w:eastAsia="Times" w:hAnsi="Times" w:cs="Times"/>
          <w:sz w:val="24"/>
          <w:szCs w:val="24"/>
        </w:rPr>
        <w:t>För att illustrera resultatet planerar vi att göra konfidensintervall, histogram för priset, scatterplots för variablerna i intervallskala samt parvisa stapeldiagram för variablerna i nominalskala. Punktskattning av medelvärdet och standardavvikelsen för beroendevariabeln, samt frekvenstabeller för samtliga oberoende variabler.</w:t>
      </w:r>
    </w:p>
    <w:p w14:paraId="5378895D" w14:textId="77777777" w:rsidR="00874BA8" w:rsidRDefault="00874BA8">
      <w:pPr>
        <w:rPr>
          <w:rFonts w:ascii="Times" w:eastAsia="Times" w:hAnsi="Times" w:cs="Times"/>
          <w:b/>
          <w:color w:val="4A86E8"/>
          <w:sz w:val="24"/>
          <w:szCs w:val="24"/>
        </w:rPr>
      </w:pPr>
    </w:p>
    <w:p w14:paraId="523AA8EC" w14:textId="77777777" w:rsidR="00874BA8" w:rsidRDefault="008F3686">
      <w:pPr>
        <w:numPr>
          <w:ilvl w:val="0"/>
          <w:numId w:val="3"/>
        </w:numPr>
        <w:rPr>
          <w:rFonts w:ascii="Times" w:eastAsia="Times" w:hAnsi="Times" w:cs="Times"/>
          <w:sz w:val="24"/>
          <w:szCs w:val="24"/>
        </w:rPr>
      </w:pPr>
      <w:r>
        <w:rPr>
          <w:rFonts w:ascii="Times" w:eastAsia="Times" w:hAnsi="Times" w:cs="Times"/>
          <w:sz w:val="24"/>
          <w:szCs w:val="24"/>
        </w:rPr>
        <w:t xml:space="preserve">Kollektivtrafik definieras som offentliga transportmedel, däribland buss, tåg, spårvagn och metro. </w:t>
      </w:r>
    </w:p>
    <w:p w14:paraId="2F6F5468" w14:textId="77777777" w:rsidR="00874BA8" w:rsidRDefault="008F3686">
      <w:pPr>
        <w:numPr>
          <w:ilvl w:val="0"/>
          <w:numId w:val="3"/>
        </w:numPr>
        <w:rPr>
          <w:rFonts w:ascii="Times" w:eastAsia="Times" w:hAnsi="Times" w:cs="Times"/>
          <w:sz w:val="24"/>
          <w:szCs w:val="24"/>
        </w:rPr>
      </w:pPr>
      <w:r>
        <w:rPr>
          <w:rFonts w:ascii="Times" w:eastAsia="Times" w:hAnsi="Times" w:cs="Times"/>
          <w:sz w:val="24"/>
          <w:szCs w:val="24"/>
        </w:rPr>
        <w:t>Med sevärdheter menas aktiviteter som lockar turister.</w:t>
      </w:r>
    </w:p>
    <w:p w14:paraId="5D05D81F" w14:textId="77777777" w:rsidR="00874BA8" w:rsidRDefault="008F3686">
      <w:pPr>
        <w:numPr>
          <w:ilvl w:val="0"/>
          <w:numId w:val="3"/>
        </w:numPr>
        <w:rPr>
          <w:rFonts w:ascii="Times" w:eastAsia="Times" w:hAnsi="Times" w:cs="Times"/>
          <w:sz w:val="24"/>
          <w:szCs w:val="24"/>
        </w:rPr>
      </w:pPr>
      <w:r>
        <w:rPr>
          <w:rFonts w:ascii="Times" w:eastAsia="Times" w:hAnsi="Times" w:cs="Times"/>
          <w:sz w:val="24"/>
          <w:szCs w:val="24"/>
        </w:rPr>
        <w:t>Med restaurangområde menas ett område med fem eller fler restauranger.</w:t>
      </w:r>
    </w:p>
    <w:p w14:paraId="4440FBE5" w14:textId="77777777" w:rsidR="00874BA8" w:rsidRDefault="008F3686">
      <w:pPr>
        <w:numPr>
          <w:ilvl w:val="0"/>
          <w:numId w:val="3"/>
        </w:numPr>
        <w:rPr>
          <w:rFonts w:ascii="Times" w:eastAsia="Times" w:hAnsi="Times" w:cs="Times"/>
          <w:sz w:val="24"/>
          <w:szCs w:val="24"/>
        </w:rPr>
      </w:pPr>
      <w:r>
        <w:rPr>
          <w:rFonts w:ascii="Times" w:eastAsia="Times" w:hAnsi="Times" w:cs="Times"/>
          <w:sz w:val="24"/>
          <w:szCs w:val="24"/>
        </w:rPr>
        <w:t xml:space="preserve">Centralt och icke-centralt definieras enligt semesterorternas stadsgränser. </w:t>
      </w:r>
      <w:r>
        <w:rPr>
          <w:rFonts w:ascii="Times" w:eastAsia="Times" w:hAnsi="Times" w:cs="Times"/>
          <w:sz w:val="24"/>
          <w:szCs w:val="24"/>
        </w:rPr>
        <w:br/>
      </w:r>
    </w:p>
    <w:p w14:paraId="0C0C69D8" w14:textId="77777777" w:rsidR="00874BA8" w:rsidRDefault="008F3686">
      <w:pPr>
        <w:rPr>
          <w:rFonts w:ascii="Times" w:eastAsia="Times" w:hAnsi="Times" w:cs="Times"/>
          <w:sz w:val="24"/>
          <w:szCs w:val="24"/>
        </w:rPr>
      </w:pPr>
      <w:r>
        <w:rPr>
          <w:rFonts w:ascii="Times" w:eastAsia="Times" w:hAnsi="Times" w:cs="Times"/>
          <w:b/>
          <w:color w:val="4A86E8"/>
          <w:sz w:val="24"/>
          <w:szCs w:val="24"/>
        </w:rPr>
        <w:br/>
      </w:r>
      <w:r>
        <w:rPr>
          <w:rFonts w:ascii="Times" w:eastAsia="Times" w:hAnsi="Times" w:cs="Times"/>
          <w:color w:val="4A86E8"/>
          <w:sz w:val="24"/>
          <w:szCs w:val="24"/>
        </w:rPr>
        <w:br/>
      </w:r>
    </w:p>
    <w:p w14:paraId="53453B4A" w14:textId="77777777" w:rsidR="00874BA8" w:rsidRDefault="00874BA8">
      <w:pPr>
        <w:rPr>
          <w:rFonts w:ascii="Times" w:eastAsia="Times" w:hAnsi="Times" w:cs="Times"/>
          <w:sz w:val="24"/>
          <w:szCs w:val="24"/>
        </w:rPr>
      </w:pPr>
    </w:p>
    <w:p w14:paraId="22006C16" w14:textId="77777777" w:rsidR="00874BA8" w:rsidRDefault="00874BA8">
      <w:pPr>
        <w:rPr>
          <w:rFonts w:ascii="Times" w:eastAsia="Times" w:hAnsi="Times" w:cs="Times"/>
          <w:sz w:val="24"/>
          <w:szCs w:val="24"/>
        </w:rPr>
      </w:pPr>
    </w:p>
    <w:p w14:paraId="053F588B" w14:textId="77777777" w:rsidR="00874BA8" w:rsidRDefault="008F3686">
      <w:pPr>
        <w:rPr>
          <w:rFonts w:ascii="Times" w:eastAsia="Times" w:hAnsi="Times" w:cs="Times"/>
          <w:b/>
          <w:sz w:val="24"/>
          <w:szCs w:val="24"/>
        </w:rPr>
      </w:pPr>
      <w:r>
        <w:br w:type="page"/>
      </w:r>
    </w:p>
    <w:p w14:paraId="6A348A16" w14:textId="5E48E915" w:rsidR="00874BA8" w:rsidRDefault="008F3686">
      <w:pPr>
        <w:rPr>
          <w:rFonts w:ascii="Times" w:eastAsia="Times" w:hAnsi="Times" w:cs="Times"/>
          <w:b/>
          <w:sz w:val="32"/>
          <w:szCs w:val="32"/>
        </w:rPr>
      </w:pPr>
      <w:r w:rsidRPr="008F3686">
        <w:rPr>
          <w:rFonts w:ascii="Times" w:eastAsia="Times" w:hAnsi="Times" w:cs="Times"/>
          <w:b/>
          <w:sz w:val="32"/>
          <w:szCs w:val="32"/>
        </w:rPr>
        <w:lastRenderedPageBreak/>
        <w:t>Metod</w:t>
      </w:r>
    </w:p>
    <w:p w14:paraId="2E22B062" w14:textId="77777777" w:rsidR="008F3686" w:rsidRPr="008F3686" w:rsidRDefault="008F3686">
      <w:pPr>
        <w:rPr>
          <w:rFonts w:ascii="Times" w:eastAsia="Times" w:hAnsi="Times" w:cs="Times"/>
          <w:b/>
          <w:sz w:val="32"/>
          <w:szCs w:val="32"/>
        </w:rPr>
      </w:pPr>
    </w:p>
    <w:p w14:paraId="7CA253AB" w14:textId="77777777" w:rsidR="00874BA8" w:rsidRDefault="008F3686">
      <w:pPr>
        <w:rPr>
          <w:rFonts w:ascii="Times" w:eastAsia="Times" w:hAnsi="Times" w:cs="Times"/>
          <w:sz w:val="24"/>
          <w:szCs w:val="24"/>
        </w:rPr>
      </w:pPr>
      <w:r>
        <w:rPr>
          <w:rFonts w:ascii="Times" w:eastAsia="Times" w:hAnsi="Times" w:cs="Times"/>
          <w:sz w:val="24"/>
          <w:szCs w:val="24"/>
        </w:rPr>
        <w:t xml:space="preserve">Målpopulationen är samtliga hotell likvärdiga det påtänkta hotellet, men då det kan vara svårt att få tillförlitliga svar på våra frågor från konkurrenter utgörs ramen, och därmed urvalet för undersökningen, av hotell inom samma franchisekedja. Ramen innehåller 150 hotell på semesterorter likvärdiga semesterort A och urvalet kommer att bestå av 50 hotell för att skapa en översiktlig prisbild. </w:t>
      </w:r>
      <w:r>
        <w:rPr>
          <w:rFonts w:ascii="Times" w:eastAsia="Times" w:hAnsi="Times" w:cs="Times"/>
          <w:sz w:val="24"/>
          <w:szCs w:val="24"/>
        </w:rPr>
        <w:br/>
      </w:r>
      <w:r>
        <w:rPr>
          <w:rFonts w:ascii="Times" w:eastAsia="Times" w:hAnsi="Times" w:cs="Times"/>
          <w:sz w:val="24"/>
          <w:szCs w:val="24"/>
        </w:rPr>
        <w:br/>
      </w:r>
      <w:r>
        <w:rPr>
          <w:rFonts w:ascii="Times" w:eastAsia="Times" w:hAnsi="Times" w:cs="Times"/>
          <w:b/>
          <w:sz w:val="24"/>
          <w:szCs w:val="24"/>
        </w:rPr>
        <w:t>Rampopulationen</w:t>
      </w:r>
      <w:r>
        <w:rPr>
          <w:rFonts w:ascii="Times" w:eastAsia="Times" w:hAnsi="Times" w:cs="Times"/>
          <w:sz w:val="24"/>
          <w:szCs w:val="24"/>
        </w:rPr>
        <w:t xml:space="preserve"> innefattar samtliga hotell inom franchisekedjan belägna på semesterorter. </w:t>
      </w:r>
    </w:p>
    <w:p w14:paraId="7A70B39D" w14:textId="77777777" w:rsidR="00874BA8" w:rsidRDefault="008F3686">
      <w:pPr>
        <w:rPr>
          <w:rFonts w:ascii="Times" w:eastAsia="Times" w:hAnsi="Times" w:cs="Times"/>
          <w:sz w:val="24"/>
          <w:szCs w:val="24"/>
        </w:rPr>
      </w:pPr>
      <w:r>
        <w:rPr>
          <w:rFonts w:ascii="Times" w:eastAsia="Times" w:hAnsi="Times" w:cs="Times"/>
          <w:b/>
          <w:sz w:val="24"/>
          <w:szCs w:val="24"/>
        </w:rPr>
        <w:t>Målpopulationen</w:t>
      </w:r>
      <w:r>
        <w:rPr>
          <w:rFonts w:ascii="Times" w:eastAsia="Times" w:hAnsi="Times" w:cs="Times"/>
          <w:sz w:val="24"/>
          <w:szCs w:val="24"/>
        </w:rPr>
        <w:t xml:space="preserve"> är samtliga hotell på semesterorter likvärdiga semesterort A.</w:t>
      </w:r>
      <w:r>
        <w:rPr>
          <w:rFonts w:ascii="Times" w:eastAsia="Times" w:hAnsi="Times" w:cs="Times"/>
          <w:sz w:val="24"/>
          <w:szCs w:val="24"/>
        </w:rPr>
        <w:br/>
      </w:r>
      <w:r>
        <w:rPr>
          <w:rFonts w:ascii="Times" w:eastAsia="Times" w:hAnsi="Times" w:cs="Times"/>
          <w:sz w:val="24"/>
          <w:szCs w:val="24"/>
        </w:rPr>
        <w:br/>
        <w:t xml:space="preserve">Urvalet sker genom gruppurval då vi enbart undersöker hotell inom franchisekedjan. Och därmed har övriga hotell på semesterorterna ingen sannolikhet att komma med i urvalet. Problematiken med ett urval som enbart ingår i en enda franchisekedja är att resultatet blir svårt att generalisera samt att resultatet kan vi skevt.  </w:t>
      </w:r>
      <w:r>
        <w:rPr>
          <w:rFonts w:ascii="Times" w:eastAsia="Times" w:hAnsi="Times" w:cs="Times"/>
          <w:sz w:val="24"/>
          <w:szCs w:val="24"/>
        </w:rPr>
        <w:br/>
      </w:r>
    </w:p>
    <w:p w14:paraId="50A78ED6" w14:textId="77777777" w:rsidR="00874BA8" w:rsidRDefault="008F3686">
      <w:pPr>
        <w:rPr>
          <w:rFonts w:ascii="Times" w:eastAsia="Times" w:hAnsi="Times" w:cs="Times"/>
          <w:sz w:val="24"/>
          <w:szCs w:val="24"/>
        </w:rPr>
      </w:pPr>
      <w:r>
        <w:rPr>
          <w:rFonts w:ascii="Times" w:eastAsia="Times" w:hAnsi="Times" w:cs="Times"/>
          <w:sz w:val="24"/>
          <w:szCs w:val="24"/>
        </w:rPr>
        <w:t xml:space="preserve">Valet av stratifierat OSU grundar sig på att det tros vara en skillnad på prissättningen beroende på om hotellet ligger i centrum eller utanför. Därav kommer det att ses till att urvalet är proportionerligt utifrån andelen hotell som ligger centralt/icke-centralt. </w:t>
      </w:r>
    </w:p>
    <w:p w14:paraId="471F8ADF" w14:textId="77777777" w:rsidR="00874BA8" w:rsidRDefault="008F3686">
      <w:pPr>
        <w:rPr>
          <w:rFonts w:ascii="Times" w:eastAsia="Times" w:hAnsi="Times" w:cs="Times"/>
          <w:sz w:val="24"/>
          <w:szCs w:val="24"/>
        </w:rPr>
      </w:pPr>
      <w:r>
        <w:rPr>
          <w:rFonts w:ascii="Times" w:eastAsia="Times" w:hAnsi="Times" w:cs="Times"/>
          <w:sz w:val="24"/>
          <w:szCs w:val="24"/>
        </w:rPr>
        <w:t>Kvotskattning är inte lämpligt i det här fallet då det är orimligt att priset för ett hotellrum går genom origo. Om det mot förmodan skulle gå att få information om ett faktiskt genomsnittligt pris på ett hotellrum i exempelvis ett specifikt område, skulle en regressionsskattning vara en möjlighet (Nyquist, 2020).</w:t>
      </w:r>
    </w:p>
    <w:p w14:paraId="201F72C4" w14:textId="77777777" w:rsidR="00874BA8" w:rsidRDefault="00874BA8">
      <w:pPr>
        <w:rPr>
          <w:rFonts w:ascii="Times" w:eastAsia="Times" w:hAnsi="Times" w:cs="Times"/>
          <w:sz w:val="24"/>
          <w:szCs w:val="24"/>
        </w:rPr>
      </w:pPr>
    </w:p>
    <w:p w14:paraId="7182964D" w14:textId="77777777" w:rsidR="00874BA8" w:rsidRDefault="008F3686">
      <w:pPr>
        <w:rPr>
          <w:rFonts w:ascii="Times" w:eastAsia="Times" w:hAnsi="Times" w:cs="Times"/>
          <w:sz w:val="24"/>
          <w:szCs w:val="24"/>
        </w:rPr>
      </w:pPr>
      <w:r>
        <w:rPr>
          <w:rFonts w:ascii="Times" w:eastAsia="Times" w:hAnsi="Times" w:cs="Times"/>
          <w:sz w:val="24"/>
          <w:szCs w:val="24"/>
        </w:rPr>
        <w:t xml:space="preserve">Undersökningen kommer ske via webbenkät då det anses vara kostnadseffektivt och smidigt att skicka ut samt för mottagaren att besvara. Enkäten kommer adresseras till hotellchefen över e-post då denne anses kunna besvara undersökningen korrekt. Då mejlet kommer att skickas ut via det interna systemet förväntas svarsfrekvensen vara hög (Dahmström, 2011). </w:t>
      </w:r>
      <w:r>
        <w:rPr>
          <w:rFonts w:ascii="Times" w:eastAsia="Times" w:hAnsi="Times" w:cs="Times"/>
          <w:sz w:val="24"/>
          <w:szCs w:val="24"/>
        </w:rPr>
        <w:br/>
      </w:r>
    </w:p>
    <w:p w14:paraId="39CD04A7" w14:textId="7656C39D" w:rsidR="00874BA8" w:rsidRDefault="008F3686">
      <w:pPr>
        <w:rPr>
          <w:rFonts w:ascii="Times" w:eastAsia="Times" w:hAnsi="Times" w:cs="Times"/>
          <w:sz w:val="24"/>
          <w:szCs w:val="24"/>
        </w:rPr>
      </w:pPr>
      <w:r>
        <w:rPr>
          <w:rFonts w:ascii="Times" w:eastAsia="Times" w:hAnsi="Times" w:cs="Times"/>
          <w:sz w:val="24"/>
          <w:szCs w:val="24"/>
        </w:rPr>
        <w:t xml:space="preserve">Frågeformuläret kommer inledas med en introduktion där bakgrunden till undersökningen redovisas. Frågorna följer en ordning där det först kommer frågor direkt kopplade till </w:t>
      </w:r>
      <w:r w:rsidR="00677650">
        <w:rPr>
          <w:rFonts w:ascii="Times" w:eastAsia="Times" w:hAnsi="Times" w:cs="Times"/>
          <w:sz w:val="24"/>
          <w:szCs w:val="24"/>
        </w:rPr>
        <w:t>priset på</w:t>
      </w:r>
      <w:r>
        <w:rPr>
          <w:rFonts w:ascii="Times" w:eastAsia="Times" w:hAnsi="Times" w:cs="Times"/>
          <w:sz w:val="24"/>
          <w:szCs w:val="24"/>
        </w:rPr>
        <w:t xml:space="preserve"> hotellrum som följs av frågor rörande faktorer som indirekt kan påverka hotellrummets pris. Svarsalternativen består antingen av kryssfrågor eller frågor där mottagaren själv får fylla i pris och avstånd i kilometer. Vi har valt att inte ha de frågorna i färdiga klasser i enkäten, och istället klassindela efteråt, för att undvika att kategorisera i klasser som inte hade uppkommit naturligt (Dahmström, 2011).</w:t>
      </w:r>
      <w:r>
        <w:rPr>
          <w:rFonts w:ascii="Times" w:eastAsia="Times" w:hAnsi="Times" w:cs="Times"/>
          <w:sz w:val="24"/>
          <w:szCs w:val="24"/>
        </w:rPr>
        <w:br/>
      </w:r>
      <w:r>
        <w:rPr>
          <w:rFonts w:ascii="Times" w:eastAsia="Times" w:hAnsi="Times" w:cs="Times"/>
          <w:sz w:val="24"/>
          <w:szCs w:val="24"/>
        </w:rPr>
        <w:br/>
        <w:t>Variablerna “Placering” och “Frukost” är dummyvariabler och därmed kodade antingen 1 eller 0 beroende på om hotellet har egenskapen eller inte. “Centralt” och “Frukost ingår” innebär att hotellet har egenskapen (1) och “Icke-centralt” och “Frukost ingår ej” innebär att hotellet inte har egenskapen (0).</w:t>
      </w:r>
    </w:p>
    <w:p w14:paraId="09385E1A" w14:textId="77777777" w:rsidR="00874BA8" w:rsidRDefault="00874BA8">
      <w:pPr>
        <w:rPr>
          <w:rFonts w:ascii="Times" w:eastAsia="Times" w:hAnsi="Times" w:cs="Times"/>
          <w:sz w:val="24"/>
          <w:szCs w:val="24"/>
        </w:rPr>
      </w:pPr>
    </w:p>
    <w:p w14:paraId="527EC058" w14:textId="77777777" w:rsidR="00874BA8" w:rsidRDefault="00874BA8">
      <w:pPr>
        <w:rPr>
          <w:rFonts w:ascii="Times" w:eastAsia="Times" w:hAnsi="Times" w:cs="Times"/>
          <w:color w:val="3C78D8"/>
          <w:sz w:val="24"/>
          <w:szCs w:val="24"/>
        </w:rPr>
      </w:pPr>
    </w:p>
    <w:p w14:paraId="6B9A8C17" w14:textId="44EAA0DD" w:rsidR="00874BA8" w:rsidRDefault="008F3686">
      <w:pPr>
        <w:rPr>
          <w:rFonts w:ascii="Times" w:eastAsia="Times" w:hAnsi="Times" w:cs="Times"/>
          <w:color w:val="3C78D8"/>
          <w:sz w:val="24"/>
          <w:szCs w:val="24"/>
        </w:rPr>
      </w:pPr>
      <w:r w:rsidRPr="008F3686">
        <w:rPr>
          <w:rFonts w:ascii="Times" w:eastAsia="Times" w:hAnsi="Times" w:cs="Times"/>
          <w:b/>
          <w:sz w:val="32"/>
          <w:szCs w:val="32"/>
        </w:rPr>
        <w:lastRenderedPageBreak/>
        <w:t>Metodkritik</w:t>
      </w:r>
      <w:r w:rsidRPr="008F3686">
        <w:rPr>
          <w:rFonts w:ascii="Times" w:eastAsia="Times" w:hAnsi="Times" w:cs="Times"/>
          <w:b/>
          <w:color w:val="3C78D8"/>
          <w:sz w:val="32"/>
          <w:szCs w:val="32"/>
        </w:rPr>
        <w:t xml:space="preserve"> </w:t>
      </w:r>
    </w:p>
    <w:p w14:paraId="2F6FD7EC" w14:textId="77777777" w:rsidR="008F3686" w:rsidRDefault="008F3686">
      <w:pPr>
        <w:rPr>
          <w:rFonts w:ascii="Times" w:eastAsia="Times" w:hAnsi="Times" w:cs="Times"/>
          <w:sz w:val="24"/>
          <w:szCs w:val="24"/>
        </w:rPr>
      </w:pPr>
    </w:p>
    <w:p w14:paraId="22FD4A10" w14:textId="03D5782C" w:rsidR="00874BA8" w:rsidRDefault="008F3686">
      <w:pPr>
        <w:rPr>
          <w:rFonts w:ascii="Times" w:eastAsia="Times" w:hAnsi="Times" w:cs="Times"/>
          <w:sz w:val="24"/>
          <w:szCs w:val="24"/>
        </w:rPr>
      </w:pPr>
      <w:r>
        <w:rPr>
          <w:rFonts w:ascii="Times" w:eastAsia="Times" w:hAnsi="Times" w:cs="Times"/>
          <w:sz w:val="24"/>
          <w:szCs w:val="24"/>
        </w:rPr>
        <w:t>Partiellt bortfall beräknas kunna undvikas på frågorna gällande “ange kilometer/avstånd” då hotellen har möjlighet att via en karta undersöka avståndet. Därav finns inget “Vet ej”-alternativ på de frågorna. Dock kan mätfel uppstå om respondenter uppger avståndet i exempelvis meter istället för kilometer. Det kan även förekomma att respondenter väljer att inte kolla upp det korrekta avståndet och istället gissar eller lämnar blankt. Det finns risk för att respondenter avstår från att svara på hela enkäten och att objektsbortfall uppstår.</w:t>
      </w:r>
    </w:p>
    <w:p w14:paraId="6A0F1D74" w14:textId="77777777" w:rsidR="00874BA8" w:rsidRDefault="00874BA8">
      <w:pPr>
        <w:rPr>
          <w:rFonts w:ascii="Times" w:eastAsia="Times" w:hAnsi="Times" w:cs="Times"/>
          <w:sz w:val="24"/>
          <w:szCs w:val="24"/>
        </w:rPr>
      </w:pPr>
    </w:p>
    <w:p w14:paraId="60E9DC95" w14:textId="77777777" w:rsidR="00874BA8" w:rsidRDefault="008F3686">
      <w:pPr>
        <w:rPr>
          <w:rFonts w:ascii="Times" w:eastAsia="Times" w:hAnsi="Times" w:cs="Times"/>
          <w:sz w:val="24"/>
          <w:szCs w:val="24"/>
        </w:rPr>
      </w:pPr>
      <w:r>
        <w:rPr>
          <w:rFonts w:ascii="Times" w:eastAsia="Times" w:hAnsi="Times" w:cs="Times"/>
          <w:sz w:val="24"/>
          <w:szCs w:val="24"/>
        </w:rPr>
        <w:t>Det kommer att uppstå undertäckning då enkäten enbart skickas ut till hotell inom franchise-organisationen som kan hända inte representerar alla hotell i målpopulationen. Detta kan medföra en snedvridning av resultatet och det “sanna rimliga priset” kan komma att skilja sig från resterande hotell på semesterorterna. Det kan även finnas en risk för övertäckning då hotell som inte har likvärdiga förhållanden av misstag inkluderas i urvalet.</w:t>
      </w:r>
    </w:p>
    <w:p w14:paraId="06C01A1F" w14:textId="77777777" w:rsidR="00874BA8" w:rsidRDefault="00874BA8">
      <w:pPr>
        <w:rPr>
          <w:rFonts w:ascii="Times" w:eastAsia="Times" w:hAnsi="Times" w:cs="Times"/>
          <w:sz w:val="24"/>
          <w:szCs w:val="24"/>
        </w:rPr>
      </w:pPr>
    </w:p>
    <w:p w14:paraId="0A69DC61" w14:textId="747238F4" w:rsidR="00874BA8" w:rsidRDefault="00677650">
      <w:pPr>
        <w:rPr>
          <w:rFonts w:ascii="Times" w:eastAsia="Times" w:hAnsi="Times" w:cs="Times"/>
          <w:sz w:val="24"/>
          <w:szCs w:val="24"/>
        </w:rPr>
      </w:pPr>
      <w:r>
        <w:rPr>
          <w:rFonts w:ascii="Times" w:hAnsi="Times" w:cs="Times"/>
          <w:color w:val="000000"/>
        </w:rPr>
        <w:t xml:space="preserve">Då undersökningen sker via webbenkät minskas risken för bearbetningsfel eftersom svaren automatiskt kan överföras till exempelvis en </w:t>
      </w:r>
      <w:r>
        <w:rPr>
          <w:rFonts w:ascii="Times" w:hAnsi="Times" w:cs="Times"/>
          <w:color w:val="000000"/>
        </w:rPr>
        <w:t>Excel fil</w:t>
      </w:r>
      <w:r>
        <w:rPr>
          <w:rFonts w:ascii="Times" w:hAnsi="Times" w:cs="Times"/>
          <w:color w:val="000000"/>
        </w:rPr>
        <w:t xml:space="preserve">. Det innebär att risken för felregistrering från undersökarens sida elimineras. Dock kan exempelvis “buggar” uppstå vid överföringen som kan medföra fel i </w:t>
      </w:r>
      <w:r>
        <w:rPr>
          <w:rFonts w:ascii="Times" w:hAnsi="Times" w:cs="Times"/>
          <w:color w:val="000000"/>
        </w:rPr>
        <w:t>Excel filen</w:t>
      </w:r>
      <w:r>
        <w:rPr>
          <w:rFonts w:ascii="Times" w:hAnsi="Times" w:cs="Times"/>
          <w:color w:val="000000"/>
        </w:rPr>
        <w:t>. Det kan även uppstå fel vid bearbetningen av datan vid exempelvis bearbetning via exempel SAS, där felkodning kan uppstå.</w:t>
      </w:r>
    </w:p>
    <w:p w14:paraId="1A381DDA" w14:textId="77777777" w:rsidR="00874BA8" w:rsidRDefault="00874BA8">
      <w:pPr>
        <w:rPr>
          <w:rFonts w:ascii="Times" w:eastAsia="Times" w:hAnsi="Times" w:cs="Times"/>
          <w:sz w:val="24"/>
          <w:szCs w:val="24"/>
        </w:rPr>
      </w:pPr>
    </w:p>
    <w:p w14:paraId="75DDF8E7" w14:textId="77777777" w:rsidR="00874BA8" w:rsidRDefault="00874BA8">
      <w:pPr>
        <w:rPr>
          <w:rFonts w:ascii="Times" w:eastAsia="Times" w:hAnsi="Times" w:cs="Times"/>
          <w:sz w:val="24"/>
          <w:szCs w:val="24"/>
        </w:rPr>
      </w:pPr>
    </w:p>
    <w:p w14:paraId="5FA2A569" w14:textId="77777777" w:rsidR="00874BA8" w:rsidRDefault="00874BA8">
      <w:pPr>
        <w:rPr>
          <w:rFonts w:ascii="Times" w:eastAsia="Times" w:hAnsi="Times" w:cs="Times"/>
          <w:sz w:val="24"/>
          <w:szCs w:val="24"/>
        </w:rPr>
      </w:pPr>
    </w:p>
    <w:p w14:paraId="7DB091C5" w14:textId="77777777" w:rsidR="00874BA8" w:rsidRDefault="00874BA8">
      <w:pPr>
        <w:rPr>
          <w:rFonts w:ascii="Times" w:eastAsia="Times" w:hAnsi="Times" w:cs="Times"/>
          <w:sz w:val="24"/>
          <w:szCs w:val="24"/>
        </w:rPr>
      </w:pPr>
    </w:p>
    <w:p w14:paraId="20BB9B8A" w14:textId="2CA02830" w:rsidR="00874BA8" w:rsidRPr="008F3686" w:rsidRDefault="008F3686">
      <w:pPr>
        <w:rPr>
          <w:rFonts w:ascii="Times" w:eastAsia="Times" w:hAnsi="Times" w:cs="Times"/>
          <w:b/>
          <w:sz w:val="24"/>
          <w:szCs w:val="24"/>
        </w:rPr>
      </w:pPr>
      <w:r>
        <w:rPr>
          <w:rFonts w:ascii="Times" w:eastAsia="Times" w:hAnsi="Times" w:cs="Times"/>
          <w:b/>
          <w:sz w:val="24"/>
          <w:szCs w:val="24"/>
        </w:rPr>
        <w:br/>
      </w:r>
      <w:r>
        <w:br w:type="page"/>
      </w:r>
      <w:r w:rsidRPr="008F3686">
        <w:rPr>
          <w:rFonts w:ascii="Times" w:eastAsia="Times" w:hAnsi="Times" w:cs="Times"/>
          <w:b/>
          <w:sz w:val="32"/>
          <w:szCs w:val="32"/>
        </w:rPr>
        <w:lastRenderedPageBreak/>
        <w:t xml:space="preserve">Fråge- och variabelöversikt </w:t>
      </w:r>
    </w:p>
    <w:p w14:paraId="584ABF39" w14:textId="77777777" w:rsidR="00874BA8" w:rsidRDefault="00874BA8">
      <w:pPr>
        <w:rPr>
          <w:rFonts w:ascii="Times" w:eastAsia="Times" w:hAnsi="Times" w:cs="Times"/>
          <w:i/>
          <w:sz w:val="24"/>
          <w:szCs w:val="24"/>
        </w:rPr>
      </w:pPr>
    </w:p>
    <w:tbl>
      <w:tblPr>
        <w:tblStyle w:val="a2"/>
        <w:tblW w:w="10490"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2"/>
        <w:gridCol w:w="2175"/>
        <w:gridCol w:w="2970"/>
        <w:gridCol w:w="2793"/>
      </w:tblGrid>
      <w:tr w:rsidR="00874BA8" w14:paraId="33034277" w14:textId="77777777" w:rsidTr="008F3686">
        <w:trPr>
          <w:trHeight w:val="5"/>
        </w:trPr>
        <w:tc>
          <w:tcPr>
            <w:tcW w:w="2552" w:type="dxa"/>
            <w:shd w:val="clear" w:color="auto" w:fill="CCCCCC"/>
            <w:tcMar>
              <w:top w:w="100" w:type="dxa"/>
              <w:left w:w="100" w:type="dxa"/>
              <w:bottom w:w="100" w:type="dxa"/>
              <w:right w:w="100" w:type="dxa"/>
            </w:tcMar>
          </w:tcPr>
          <w:p w14:paraId="4696C021" w14:textId="77777777" w:rsidR="00874BA8" w:rsidRDefault="008F3686">
            <w:pPr>
              <w:widowControl w:val="0"/>
              <w:spacing w:line="240" w:lineRule="auto"/>
              <w:rPr>
                <w:rFonts w:ascii="Times" w:eastAsia="Times" w:hAnsi="Times" w:cs="Times"/>
                <w:b/>
                <w:i/>
                <w:sz w:val="24"/>
                <w:szCs w:val="24"/>
              </w:rPr>
            </w:pPr>
            <w:r>
              <w:rPr>
                <w:rFonts w:ascii="Times" w:eastAsia="Times" w:hAnsi="Times" w:cs="Times"/>
                <w:b/>
                <w:i/>
                <w:sz w:val="24"/>
                <w:szCs w:val="24"/>
              </w:rPr>
              <w:t>Undersökningsfrågor</w:t>
            </w:r>
          </w:p>
        </w:tc>
        <w:tc>
          <w:tcPr>
            <w:tcW w:w="2175" w:type="dxa"/>
            <w:shd w:val="clear" w:color="auto" w:fill="CCCCCC"/>
            <w:tcMar>
              <w:top w:w="100" w:type="dxa"/>
              <w:left w:w="100" w:type="dxa"/>
              <w:bottom w:w="100" w:type="dxa"/>
              <w:right w:w="100" w:type="dxa"/>
            </w:tcMar>
          </w:tcPr>
          <w:p w14:paraId="20558456" w14:textId="77777777" w:rsidR="00874BA8" w:rsidRDefault="008F3686">
            <w:pPr>
              <w:widowControl w:val="0"/>
              <w:spacing w:line="240" w:lineRule="auto"/>
              <w:rPr>
                <w:rFonts w:ascii="Times" w:eastAsia="Times" w:hAnsi="Times" w:cs="Times"/>
                <w:b/>
                <w:i/>
                <w:sz w:val="24"/>
                <w:szCs w:val="24"/>
              </w:rPr>
            </w:pPr>
            <w:r>
              <w:rPr>
                <w:rFonts w:ascii="Times" w:eastAsia="Times" w:hAnsi="Times" w:cs="Times"/>
                <w:b/>
                <w:i/>
                <w:sz w:val="24"/>
                <w:szCs w:val="24"/>
              </w:rPr>
              <w:t>Frågor i frågeformuläret</w:t>
            </w:r>
          </w:p>
        </w:tc>
        <w:tc>
          <w:tcPr>
            <w:tcW w:w="2970" w:type="dxa"/>
            <w:shd w:val="clear" w:color="auto" w:fill="CCCCCC"/>
            <w:tcMar>
              <w:top w:w="100" w:type="dxa"/>
              <w:left w:w="100" w:type="dxa"/>
              <w:bottom w:w="100" w:type="dxa"/>
              <w:right w:w="100" w:type="dxa"/>
            </w:tcMar>
          </w:tcPr>
          <w:p w14:paraId="0BC2A2A0" w14:textId="77777777" w:rsidR="00874BA8" w:rsidRDefault="008F3686">
            <w:pPr>
              <w:widowControl w:val="0"/>
              <w:spacing w:line="240" w:lineRule="auto"/>
              <w:rPr>
                <w:rFonts w:ascii="Times" w:eastAsia="Times" w:hAnsi="Times" w:cs="Times"/>
                <w:b/>
                <w:i/>
                <w:sz w:val="24"/>
                <w:szCs w:val="24"/>
              </w:rPr>
            </w:pPr>
            <w:r>
              <w:rPr>
                <w:rFonts w:ascii="Times" w:eastAsia="Times" w:hAnsi="Times" w:cs="Times"/>
                <w:b/>
                <w:i/>
                <w:sz w:val="24"/>
                <w:szCs w:val="24"/>
              </w:rPr>
              <w:t>Motsvarande variabel per fråga i frågeformuläret</w:t>
            </w:r>
          </w:p>
        </w:tc>
        <w:tc>
          <w:tcPr>
            <w:tcW w:w="2793" w:type="dxa"/>
            <w:shd w:val="clear" w:color="auto" w:fill="CCCCCC"/>
            <w:tcMar>
              <w:top w:w="100" w:type="dxa"/>
              <w:left w:w="100" w:type="dxa"/>
              <w:bottom w:w="100" w:type="dxa"/>
              <w:right w:w="100" w:type="dxa"/>
            </w:tcMar>
          </w:tcPr>
          <w:p w14:paraId="44E57D43" w14:textId="77777777" w:rsidR="00874BA8" w:rsidRDefault="008F3686">
            <w:pPr>
              <w:widowControl w:val="0"/>
              <w:spacing w:line="240" w:lineRule="auto"/>
              <w:rPr>
                <w:rFonts w:ascii="Times" w:eastAsia="Times" w:hAnsi="Times" w:cs="Times"/>
                <w:b/>
                <w:i/>
                <w:sz w:val="24"/>
                <w:szCs w:val="24"/>
              </w:rPr>
            </w:pPr>
            <w:r>
              <w:rPr>
                <w:rFonts w:ascii="Times" w:eastAsia="Times" w:hAnsi="Times" w:cs="Times"/>
                <w:b/>
                <w:i/>
                <w:sz w:val="24"/>
                <w:szCs w:val="24"/>
              </w:rPr>
              <w:t>Plan för “svar per undersökningsfråga”</w:t>
            </w:r>
          </w:p>
        </w:tc>
      </w:tr>
      <w:tr w:rsidR="00874BA8" w14:paraId="4F7A9B9C" w14:textId="77777777" w:rsidTr="008F3686">
        <w:tc>
          <w:tcPr>
            <w:tcW w:w="2552" w:type="dxa"/>
            <w:shd w:val="clear" w:color="auto" w:fill="auto"/>
            <w:tcMar>
              <w:top w:w="100" w:type="dxa"/>
              <w:left w:w="100" w:type="dxa"/>
              <w:bottom w:w="100" w:type="dxa"/>
              <w:right w:w="100" w:type="dxa"/>
            </w:tcMar>
          </w:tcPr>
          <w:p w14:paraId="1F19A1E1"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Vad kan man ta betalt för ett hotellrum per natt vid semesterort A?</w:t>
            </w:r>
          </w:p>
        </w:tc>
        <w:tc>
          <w:tcPr>
            <w:tcW w:w="2175" w:type="dxa"/>
            <w:shd w:val="clear" w:color="auto" w:fill="auto"/>
            <w:tcMar>
              <w:top w:w="100" w:type="dxa"/>
              <w:left w:w="100" w:type="dxa"/>
              <w:bottom w:w="100" w:type="dxa"/>
              <w:right w:w="100" w:type="dxa"/>
            </w:tcMar>
          </w:tcPr>
          <w:p w14:paraId="3563F5A1"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Fråga 1:</w:t>
            </w:r>
          </w:p>
          <w:p w14:paraId="56D2E080"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 xml:space="preserve">Vad tar ni betalt för ett standard dubbelrum? (Inklusive moms) </w:t>
            </w:r>
          </w:p>
        </w:tc>
        <w:tc>
          <w:tcPr>
            <w:tcW w:w="2970" w:type="dxa"/>
            <w:shd w:val="clear" w:color="auto" w:fill="auto"/>
            <w:tcMar>
              <w:top w:w="100" w:type="dxa"/>
              <w:left w:w="100" w:type="dxa"/>
              <w:bottom w:w="100" w:type="dxa"/>
              <w:right w:w="100" w:type="dxa"/>
            </w:tcMar>
          </w:tcPr>
          <w:p w14:paraId="72FB857C"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Pris:</w:t>
            </w:r>
          </w:p>
          <w:p w14:paraId="363CD0F8" w14:textId="77777777" w:rsidR="00874BA8" w:rsidRDefault="008F3686">
            <w:pPr>
              <w:widowControl w:val="0"/>
              <w:numPr>
                <w:ilvl w:val="0"/>
                <w:numId w:val="4"/>
              </w:numPr>
              <w:spacing w:line="240" w:lineRule="auto"/>
              <w:rPr>
                <w:rFonts w:ascii="Times" w:eastAsia="Times" w:hAnsi="Times" w:cs="Times"/>
                <w:sz w:val="24"/>
                <w:szCs w:val="24"/>
              </w:rPr>
            </w:pPr>
            <w:r>
              <w:rPr>
                <w:rFonts w:ascii="Times" w:eastAsia="Times" w:hAnsi="Times" w:cs="Times"/>
                <w:sz w:val="24"/>
                <w:szCs w:val="24"/>
              </w:rPr>
              <w:t>Undersökningsvariabel</w:t>
            </w:r>
          </w:p>
          <w:p w14:paraId="56299BB9" w14:textId="77777777" w:rsidR="00874BA8" w:rsidRDefault="008F3686">
            <w:pPr>
              <w:widowControl w:val="0"/>
              <w:numPr>
                <w:ilvl w:val="0"/>
                <w:numId w:val="4"/>
              </w:numPr>
              <w:spacing w:line="240" w:lineRule="auto"/>
              <w:rPr>
                <w:rFonts w:ascii="Times" w:eastAsia="Times" w:hAnsi="Times" w:cs="Times"/>
                <w:sz w:val="24"/>
                <w:szCs w:val="24"/>
              </w:rPr>
            </w:pPr>
            <w:r>
              <w:rPr>
                <w:rFonts w:ascii="Times" w:eastAsia="Times" w:hAnsi="Times" w:cs="Times"/>
                <w:sz w:val="24"/>
                <w:szCs w:val="24"/>
              </w:rPr>
              <w:t>Kvotskala</w:t>
            </w:r>
          </w:p>
          <w:p w14:paraId="1547FC0D" w14:textId="77777777" w:rsidR="00874BA8" w:rsidRDefault="008F3686">
            <w:pPr>
              <w:widowControl w:val="0"/>
              <w:numPr>
                <w:ilvl w:val="0"/>
                <w:numId w:val="4"/>
              </w:numPr>
              <w:spacing w:line="240" w:lineRule="auto"/>
              <w:rPr>
                <w:rFonts w:ascii="Times" w:eastAsia="Times" w:hAnsi="Times" w:cs="Times"/>
                <w:sz w:val="24"/>
                <w:szCs w:val="24"/>
              </w:rPr>
            </w:pPr>
            <w:r>
              <w:rPr>
                <w:rFonts w:ascii="Times" w:eastAsia="Times" w:hAnsi="Times" w:cs="Times"/>
                <w:sz w:val="24"/>
                <w:szCs w:val="24"/>
              </w:rPr>
              <w:t>Modell: kvantitativ kontinuerlig variabel</w:t>
            </w:r>
          </w:p>
          <w:p w14:paraId="059D2B29" w14:textId="77777777" w:rsidR="00874BA8" w:rsidRDefault="008F3686">
            <w:pPr>
              <w:widowControl w:val="0"/>
              <w:numPr>
                <w:ilvl w:val="0"/>
                <w:numId w:val="4"/>
              </w:numPr>
              <w:spacing w:line="240" w:lineRule="auto"/>
              <w:rPr>
                <w:rFonts w:ascii="Times" w:eastAsia="Times" w:hAnsi="Times" w:cs="Times"/>
                <w:sz w:val="24"/>
                <w:szCs w:val="24"/>
              </w:rPr>
            </w:pPr>
            <w:r>
              <w:rPr>
                <w:rFonts w:ascii="Times" w:eastAsia="Times" w:hAnsi="Times" w:cs="Times"/>
                <w:sz w:val="24"/>
                <w:szCs w:val="24"/>
              </w:rPr>
              <w:t>Data: kontinuerlig med kronor som enhet</w:t>
            </w:r>
          </w:p>
          <w:p w14:paraId="798D6C5A" w14:textId="77777777" w:rsidR="00874BA8" w:rsidRDefault="008F3686">
            <w:pPr>
              <w:widowControl w:val="0"/>
              <w:numPr>
                <w:ilvl w:val="0"/>
                <w:numId w:val="4"/>
              </w:numPr>
              <w:spacing w:line="240" w:lineRule="auto"/>
              <w:rPr>
                <w:rFonts w:ascii="Times" w:eastAsia="Times" w:hAnsi="Times" w:cs="Times"/>
                <w:sz w:val="24"/>
                <w:szCs w:val="24"/>
              </w:rPr>
            </w:pPr>
            <w:r>
              <w:rPr>
                <w:rFonts w:ascii="Times" w:eastAsia="Times" w:hAnsi="Times" w:cs="Times"/>
                <w:sz w:val="24"/>
                <w:szCs w:val="24"/>
              </w:rPr>
              <w:t xml:space="preserve">Utfallsrum för data: </w:t>
            </w:r>
            <w:r>
              <w:rPr>
                <w:rFonts w:ascii="Times" w:eastAsia="Times" w:hAnsi="Times" w:cs="Times"/>
                <w:sz w:val="24"/>
                <w:szCs w:val="24"/>
              </w:rPr>
              <w:br/>
              <w:t>&gt; 0 kr</w:t>
            </w:r>
          </w:p>
        </w:tc>
        <w:tc>
          <w:tcPr>
            <w:tcW w:w="2793" w:type="dxa"/>
            <w:shd w:val="clear" w:color="auto" w:fill="auto"/>
            <w:tcMar>
              <w:top w:w="100" w:type="dxa"/>
              <w:left w:w="100" w:type="dxa"/>
              <w:bottom w:w="100" w:type="dxa"/>
              <w:right w:w="100" w:type="dxa"/>
            </w:tcMar>
          </w:tcPr>
          <w:p w14:paraId="4182BC32"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Klassindela i efterhand med kronor som enhet. Histogram med avseende på variabeln “Pris”.</w:t>
            </w:r>
            <w:r>
              <w:rPr>
                <w:rFonts w:ascii="Times" w:eastAsia="Times" w:hAnsi="Times" w:cs="Times"/>
                <w:sz w:val="24"/>
                <w:szCs w:val="24"/>
              </w:rPr>
              <w:br/>
            </w:r>
            <w:r>
              <w:rPr>
                <w:rFonts w:ascii="Times" w:eastAsia="Times" w:hAnsi="Times" w:cs="Times"/>
                <w:sz w:val="24"/>
                <w:szCs w:val="24"/>
              </w:rPr>
              <w:br/>
              <w:t xml:space="preserve">Punktskattning av medelvärdet samt standardavvikelsen. </w:t>
            </w:r>
            <w:r>
              <w:rPr>
                <w:rFonts w:ascii="Times" w:eastAsia="Times" w:hAnsi="Times" w:cs="Times"/>
                <w:sz w:val="24"/>
                <w:szCs w:val="24"/>
              </w:rPr>
              <w:br/>
            </w:r>
            <w:r>
              <w:rPr>
                <w:rFonts w:ascii="Times" w:eastAsia="Times" w:hAnsi="Times" w:cs="Times"/>
                <w:sz w:val="24"/>
                <w:szCs w:val="24"/>
              </w:rPr>
              <w:br/>
              <w:t xml:space="preserve">Konfidensintervall (intervallskattning) med avseende på variabeln “Pris”. </w:t>
            </w:r>
          </w:p>
        </w:tc>
      </w:tr>
      <w:tr w:rsidR="00874BA8" w14:paraId="08C72C53" w14:textId="77777777" w:rsidTr="008F3686">
        <w:tc>
          <w:tcPr>
            <w:tcW w:w="2552" w:type="dxa"/>
            <w:shd w:val="clear" w:color="auto" w:fill="auto"/>
            <w:tcMar>
              <w:top w:w="100" w:type="dxa"/>
              <w:left w:w="100" w:type="dxa"/>
              <w:bottom w:w="100" w:type="dxa"/>
              <w:right w:w="100" w:type="dxa"/>
            </w:tcMar>
          </w:tcPr>
          <w:p w14:paraId="2DB09A85"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 xml:space="preserve">Vilka faktorer påverkar priset </w:t>
            </w:r>
            <w:r>
              <w:rPr>
                <w:rFonts w:ascii="Times" w:eastAsia="Times" w:hAnsi="Times" w:cs="Times"/>
                <w:sz w:val="24"/>
                <w:szCs w:val="24"/>
              </w:rPr>
              <w:br/>
              <w:t xml:space="preserve">(i beskrivande syfte)? </w:t>
            </w:r>
          </w:p>
        </w:tc>
        <w:tc>
          <w:tcPr>
            <w:tcW w:w="2175" w:type="dxa"/>
            <w:shd w:val="clear" w:color="auto" w:fill="auto"/>
            <w:tcMar>
              <w:top w:w="100" w:type="dxa"/>
              <w:left w:w="100" w:type="dxa"/>
              <w:bottom w:w="100" w:type="dxa"/>
              <w:right w:w="100" w:type="dxa"/>
            </w:tcMar>
          </w:tcPr>
          <w:p w14:paraId="6B24BAE7"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Fråga 2:</w:t>
            </w:r>
          </w:p>
          <w:p w14:paraId="7B2320E8"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Ingår frukost i ovan angivet rumspris?</w:t>
            </w:r>
          </w:p>
        </w:tc>
        <w:tc>
          <w:tcPr>
            <w:tcW w:w="2970" w:type="dxa"/>
            <w:shd w:val="clear" w:color="auto" w:fill="auto"/>
            <w:tcMar>
              <w:top w:w="100" w:type="dxa"/>
              <w:left w:w="100" w:type="dxa"/>
              <w:bottom w:w="100" w:type="dxa"/>
              <w:right w:w="100" w:type="dxa"/>
            </w:tcMar>
          </w:tcPr>
          <w:p w14:paraId="0DB26131"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Frukost:</w:t>
            </w:r>
          </w:p>
          <w:p w14:paraId="0F47407D" w14:textId="77777777" w:rsidR="00874BA8" w:rsidRDefault="008F3686">
            <w:pPr>
              <w:widowControl w:val="0"/>
              <w:numPr>
                <w:ilvl w:val="0"/>
                <w:numId w:val="5"/>
              </w:numPr>
              <w:spacing w:line="240" w:lineRule="auto"/>
              <w:rPr>
                <w:rFonts w:ascii="Times" w:eastAsia="Times" w:hAnsi="Times" w:cs="Times"/>
                <w:sz w:val="24"/>
                <w:szCs w:val="24"/>
              </w:rPr>
            </w:pPr>
            <w:r>
              <w:rPr>
                <w:rFonts w:ascii="Times" w:eastAsia="Times" w:hAnsi="Times" w:cs="Times"/>
                <w:sz w:val="24"/>
                <w:szCs w:val="24"/>
              </w:rPr>
              <w:t>Bakgrundsvariabel</w:t>
            </w:r>
          </w:p>
          <w:p w14:paraId="3B81AAEA" w14:textId="77777777" w:rsidR="00874BA8" w:rsidRDefault="008F3686">
            <w:pPr>
              <w:widowControl w:val="0"/>
              <w:numPr>
                <w:ilvl w:val="0"/>
                <w:numId w:val="5"/>
              </w:numPr>
              <w:spacing w:line="240" w:lineRule="auto"/>
              <w:rPr>
                <w:rFonts w:ascii="Times" w:eastAsia="Times" w:hAnsi="Times" w:cs="Times"/>
                <w:sz w:val="24"/>
                <w:szCs w:val="24"/>
              </w:rPr>
            </w:pPr>
            <w:r>
              <w:rPr>
                <w:rFonts w:ascii="Times" w:eastAsia="Times" w:hAnsi="Times" w:cs="Times"/>
                <w:sz w:val="24"/>
                <w:szCs w:val="24"/>
              </w:rPr>
              <w:t xml:space="preserve">Nominalskala </w:t>
            </w:r>
          </w:p>
          <w:p w14:paraId="7886B2FD" w14:textId="77777777" w:rsidR="00874BA8" w:rsidRDefault="008F3686">
            <w:pPr>
              <w:widowControl w:val="0"/>
              <w:numPr>
                <w:ilvl w:val="0"/>
                <w:numId w:val="5"/>
              </w:numPr>
              <w:spacing w:line="240" w:lineRule="auto"/>
              <w:rPr>
                <w:rFonts w:ascii="Times" w:eastAsia="Times" w:hAnsi="Times" w:cs="Times"/>
                <w:sz w:val="24"/>
                <w:szCs w:val="24"/>
              </w:rPr>
            </w:pPr>
            <w:r>
              <w:rPr>
                <w:rFonts w:ascii="Times" w:eastAsia="Times" w:hAnsi="Times" w:cs="Times"/>
                <w:sz w:val="24"/>
                <w:szCs w:val="24"/>
              </w:rPr>
              <w:t>Kategorisk</w:t>
            </w:r>
          </w:p>
          <w:p w14:paraId="628D87E6" w14:textId="77777777" w:rsidR="00874BA8" w:rsidRDefault="008F3686">
            <w:pPr>
              <w:widowControl w:val="0"/>
              <w:numPr>
                <w:ilvl w:val="0"/>
                <w:numId w:val="5"/>
              </w:numPr>
              <w:spacing w:line="240" w:lineRule="auto"/>
              <w:rPr>
                <w:rFonts w:ascii="Times" w:eastAsia="Times" w:hAnsi="Times" w:cs="Times"/>
                <w:sz w:val="24"/>
                <w:szCs w:val="24"/>
              </w:rPr>
            </w:pPr>
            <w:r>
              <w:rPr>
                <w:rFonts w:ascii="Times" w:eastAsia="Times" w:hAnsi="Times" w:cs="Times"/>
                <w:sz w:val="24"/>
                <w:szCs w:val="24"/>
              </w:rPr>
              <w:t xml:space="preserve">Kodad: Ingår (1) </w:t>
            </w:r>
          </w:p>
          <w:p w14:paraId="6AA36349" w14:textId="77777777" w:rsidR="00874BA8" w:rsidRDefault="008F3686">
            <w:pPr>
              <w:widowControl w:val="0"/>
              <w:spacing w:line="240" w:lineRule="auto"/>
              <w:ind w:left="720"/>
              <w:rPr>
                <w:rFonts w:ascii="Times" w:eastAsia="Times" w:hAnsi="Times" w:cs="Times"/>
                <w:sz w:val="24"/>
                <w:szCs w:val="24"/>
              </w:rPr>
            </w:pPr>
            <w:r>
              <w:rPr>
                <w:rFonts w:ascii="Times" w:eastAsia="Times" w:hAnsi="Times" w:cs="Times"/>
                <w:sz w:val="24"/>
                <w:szCs w:val="24"/>
              </w:rPr>
              <w:t>Ingår ej (0)</w:t>
            </w:r>
          </w:p>
        </w:tc>
        <w:tc>
          <w:tcPr>
            <w:tcW w:w="2793" w:type="dxa"/>
            <w:shd w:val="clear" w:color="auto" w:fill="auto"/>
            <w:tcMar>
              <w:top w:w="100" w:type="dxa"/>
              <w:left w:w="100" w:type="dxa"/>
              <w:bottom w:w="100" w:type="dxa"/>
              <w:right w:w="100" w:type="dxa"/>
            </w:tcMar>
          </w:tcPr>
          <w:p w14:paraId="1924D478"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 xml:space="preserve">Stapeldiagram för variabeln “Frukost”. </w:t>
            </w:r>
          </w:p>
          <w:p w14:paraId="34F7B71E" w14:textId="77777777" w:rsidR="00874BA8" w:rsidRDefault="00874BA8">
            <w:pPr>
              <w:widowControl w:val="0"/>
              <w:spacing w:line="240" w:lineRule="auto"/>
              <w:rPr>
                <w:rFonts w:ascii="Times" w:eastAsia="Times" w:hAnsi="Times" w:cs="Times"/>
                <w:sz w:val="24"/>
                <w:szCs w:val="24"/>
              </w:rPr>
            </w:pPr>
          </w:p>
          <w:p w14:paraId="1E38C43B"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Histogram där variabeln “Pris” är betingad på variabeln “Frukost”.</w:t>
            </w:r>
          </w:p>
          <w:p w14:paraId="02CCC61B" w14:textId="77777777" w:rsidR="00874BA8" w:rsidRDefault="00874BA8">
            <w:pPr>
              <w:widowControl w:val="0"/>
              <w:spacing w:line="240" w:lineRule="auto"/>
              <w:rPr>
                <w:rFonts w:ascii="Times" w:eastAsia="Times" w:hAnsi="Times" w:cs="Times"/>
                <w:sz w:val="24"/>
                <w:szCs w:val="24"/>
              </w:rPr>
            </w:pPr>
          </w:p>
          <w:p w14:paraId="04D8B5E8"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 xml:space="preserve">Punktskattning: andel “Ingår” respektive “Ingår ej”. </w:t>
            </w:r>
            <w:r>
              <w:rPr>
                <w:rFonts w:ascii="Times" w:eastAsia="Times" w:hAnsi="Times" w:cs="Times"/>
                <w:sz w:val="24"/>
                <w:szCs w:val="24"/>
              </w:rPr>
              <w:br/>
            </w:r>
            <w:r>
              <w:rPr>
                <w:rFonts w:ascii="Times" w:eastAsia="Times" w:hAnsi="Times" w:cs="Times"/>
                <w:sz w:val="24"/>
                <w:szCs w:val="24"/>
              </w:rPr>
              <w:br/>
              <w:t>Frekvenstabell för “Pris” betingat på “Frukost”.</w:t>
            </w:r>
          </w:p>
        </w:tc>
      </w:tr>
      <w:tr w:rsidR="00874BA8" w14:paraId="51E7A452" w14:textId="77777777" w:rsidTr="008F3686">
        <w:tc>
          <w:tcPr>
            <w:tcW w:w="2552" w:type="dxa"/>
            <w:shd w:val="clear" w:color="auto" w:fill="auto"/>
            <w:tcMar>
              <w:top w:w="100" w:type="dxa"/>
              <w:left w:w="100" w:type="dxa"/>
              <w:bottom w:w="100" w:type="dxa"/>
              <w:right w:w="100" w:type="dxa"/>
            </w:tcMar>
          </w:tcPr>
          <w:p w14:paraId="5BFC289C" w14:textId="77777777" w:rsidR="00874BA8" w:rsidRDefault="00874BA8">
            <w:pPr>
              <w:widowControl w:val="0"/>
              <w:spacing w:line="240" w:lineRule="auto"/>
              <w:rPr>
                <w:rFonts w:ascii="Times" w:eastAsia="Times" w:hAnsi="Times" w:cs="Times"/>
                <w:sz w:val="24"/>
                <w:szCs w:val="24"/>
              </w:rPr>
            </w:pPr>
          </w:p>
        </w:tc>
        <w:tc>
          <w:tcPr>
            <w:tcW w:w="2175" w:type="dxa"/>
            <w:shd w:val="clear" w:color="auto" w:fill="auto"/>
            <w:tcMar>
              <w:top w:w="100" w:type="dxa"/>
              <w:left w:w="100" w:type="dxa"/>
              <w:bottom w:w="100" w:type="dxa"/>
              <w:right w:w="100" w:type="dxa"/>
            </w:tcMar>
          </w:tcPr>
          <w:p w14:paraId="73AEC9A8"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Fråga 3:</w:t>
            </w:r>
          </w:p>
          <w:p w14:paraId="137B14F1"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 xml:space="preserve">Ligger hotellet centralt eller inte centralt? (Enligt ortens gränser.) </w:t>
            </w:r>
            <w:r>
              <w:rPr>
                <w:rFonts w:ascii="Times" w:eastAsia="Times" w:hAnsi="Times" w:cs="Times"/>
                <w:sz w:val="24"/>
                <w:szCs w:val="24"/>
              </w:rPr>
              <w:br/>
            </w:r>
            <w:r>
              <w:rPr>
                <w:rFonts w:ascii="Times" w:eastAsia="Times" w:hAnsi="Times" w:cs="Times"/>
                <w:sz w:val="24"/>
                <w:szCs w:val="24"/>
              </w:rPr>
              <w:br/>
            </w:r>
          </w:p>
          <w:p w14:paraId="73DF0C08" w14:textId="77777777" w:rsidR="00874BA8" w:rsidRDefault="00874BA8">
            <w:pPr>
              <w:widowControl w:val="0"/>
              <w:spacing w:line="240" w:lineRule="auto"/>
              <w:rPr>
                <w:rFonts w:ascii="Times" w:eastAsia="Times" w:hAnsi="Times" w:cs="Times"/>
                <w:sz w:val="24"/>
                <w:szCs w:val="24"/>
              </w:rPr>
            </w:pPr>
          </w:p>
          <w:p w14:paraId="4EDD8EBC" w14:textId="77777777" w:rsidR="00874BA8" w:rsidRDefault="00874BA8">
            <w:pPr>
              <w:widowControl w:val="0"/>
              <w:spacing w:line="240" w:lineRule="auto"/>
              <w:rPr>
                <w:rFonts w:ascii="Times" w:eastAsia="Times" w:hAnsi="Times" w:cs="Times"/>
                <w:sz w:val="24"/>
                <w:szCs w:val="24"/>
              </w:rPr>
            </w:pPr>
          </w:p>
        </w:tc>
        <w:tc>
          <w:tcPr>
            <w:tcW w:w="2970" w:type="dxa"/>
            <w:shd w:val="clear" w:color="auto" w:fill="auto"/>
            <w:tcMar>
              <w:top w:w="100" w:type="dxa"/>
              <w:left w:w="100" w:type="dxa"/>
              <w:bottom w:w="100" w:type="dxa"/>
              <w:right w:w="100" w:type="dxa"/>
            </w:tcMar>
          </w:tcPr>
          <w:p w14:paraId="24B997A4"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Placering av hotellet:</w:t>
            </w:r>
          </w:p>
          <w:p w14:paraId="7EFB4425" w14:textId="77777777" w:rsidR="00874BA8" w:rsidRDefault="008F3686">
            <w:pPr>
              <w:widowControl w:val="0"/>
              <w:numPr>
                <w:ilvl w:val="0"/>
                <w:numId w:val="5"/>
              </w:numPr>
              <w:spacing w:line="240" w:lineRule="auto"/>
              <w:rPr>
                <w:rFonts w:ascii="Times" w:eastAsia="Times" w:hAnsi="Times" w:cs="Times"/>
                <w:sz w:val="24"/>
                <w:szCs w:val="24"/>
              </w:rPr>
            </w:pPr>
            <w:r>
              <w:rPr>
                <w:rFonts w:ascii="Times" w:eastAsia="Times" w:hAnsi="Times" w:cs="Times"/>
                <w:sz w:val="24"/>
                <w:szCs w:val="24"/>
              </w:rPr>
              <w:t>Bakgrundsvariabel</w:t>
            </w:r>
          </w:p>
          <w:p w14:paraId="087229EB" w14:textId="77777777" w:rsidR="00874BA8" w:rsidRDefault="008F3686">
            <w:pPr>
              <w:widowControl w:val="0"/>
              <w:numPr>
                <w:ilvl w:val="0"/>
                <w:numId w:val="5"/>
              </w:numPr>
              <w:spacing w:line="240" w:lineRule="auto"/>
              <w:rPr>
                <w:rFonts w:ascii="Times" w:eastAsia="Times" w:hAnsi="Times" w:cs="Times"/>
                <w:sz w:val="24"/>
                <w:szCs w:val="24"/>
              </w:rPr>
            </w:pPr>
            <w:r>
              <w:rPr>
                <w:rFonts w:ascii="Times" w:eastAsia="Times" w:hAnsi="Times" w:cs="Times"/>
                <w:sz w:val="24"/>
                <w:szCs w:val="24"/>
              </w:rPr>
              <w:t xml:space="preserve">Nominalskala </w:t>
            </w:r>
          </w:p>
          <w:p w14:paraId="1EBED432" w14:textId="77777777" w:rsidR="00874BA8" w:rsidRDefault="008F3686">
            <w:pPr>
              <w:widowControl w:val="0"/>
              <w:numPr>
                <w:ilvl w:val="0"/>
                <w:numId w:val="5"/>
              </w:numPr>
              <w:spacing w:line="240" w:lineRule="auto"/>
              <w:rPr>
                <w:rFonts w:ascii="Times" w:eastAsia="Times" w:hAnsi="Times" w:cs="Times"/>
                <w:sz w:val="24"/>
                <w:szCs w:val="24"/>
              </w:rPr>
            </w:pPr>
            <w:r>
              <w:rPr>
                <w:rFonts w:ascii="Times" w:eastAsia="Times" w:hAnsi="Times" w:cs="Times"/>
                <w:sz w:val="24"/>
                <w:szCs w:val="24"/>
              </w:rPr>
              <w:t>Kategorisk</w:t>
            </w:r>
          </w:p>
          <w:p w14:paraId="19DF4201" w14:textId="77777777" w:rsidR="00874BA8" w:rsidRDefault="008F3686">
            <w:pPr>
              <w:widowControl w:val="0"/>
              <w:numPr>
                <w:ilvl w:val="0"/>
                <w:numId w:val="5"/>
              </w:numPr>
              <w:spacing w:line="240" w:lineRule="auto"/>
              <w:rPr>
                <w:rFonts w:ascii="Times" w:eastAsia="Times" w:hAnsi="Times" w:cs="Times"/>
                <w:sz w:val="24"/>
                <w:szCs w:val="24"/>
              </w:rPr>
            </w:pPr>
            <w:r>
              <w:rPr>
                <w:rFonts w:ascii="Times" w:eastAsia="Times" w:hAnsi="Times" w:cs="Times"/>
                <w:sz w:val="24"/>
                <w:szCs w:val="24"/>
              </w:rPr>
              <w:t>Kodad: Centralt (1) Icke-central (0)</w:t>
            </w:r>
          </w:p>
          <w:p w14:paraId="24F3F0EA" w14:textId="77777777" w:rsidR="00874BA8" w:rsidRDefault="00874BA8">
            <w:pPr>
              <w:widowControl w:val="0"/>
              <w:spacing w:line="240" w:lineRule="auto"/>
              <w:rPr>
                <w:rFonts w:ascii="Times" w:eastAsia="Times" w:hAnsi="Times" w:cs="Times"/>
                <w:sz w:val="24"/>
                <w:szCs w:val="24"/>
              </w:rPr>
            </w:pPr>
          </w:p>
          <w:p w14:paraId="3D6DFE99" w14:textId="77777777" w:rsidR="00874BA8" w:rsidRDefault="00874BA8">
            <w:pPr>
              <w:widowControl w:val="0"/>
              <w:spacing w:line="240" w:lineRule="auto"/>
              <w:rPr>
                <w:rFonts w:ascii="Times" w:eastAsia="Times" w:hAnsi="Times" w:cs="Times"/>
                <w:sz w:val="24"/>
                <w:szCs w:val="24"/>
              </w:rPr>
            </w:pPr>
          </w:p>
        </w:tc>
        <w:tc>
          <w:tcPr>
            <w:tcW w:w="2793" w:type="dxa"/>
            <w:shd w:val="clear" w:color="auto" w:fill="auto"/>
            <w:tcMar>
              <w:top w:w="100" w:type="dxa"/>
              <w:left w:w="100" w:type="dxa"/>
              <w:bottom w:w="100" w:type="dxa"/>
              <w:right w:w="100" w:type="dxa"/>
            </w:tcMar>
          </w:tcPr>
          <w:p w14:paraId="3FCD1943"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 xml:space="preserve">Stapeldiagram för variabeln “Placering”. </w:t>
            </w:r>
          </w:p>
          <w:p w14:paraId="3A4EE579" w14:textId="77777777" w:rsidR="00874BA8" w:rsidRDefault="00874BA8">
            <w:pPr>
              <w:widowControl w:val="0"/>
              <w:spacing w:line="240" w:lineRule="auto"/>
              <w:rPr>
                <w:rFonts w:ascii="Times" w:eastAsia="Times" w:hAnsi="Times" w:cs="Times"/>
                <w:sz w:val="24"/>
                <w:szCs w:val="24"/>
              </w:rPr>
            </w:pPr>
          </w:p>
          <w:p w14:paraId="7FC62D64"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 xml:space="preserve">Histogram där variabeln “Pris” är betingad på variabeln “Placering”. </w:t>
            </w:r>
            <w:r>
              <w:rPr>
                <w:rFonts w:ascii="Times" w:eastAsia="Times" w:hAnsi="Times" w:cs="Times"/>
                <w:sz w:val="24"/>
                <w:szCs w:val="24"/>
              </w:rPr>
              <w:br/>
            </w:r>
          </w:p>
          <w:p w14:paraId="70C85EBE"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Punktskattning: andel “Centralt” respektive “Icke-centralt”.</w:t>
            </w:r>
            <w:r>
              <w:rPr>
                <w:rFonts w:ascii="Times" w:eastAsia="Times" w:hAnsi="Times" w:cs="Times"/>
                <w:sz w:val="24"/>
                <w:szCs w:val="24"/>
              </w:rPr>
              <w:br/>
            </w:r>
            <w:r>
              <w:rPr>
                <w:rFonts w:ascii="Times" w:eastAsia="Times" w:hAnsi="Times" w:cs="Times"/>
                <w:sz w:val="24"/>
                <w:szCs w:val="24"/>
              </w:rPr>
              <w:br/>
              <w:t>Frekvenstabell för “Pris” betingat på “Placering”.</w:t>
            </w:r>
          </w:p>
        </w:tc>
      </w:tr>
      <w:tr w:rsidR="00874BA8" w14:paraId="4237657E" w14:textId="77777777" w:rsidTr="008F3686">
        <w:tc>
          <w:tcPr>
            <w:tcW w:w="2552" w:type="dxa"/>
            <w:shd w:val="clear" w:color="auto" w:fill="auto"/>
            <w:tcMar>
              <w:top w:w="100" w:type="dxa"/>
              <w:left w:w="100" w:type="dxa"/>
              <w:bottom w:w="100" w:type="dxa"/>
              <w:right w:w="100" w:type="dxa"/>
            </w:tcMar>
          </w:tcPr>
          <w:p w14:paraId="3E97BD06" w14:textId="77777777" w:rsidR="00874BA8" w:rsidRDefault="00874BA8">
            <w:pPr>
              <w:widowControl w:val="0"/>
              <w:spacing w:line="240" w:lineRule="auto"/>
              <w:rPr>
                <w:rFonts w:ascii="Times" w:eastAsia="Times" w:hAnsi="Times" w:cs="Times"/>
                <w:sz w:val="24"/>
                <w:szCs w:val="24"/>
              </w:rPr>
            </w:pPr>
          </w:p>
        </w:tc>
        <w:tc>
          <w:tcPr>
            <w:tcW w:w="2175" w:type="dxa"/>
            <w:shd w:val="clear" w:color="auto" w:fill="auto"/>
            <w:tcMar>
              <w:top w:w="100" w:type="dxa"/>
              <w:left w:w="100" w:type="dxa"/>
              <w:bottom w:w="100" w:type="dxa"/>
              <w:right w:w="100" w:type="dxa"/>
            </w:tcMar>
          </w:tcPr>
          <w:p w14:paraId="286731A8" w14:textId="77777777" w:rsidR="008F3686" w:rsidRDefault="008F3686">
            <w:pPr>
              <w:widowControl w:val="0"/>
              <w:spacing w:line="240" w:lineRule="auto"/>
              <w:rPr>
                <w:rFonts w:ascii="Times" w:eastAsia="Times" w:hAnsi="Times" w:cs="Times"/>
                <w:sz w:val="24"/>
                <w:szCs w:val="24"/>
              </w:rPr>
            </w:pPr>
          </w:p>
          <w:p w14:paraId="116302BA" w14:textId="77777777" w:rsidR="008F3686" w:rsidRDefault="008F3686">
            <w:pPr>
              <w:widowControl w:val="0"/>
              <w:spacing w:line="240" w:lineRule="auto"/>
              <w:rPr>
                <w:rFonts w:ascii="Times" w:eastAsia="Times" w:hAnsi="Times" w:cs="Times"/>
                <w:sz w:val="24"/>
                <w:szCs w:val="24"/>
              </w:rPr>
            </w:pPr>
          </w:p>
          <w:p w14:paraId="5E3B63D9" w14:textId="19E8C1E4"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lastRenderedPageBreak/>
              <w:t>Fråga 4:</w:t>
            </w:r>
          </w:p>
          <w:p w14:paraId="27725F6A"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Inom vilket avstånd finns kollektivtrafik? Ange i kilometer.</w:t>
            </w:r>
          </w:p>
        </w:tc>
        <w:tc>
          <w:tcPr>
            <w:tcW w:w="2970" w:type="dxa"/>
            <w:shd w:val="clear" w:color="auto" w:fill="auto"/>
            <w:tcMar>
              <w:top w:w="100" w:type="dxa"/>
              <w:left w:w="100" w:type="dxa"/>
              <w:bottom w:w="100" w:type="dxa"/>
              <w:right w:w="100" w:type="dxa"/>
            </w:tcMar>
          </w:tcPr>
          <w:p w14:paraId="3A81664B" w14:textId="77777777" w:rsidR="008F3686" w:rsidRDefault="008F3686">
            <w:pPr>
              <w:widowControl w:val="0"/>
              <w:spacing w:line="240" w:lineRule="auto"/>
              <w:rPr>
                <w:rFonts w:ascii="Times" w:eastAsia="Times" w:hAnsi="Times" w:cs="Times"/>
                <w:sz w:val="24"/>
                <w:szCs w:val="24"/>
              </w:rPr>
            </w:pPr>
          </w:p>
          <w:p w14:paraId="163324E9" w14:textId="77777777" w:rsidR="008F3686" w:rsidRDefault="008F3686">
            <w:pPr>
              <w:widowControl w:val="0"/>
              <w:spacing w:line="240" w:lineRule="auto"/>
              <w:rPr>
                <w:rFonts w:ascii="Times" w:eastAsia="Times" w:hAnsi="Times" w:cs="Times"/>
                <w:sz w:val="24"/>
                <w:szCs w:val="24"/>
              </w:rPr>
            </w:pPr>
          </w:p>
          <w:p w14:paraId="69C32857" w14:textId="113E1833"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lastRenderedPageBreak/>
              <w:t>Hotellets närhet till kollektivtrafik:</w:t>
            </w:r>
          </w:p>
          <w:p w14:paraId="7EEF92B4" w14:textId="77777777" w:rsidR="00874BA8" w:rsidRDefault="008F3686">
            <w:pPr>
              <w:widowControl w:val="0"/>
              <w:numPr>
                <w:ilvl w:val="0"/>
                <w:numId w:val="1"/>
              </w:numPr>
              <w:spacing w:line="240" w:lineRule="auto"/>
              <w:rPr>
                <w:rFonts w:ascii="Times" w:eastAsia="Times" w:hAnsi="Times" w:cs="Times"/>
                <w:sz w:val="24"/>
                <w:szCs w:val="24"/>
              </w:rPr>
            </w:pPr>
            <w:r>
              <w:rPr>
                <w:rFonts w:ascii="Times" w:eastAsia="Times" w:hAnsi="Times" w:cs="Times"/>
                <w:sz w:val="24"/>
                <w:szCs w:val="24"/>
              </w:rPr>
              <w:t>Bakgrundsvariabel</w:t>
            </w:r>
          </w:p>
          <w:p w14:paraId="47DC0252" w14:textId="77777777" w:rsidR="00874BA8" w:rsidRDefault="008F3686">
            <w:pPr>
              <w:widowControl w:val="0"/>
              <w:numPr>
                <w:ilvl w:val="0"/>
                <w:numId w:val="1"/>
              </w:numPr>
              <w:spacing w:line="240" w:lineRule="auto"/>
              <w:rPr>
                <w:rFonts w:ascii="Times" w:eastAsia="Times" w:hAnsi="Times" w:cs="Times"/>
                <w:sz w:val="24"/>
                <w:szCs w:val="24"/>
              </w:rPr>
            </w:pPr>
            <w:r>
              <w:rPr>
                <w:rFonts w:ascii="Times" w:eastAsia="Times" w:hAnsi="Times" w:cs="Times"/>
                <w:sz w:val="24"/>
                <w:szCs w:val="24"/>
              </w:rPr>
              <w:t>Kvotskala</w:t>
            </w:r>
          </w:p>
          <w:p w14:paraId="5E51D23D" w14:textId="77777777" w:rsidR="00874BA8" w:rsidRDefault="008F3686">
            <w:pPr>
              <w:widowControl w:val="0"/>
              <w:numPr>
                <w:ilvl w:val="0"/>
                <w:numId w:val="1"/>
              </w:numPr>
              <w:spacing w:line="240" w:lineRule="auto"/>
              <w:rPr>
                <w:rFonts w:ascii="Times" w:eastAsia="Times" w:hAnsi="Times" w:cs="Times"/>
                <w:sz w:val="24"/>
                <w:szCs w:val="24"/>
              </w:rPr>
            </w:pPr>
            <w:r>
              <w:rPr>
                <w:rFonts w:ascii="Times" w:eastAsia="Times" w:hAnsi="Times" w:cs="Times"/>
                <w:sz w:val="24"/>
                <w:szCs w:val="24"/>
              </w:rPr>
              <w:t>Modell: kvantitativ kontinuerlig variabel</w:t>
            </w:r>
          </w:p>
          <w:p w14:paraId="03FB4ED2" w14:textId="77777777" w:rsidR="00874BA8" w:rsidRDefault="008F3686">
            <w:pPr>
              <w:widowControl w:val="0"/>
              <w:numPr>
                <w:ilvl w:val="0"/>
                <w:numId w:val="1"/>
              </w:numPr>
              <w:spacing w:line="240" w:lineRule="auto"/>
              <w:rPr>
                <w:rFonts w:ascii="Times" w:eastAsia="Times" w:hAnsi="Times" w:cs="Times"/>
                <w:sz w:val="24"/>
                <w:szCs w:val="24"/>
              </w:rPr>
            </w:pPr>
            <w:r>
              <w:rPr>
                <w:rFonts w:ascii="Times" w:eastAsia="Times" w:hAnsi="Times" w:cs="Times"/>
                <w:sz w:val="24"/>
                <w:szCs w:val="24"/>
              </w:rPr>
              <w:t xml:space="preserve">Utfallsrum för data: </w:t>
            </w:r>
            <w:r>
              <w:rPr>
                <w:rFonts w:ascii="Times" w:eastAsia="Times" w:hAnsi="Times" w:cs="Times"/>
                <w:sz w:val="24"/>
                <w:szCs w:val="24"/>
              </w:rPr>
              <w:br/>
              <w:t>&gt; 0 kilometer</w:t>
            </w:r>
          </w:p>
          <w:p w14:paraId="5B0B8DE7" w14:textId="77777777" w:rsidR="00874BA8" w:rsidRDefault="00874BA8">
            <w:pPr>
              <w:widowControl w:val="0"/>
              <w:spacing w:line="240" w:lineRule="auto"/>
              <w:ind w:left="720"/>
              <w:rPr>
                <w:rFonts w:ascii="Times" w:eastAsia="Times" w:hAnsi="Times" w:cs="Times"/>
                <w:sz w:val="24"/>
                <w:szCs w:val="24"/>
              </w:rPr>
            </w:pPr>
          </w:p>
        </w:tc>
        <w:tc>
          <w:tcPr>
            <w:tcW w:w="2793" w:type="dxa"/>
            <w:shd w:val="clear" w:color="auto" w:fill="auto"/>
            <w:tcMar>
              <w:top w:w="100" w:type="dxa"/>
              <w:left w:w="100" w:type="dxa"/>
              <w:bottom w:w="100" w:type="dxa"/>
              <w:right w:w="100" w:type="dxa"/>
            </w:tcMar>
          </w:tcPr>
          <w:p w14:paraId="1B394228" w14:textId="77777777" w:rsidR="008F3686" w:rsidRDefault="008F3686">
            <w:pPr>
              <w:widowControl w:val="0"/>
              <w:spacing w:line="240" w:lineRule="auto"/>
              <w:rPr>
                <w:rFonts w:ascii="Times" w:eastAsia="Times" w:hAnsi="Times" w:cs="Times"/>
                <w:sz w:val="24"/>
                <w:szCs w:val="24"/>
              </w:rPr>
            </w:pPr>
          </w:p>
          <w:p w14:paraId="1D5F7E77" w14:textId="77777777" w:rsidR="008F3686" w:rsidRDefault="008F3686">
            <w:pPr>
              <w:widowControl w:val="0"/>
              <w:spacing w:line="240" w:lineRule="auto"/>
              <w:rPr>
                <w:rFonts w:ascii="Times" w:eastAsia="Times" w:hAnsi="Times" w:cs="Times"/>
                <w:sz w:val="24"/>
                <w:szCs w:val="24"/>
              </w:rPr>
            </w:pPr>
          </w:p>
          <w:p w14:paraId="654FB8EC" w14:textId="7EABBC30"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lastRenderedPageBreak/>
              <w:t>Scatterplott med “Pris” som beroende variabel och “Avstånd till kollektivtrafik” som förklaringsvariabel.</w:t>
            </w:r>
          </w:p>
          <w:p w14:paraId="3E76260D"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br/>
              <w:t xml:space="preserve">Klassindela i efterhand med meter som enhet. </w:t>
            </w:r>
          </w:p>
          <w:p w14:paraId="559EA547"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Frekvenstabell för “Pris” betingat på “Avstånd till kollektivtrafik”.</w:t>
            </w:r>
          </w:p>
        </w:tc>
      </w:tr>
      <w:tr w:rsidR="00874BA8" w14:paraId="6ED6760E" w14:textId="77777777" w:rsidTr="008F3686">
        <w:tc>
          <w:tcPr>
            <w:tcW w:w="2552" w:type="dxa"/>
            <w:shd w:val="clear" w:color="auto" w:fill="auto"/>
            <w:tcMar>
              <w:top w:w="100" w:type="dxa"/>
              <w:left w:w="100" w:type="dxa"/>
              <w:bottom w:w="100" w:type="dxa"/>
              <w:right w:w="100" w:type="dxa"/>
            </w:tcMar>
          </w:tcPr>
          <w:p w14:paraId="623D5E4D" w14:textId="77777777" w:rsidR="00874BA8" w:rsidRDefault="00874BA8">
            <w:pPr>
              <w:widowControl w:val="0"/>
              <w:spacing w:line="240" w:lineRule="auto"/>
              <w:rPr>
                <w:rFonts w:ascii="Times" w:eastAsia="Times" w:hAnsi="Times" w:cs="Times"/>
                <w:sz w:val="24"/>
                <w:szCs w:val="24"/>
              </w:rPr>
            </w:pPr>
          </w:p>
        </w:tc>
        <w:tc>
          <w:tcPr>
            <w:tcW w:w="2175" w:type="dxa"/>
            <w:shd w:val="clear" w:color="auto" w:fill="auto"/>
            <w:tcMar>
              <w:top w:w="100" w:type="dxa"/>
              <w:left w:w="100" w:type="dxa"/>
              <w:bottom w:w="100" w:type="dxa"/>
              <w:right w:w="100" w:type="dxa"/>
            </w:tcMar>
          </w:tcPr>
          <w:p w14:paraId="67578D68"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Fråga 5:</w:t>
            </w:r>
          </w:p>
          <w:p w14:paraId="24D8BC07"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Inom vilket avstånd finns närmaste sevärdheter? Ange i kilometer.</w:t>
            </w:r>
          </w:p>
        </w:tc>
        <w:tc>
          <w:tcPr>
            <w:tcW w:w="2970" w:type="dxa"/>
            <w:shd w:val="clear" w:color="auto" w:fill="auto"/>
            <w:tcMar>
              <w:top w:w="100" w:type="dxa"/>
              <w:left w:w="100" w:type="dxa"/>
              <w:bottom w:w="100" w:type="dxa"/>
              <w:right w:w="100" w:type="dxa"/>
            </w:tcMar>
          </w:tcPr>
          <w:p w14:paraId="29B22BF1"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Hotellets avstånd till sevärdheter:</w:t>
            </w:r>
          </w:p>
          <w:p w14:paraId="334C7666" w14:textId="77777777" w:rsidR="00874BA8" w:rsidRDefault="008F3686">
            <w:pPr>
              <w:widowControl w:val="0"/>
              <w:numPr>
                <w:ilvl w:val="0"/>
                <w:numId w:val="2"/>
              </w:numPr>
              <w:spacing w:line="240" w:lineRule="auto"/>
              <w:rPr>
                <w:rFonts w:ascii="Times" w:eastAsia="Times" w:hAnsi="Times" w:cs="Times"/>
                <w:sz w:val="24"/>
                <w:szCs w:val="24"/>
              </w:rPr>
            </w:pPr>
            <w:r>
              <w:rPr>
                <w:rFonts w:ascii="Times" w:eastAsia="Times" w:hAnsi="Times" w:cs="Times"/>
                <w:sz w:val="24"/>
                <w:szCs w:val="24"/>
              </w:rPr>
              <w:t>Bakgrundsvariabel</w:t>
            </w:r>
          </w:p>
          <w:p w14:paraId="1766E33A" w14:textId="77777777" w:rsidR="00874BA8" w:rsidRDefault="008F3686">
            <w:pPr>
              <w:widowControl w:val="0"/>
              <w:numPr>
                <w:ilvl w:val="0"/>
                <w:numId w:val="2"/>
              </w:numPr>
              <w:spacing w:line="240" w:lineRule="auto"/>
              <w:rPr>
                <w:rFonts w:ascii="Times" w:eastAsia="Times" w:hAnsi="Times" w:cs="Times"/>
                <w:sz w:val="24"/>
                <w:szCs w:val="24"/>
              </w:rPr>
            </w:pPr>
            <w:r>
              <w:rPr>
                <w:rFonts w:ascii="Times" w:eastAsia="Times" w:hAnsi="Times" w:cs="Times"/>
                <w:sz w:val="24"/>
                <w:szCs w:val="24"/>
              </w:rPr>
              <w:t>Kvotskala</w:t>
            </w:r>
          </w:p>
          <w:p w14:paraId="6127D613" w14:textId="77777777" w:rsidR="00874BA8" w:rsidRDefault="008F3686">
            <w:pPr>
              <w:widowControl w:val="0"/>
              <w:numPr>
                <w:ilvl w:val="0"/>
                <w:numId w:val="2"/>
              </w:numPr>
              <w:spacing w:line="240" w:lineRule="auto"/>
              <w:rPr>
                <w:rFonts w:ascii="Times" w:eastAsia="Times" w:hAnsi="Times" w:cs="Times"/>
                <w:sz w:val="24"/>
                <w:szCs w:val="24"/>
              </w:rPr>
            </w:pPr>
            <w:r>
              <w:rPr>
                <w:rFonts w:ascii="Times" w:eastAsia="Times" w:hAnsi="Times" w:cs="Times"/>
                <w:sz w:val="24"/>
                <w:szCs w:val="24"/>
              </w:rPr>
              <w:t>Modell: Kvantitativ kontinuerlig variabel</w:t>
            </w:r>
          </w:p>
          <w:p w14:paraId="504C84F9" w14:textId="77777777" w:rsidR="00874BA8" w:rsidRDefault="008F3686">
            <w:pPr>
              <w:widowControl w:val="0"/>
              <w:numPr>
                <w:ilvl w:val="0"/>
                <w:numId w:val="2"/>
              </w:numPr>
              <w:spacing w:line="240" w:lineRule="auto"/>
              <w:rPr>
                <w:rFonts w:ascii="Times" w:eastAsia="Times" w:hAnsi="Times" w:cs="Times"/>
                <w:sz w:val="24"/>
                <w:szCs w:val="24"/>
              </w:rPr>
            </w:pPr>
            <w:r>
              <w:rPr>
                <w:rFonts w:ascii="Times" w:eastAsia="Times" w:hAnsi="Times" w:cs="Times"/>
                <w:sz w:val="24"/>
                <w:szCs w:val="24"/>
              </w:rPr>
              <w:t xml:space="preserve">Utfallsrum för data: </w:t>
            </w:r>
            <w:r>
              <w:rPr>
                <w:rFonts w:ascii="Times" w:eastAsia="Times" w:hAnsi="Times" w:cs="Times"/>
                <w:sz w:val="24"/>
                <w:szCs w:val="24"/>
              </w:rPr>
              <w:br/>
              <w:t>&gt; 0 kilometer</w:t>
            </w:r>
            <w:r>
              <w:rPr>
                <w:rFonts w:ascii="Times" w:eastAsia="Times" w:hAnsi="Times" w:cs="Times"/>
                <w:sz w:val="24"/>
                <w:szCs w:val="24"/>
              </w:rPr>
              <w:br/>
            </w:r>
          </w:p>
        </w:tc>
        <w:tc>
          <w:tcPr>
            <w:tcW w:w="2793" w:type="dxa"/>
            <w:shd w:val="clear" w:color="auto" w:fill="auto"/>
            <w:tcMar>
              <w:top w:w="100" w:type="dxa"/>
              <w:left w:w="100" w:type="dxa"/>
              <w:bottom w:w="100" w:type="dxa"/>
              <w:right w:w="100" w:type="dxa"/>
            </w:tcMar>
          </w:tcPr>
          <w:p w14:paraId="229617C8"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Scatterplott med pris som beroende variabel och “Avstånd till kollektivtrafik” som förklaringsvariabel.</w:t>
            </w:r>
            <w:r>
              <w:rPr>
                <w:rFonts w:ascii="Times" w:eastAsia="Times" w:hAnsi="Times" w:cs="Times"/>
                <w:sz w:val="24"/>
                <w:szCs w:val="24"/>
              </w:rPr>
              <w:br/>
            </w:r>
            <w:r>
              <w:rPr>
                <w:rFonts w:ascii="Times" w:eastAsia="Times" w:hAnsi="Times" w:cs="Times"/>
                <w:sz w:val="24"/>
                <w:szCs w:val="24"/>
              </w:rPr>
              <w:br/>
              <w:t xml:space="preserve">Klassindela i efterhand med meter som enhet. </w:t>
            </w:r>
          </w:p>
          <w:p w14:paraId="731B0688"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br/>
              <w:t xml:space="preserve">Frekvenstabell för “Pris” betingat på “Avstånd till sevärdheter”. </w:t>
            </w:r>
          </w:p>
        </w:tc>
      </w:tr>
      <w:tr w:rsidR="00874BA8" w14:paraId="0C2BA418" w14:textId="77777777" w:rsidTr="008F3686">
        <w:tc>
          <w:tcPr>
            <w:tcW w:w="2552" w:type="dxa"/>
            <w:shd w:val="clear" w:color="auto" w:fill="auto"/>
            <w:tcMar>
              <w:top w:w="100" w:type="dxa"/>
              <w:left w:w="100" w:type="dxa"/>
              <w:bottom w:w="100" w:type="dxa"/>
              <w:right w:w="100" w:type="dxa"/>
            </w:tcMar>
          </w:tcPr>
          <w:p w14:paraId="347BF198" w14:textId="77777777" w:rsidR="00874BA8" w:rsidRDefault="00874BA8">
            <w:pPr>
              <w:widowControl w:val="0"/>
              <w:spacing w:line="240" w:lineRule="auto"/>
              <w:rPr>
                <w:rFonts w:ascii="Times" w:eastAsia="Times" w:hAnsi="Times" w:cs="Times"/>
                <w:sz w:val="24"/>
                <w:szCs w:val="24"/>
              </w:rPr>
            </w:pPr>
          </w:p>
        </w:tc>
        <w:tc>
          <w:tcPr>
            <w:tcW w:w="2175" w:type="dxa"/>
            <w:shd w:val="clear" w:color="auto" w:fill="auto"/>
            <w:tcMar>
              <w:top w:w="100" w:type="dxa"/>
              <w:left w:w="100" w:type="dxa"/>
              <w:bottom w:w="100" w:type="dxa"/>
              <w:right w:w="100" w:type="dxa"/>
            </w:tcMar>
          </w:tcPr>
          <w:p w14:paraId="11F02D76"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Fråga 6:</w:t>
            </w:r>
          </w:p>
          <w:p w14:paraId="460CC828"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Inom vilket avstånd finns närmaste restaurangområde? Ange i kilometer.</w:t>
            </w:r>
          </w:p>
          <w:p w14:paraId="73677A86" w14:textId="77777777" w:rsidR="00874BA8" w:rsidRDefault="00874BA8">
            <w:pPr>
              <w:widowControl w:val="0"/>
              <w:spacing w:line="240" w:lineRule="auto"/>
              <w:rPr>
                <w:rFonts w:ascii="Times" w:eastAsia="Times" w:hAnsi="Times" w:cs="Times"/>
                <w:sz w:val="24"/>
                <w:szCs w:val="24"/>
              </w:rPr>
            </w:pPr>
          </w:p>
        </w:tc>
        <w:tc>
          <w:tcPr>
            <w:tcW w:w="2970" w:type="dxa"/>
            <w:shd w:val="clear" w:color="auto" w:fill="auto"/>
            <w:tcMar>
              <w:top w:w="100" w:type="dxa"/>
              <w:left w:w="100" w:type="dxa"/>
              <w:bottom w:w="100" w:type="dxa"/>
              <w:right w:w="100" w:type="dxa"/>
            </w:tcMar>
          </w:tcPr>
          <w:p w14:paraId="63D45845"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Hotellets avstånd till restaurangområde:</w:t>
            </w:r>
          </w:p>
          <w:p w14:paraId="644B36FD" w14:textId="77777777" w:rsidR="00874BA8" w:rsidRDefault="008F3686">
            <w:pPr>
              <w:widowControl w:val="0"/>
              <w:numPr>
                <w:ilvl w:val="0"/>
                <w:numId w:val="2"/>
              </w:numPr>
              <w:spacing w:line="240" w:lineRule="auto"/>
              <w:rPr>
                <w:rFonts w:ascii="Times" w:eastAsia="Times" w:hAnsi="Times" w:cs="Times"/>
                <w:sz w:val="24"/>
                <w:szCs w:val="24"/>
              </w:rPr>
            </w:pPr>
            <w:r>
              <w:rPr>
                <w:rFonts w:ascii="Times" w:eastAsia="Times" w:hAnsi="Times" w:cs="Times"/>
                <w:sz w:val="24"/>
                <w:szCs w:val="24"/>
              </w:rPr>
              <w:t>Bakgrundsvariabel</w:t>
            </w:r>
          </w:p>
          <w:p w14:paraId="348985A4" w14:textId="77777777" w:rsidR="00874BA8" w:rsidRDefault="008F3686">
            <w:pPr>
              <w:widowControl w:val="0"/>
              <w:numPr>
                <w:ilvl w:val="0"/>
                <w:numId w:val="2"/>
              </w:numPr>
              <w:spacing w:line="240" w:lineRule="auto"/>
              <w:rPr>
                <w:rFonts w:ascii="Times" w:eastAsia="Times" w:hAnsi="Times" w:cs="Times"/>
                <w:sz w:val="24"/>
                <w:szCs w:val="24"/>
              </w:rPr>
            </w:pPr>
            <w:r>
              <w:rPr>
                <w:rFonts w:ascii="Times" w:eastAsia="Times" w:hAnsi="Times" w:cs="Times"/>
                <w:sz w:val="24"/>
                <w:szCs w:val="24"/>
              </w:rPr>
              <w:t>Kvotskala</w:t>
            </w:r>
          </w:p>
          <w:p w14:paraId="1AD8B67A" w14:textId="77777777" w:rsidR="00874BA8" w:rsidRDefault="008F3686">
            <w:pPr>
              <w:widowControl w:val="0"/>
              <w:numPr>
                <w:ilvl w:val="0"/>
                <w:numId w:val="2"/>
              </w:numPr>
              <w:spacing w:line="240" w:lineRule="auto"/>
              <w:rPr>
                <w:rFonts w:ascii="Times" w:eastAsia="Times" w:hAnsi="Times" w:cs="Times"/>
                <w:sz w:val="24"/>
                <w:szCs w:val="24"/>
              </w:rPr>
            </w:pPr>
            <w:r>
              <w:rPr>
                <w:rFonts w:ascii="Times" w:eastAsia="Times" w:hAnsi="Times" w:cs="Times"/>
                <w:sz w:val="24"/>
                <w:szCs w:val="24"/>
              </w:rPr>
              <w:t>Modell: Kvantitativ kontinuerlig variabel</w:t>
            </w:r>
          </w:p>
          <w:p w14:paraId="06DD2E41" w14:textId="77777777" w:rsidR="00874BA8" w:rsidRDefault="008F3686">
            <w:pPr>
              <w:widowControl w:val="0"/>
              <w:numPr>
                <w:ilvl w:val="0"/>
                <w:numId w:val="2"/>
              </w:numPr>
              <w:spacing w:line="240" w:lineRule="auto"/>
              <w:rPr>
                <w:rFonts w:ascii="Times" w:eastAsia="Times" w:hAnsi="Times" w:cs="Times"/>
                <w:sz w:val="24"/>
                <w:szCs w:val="24"/>
              </w:rPr>
            </w:pPr>
            <w:r>
              <w:rPr>
                <w:rFonts w:ascii="Times" w:eastAsia="Times" w:hAnsi="Times" w:cs="Times"/>
                <w:sz w:val="24"/>
                <w:szCs w:val="24"/>
              </w:rPr>
              <w:t xml:space="preserve">Utfallsrum för data: </w:t>
            </w:r>
            <w:r>
              <w:rPr>
                <w:rFonts w:ascii="Times" w:eastAsia="Times" w:hAnsi="Times" w:cs="Times"/>
                <w:sz w:val="24"/>
                <w:szCs w:val="24"/>
              </w:rPr>
              <w:br/>
              <w:t>&gt; 0 kilometer</w:t>
            </w:r>
          </w:p>
        </w:tc>
        <w:tc>
          <w:tcPr>
            <w:tcW w:w="2793" w:type="dxa"/>
            <w:shd w:val="clear" w:color="auto" w:fill="auto"/>
            <w:tcMar>
              <w:top w:w="100" w:type="dxa"/>
              <w:left w:w="100" w:type="dxa"/>
              <w:bottom w:w="100" w:type="dxa"/>
              <w:right w:w="100" w:type="dxa"/>
            </w:tcMar>
          </w:tcPr>
          <w:p w14:paraId="6E443579"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Scatterplott med “Pris” som beroende variabel och “Avstånd till restaurangområde” som förklaringsvariabel.</w:t>
            </w:r>
            <w:r>
              <w:rPr>
                <w:rFonts w:ascii="Times" w:eastAsia="Times" w:hAnsi="Times" w:cs="Times"/>
                <w:sz w:val="24"/>
                <w:szCs w:val="24"/>
              </w:rPr>
              <w:br/>
            </w:r>
            <w:r>
              <w:rPr>
                <w:rFonts w:ascii="Times" w:eastAsia="Times" w:hAnsi="Times" w:cs="Times"/>
                <w:sz w:val="24"/>
                <w:szCs w:val="24"/>
              </w:rPr>
              <w:br/>
              <w:t xml:space="preserve">Klassindela i efterhand med meter som enhet. </w:t>
            </w:r>
          </w:p>
          <w:p w14:paraId="49C45632"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 xml:space="preserve">Frekvenstabell för “Pris” betingat på “Avstånd till restaurangområde”. </w:t>
            </w:r>
          </w:p>
        </w:tc>
      </w:tr>
    </w:tbl>
    <w:p w14:paraId="0142DDBA" w14:textId="77777777" w:rsidR="00874BA8" w:rsidRDefault="00874BA8">
      <w:pPr>
        <w:rPr>
          <w:rFonts w:ascii="Times" w:eastAsia="Times" w:hAnsi="Times" w:cs="Times"/>
          <w:i/>
          <w:sz w:val="24"/>
          <w:szCs w:val="24"/>
        </w:rPr>
      </w:pPr>
    </w:p>
    <w:p w14:paraId="7D40D41A" w14:textId="77777777" w:rsidR="00874BA8" w:rsidRDefault="00874BA8">
      <w:pPr>
        <w:rPr>
          <w:rFonts w:ascii="Times" w:eastAsia="Times" w:hAnsi="Times" w:cs="Times"/>
          <w:sz w:val="24"/>
          <w:szCs w:val="24"/>
        </w:rPr>
      </w:pPr>
    </w:p>
    <w:p w14:paraId="3B15D7BE" w14:textId="77777777" w:rsidR="00874BA8" w:rsidRDefault="008F3686">
      <w:pPr>
        <w:rPr>
          <w:rFonts w:ascii="Times" w:eastAsia="Times" w:hAnsi="Times" w:cs="Times"/>
          <w:color w:val="3C78D8"/>
          <w:sz w:val="24"/>
          <w:szCs w:val="24"/>
        </w:rPr>
      </w:pPr>
      <w:r>
        <w:rPr>
          <w:rFonts w:ascii="Times" w:eastAsia="Times" w:hAnsi="Times" w:cs="Times"/>
          <w:color w:val="3C78D8"/>
          <w:sz w:val="24"/>
          <w:szCs w:val="24"/>
        </w:rPr>
        <w:t xml:space="preserve"> </w:t>
      </w:r>
    </w:p>
    <w:p w14:paraId="5002616C" w14:textId="77777777" w:rsidR="00874BA8" w:rsidRDefault="00874BA8">
      <w:pPr>
        <w:rPr>
          <w:rFonts w:ascii="Times" w:eastAsia="Times" w:hAnsi="Times" w:cs="Times"/>
          <w:b/>
          <w:sz w:val="24"/>
          <w:szCs w:val="24"/>
        </w:rPr>
      </w:pPr>
    </w:p>
    <w:p w14:paraId="1C32CD15" w14:textId="77777777" w:rsidR="008F3686" w:rsidRDefault="008F3686">
      <w:pPr>
        <w:rPr>
          <w:rFonts w:ascii="Times" w:eastAsia="Times" w:hAnsi="Times" w:cs="Times"/>
          <w:b/>
          <w:sz w:val="24"/>
          <w:szCs w:val="24"/>
        </w:rPr>
      </w:pPr>
    </w:p>
    <w:p w14:paraId="63AED72F" w14:textId="77777777" w:rsidR="008F3686" w:rsidRDefault="008F3686">
      <w:pPr>
        <w:rPr>
          <w:rFonts w:ascii="Times" w:eastAsia="Times" w:hAnsi="Times" w:cs="Times"/>
          <w:b/>
          <w:sz w:val="24"/>
          <w:szCs w:val="24"/>
        </w:rPr>
      </w:pPr>
    </w:p>
    <w:p w14:paraId="13F8932E" w14:textId="77777777" w:rsidR="008F3686" w:rsidRDefault="008F3686">
      <w:pPr>
        <w:rPr>
          <w:rFonts w:ascii="Times" w:eastAsia="Times" w:hAnsi="Times" w:cs="Times"/>
          <w:b/>
          <w:sz w:val="32"/>
          <w:szCs w:val="32"/>
        </w:rPr>
      </w:pPr>
    </w:p>
    <w:p w14:paraId="3CDE7ECB" w14:textId="77777777" w:rsidR="008F3686" w:rsidRDefault="008F3686">
      <w:pPr>
        <w:rPr>
          <w:rFonts w:ascii="Times" w:eastAsia="Times" w:hAnsi="Times" w:cs="Times"/>
          <w:b/>
          <w:sz w:val="32"/>
          <w:szCs w:val="32"/>
        </w:rPr>
      </w:pPr>
    </w:p>
    <w:p w14:paraId="77B8F52D" w14:textId="77777777" w:rsidR="008F3686" w:rsidRDefault="008F3686">
      <w:pPr>
        <w:rPr>
          <w:rFonts w:ascii="Times" w:eastAsia="Times" w:hAnsi="Times" w:cs="Times"/>
          <w:b/>
          <w:sz w:val="32"/>
          <w:szCs w:val="32"/>
        </w:rPr>
      </w:pPr>
    </w:p>
    <w:p w14:paraId="3608E813" w14:textId="77777777" w:rsidR="008F3686" w:rsidRDefault="008F3686">
      <w:pPr>
        <w:rPr>
          <w:rFonts w:ascii="Times" w:eastAsia="Times" w:hAnsi="Times" w:cs="Times"/>
          <w:b/>
          <w:sz w:val="32"/>
          <w:szCs w:val="32"/>
        </w:rPr>
      </w:pPr>
    </w:p>
    <w:p w14:paraId="06605E6E" w14:textId="0DA2B510" w:rsidR="00874BA8" w:rsidRDefault="008F3686">
      <w:pPr>
        <w:rPr>
          <w:rFonts w:ascii="Times" w:eastAsia="Times" w:hAnsi="Times" w:cs="Times"/>
          <w:b/>
          <w:color w:val="3C78D8"/>
          <w:sz w:val="32"/>
          <w:szCs w:val="32"/>
        </w:rPr>
      </w:pPr>
      <w:r w:rsidRPr="008F3686">
        <w:rPr>
          <w:rFonts w:ascii="Times" w:eastAsia="Times" w:hAnsi="Times" w:cs="Times"/>
          <w:b/>
          <w:sz w:val="32"/>
          <w:szCs w:val="32"/>
        </w:rPr>
        <w:lastRenderedPageBreak/>
        <w:t>Avslutning</w:t>
      </w:r>
      <w:r w:rsidRPr="008F3686">
        <w:rPr>
          <w:rFonts w:ascii="Times" w:eastAsia="Times" w:hAnsi="Times" w:cs="Times"/>
          <w:b/>
          <w:color w:val="3C78D8"/>
          <w:sz w:val="32"/>
          <w:szCs w:val="32"/>
        </w:rPr>
        <w:t xml:space="preserve"> </w:t>
      </w:r>
    </w:p>
    <w:p w14:paraId="29DE67AD" w14:textId="77777777" w:rsidR="008F3686" w:rsidRPr="008F3686" w:rsidRDefault="008F3686">
      <w:pPr>
        <w:rPr>
          <w:rFonts w:ascii="Times" w:eastAsia="Times" w:hAnsi="Times" w:cs="Times"/>
          <w:sz w:val="32"/>
          <w:szCs w:val="32"/>
        </w:rPr>
      </w:pPr>
    </w:p>
    <w:p w14:paraId="3A134E8B" w14:textId="77777777" w:rsidR="00874BA8" w:rsidRDefault="008F3686">
      <w:pPr>
        <w:rPr>
          <w:rFonts w:ascii="Times" w:eastAsia="Times" w:hAnsi="Times" w:cs="Times"/>
          <w:sz w:val="24"/>
          <w:szCs w:val="24"/>
        </w:rPr>
      </w:pPr>
      <w:r>
        <w:rPr>
          <w:rFonts w:ascii="Times" w:eastAsia="Times" w:hAnsi="Times" w:cs="Times"/>
          <w:sz w:val="24"/>
          <w:szCs w:val="24"/>
        </w:rPr>
        <w:t>Undersökningen syftar till att skapa en bättre förståelse för vad som är prissättningen beroende på diverse förutsättningar för ett hotell på semesterorten. Målet med undersökningen är att skapa bra förutsättningar för prissättningen av rummen hos det nya hotellet.</w:t>
      </w:r>
    </w:p>
    <w:p w14:paraId="11B90743" w14:textId="77777777" w:rsidR="00874BA8" w:rsidRDefault="00874BA8">
      <w:pPr>
        <w:rPr>
          <w:rFonts w:ascii="Times" w:eastAsia="Times" w:hAnsi="Times" w:cs="Times"/>
          <w:sz w:val="24"/>
          <w:szCs w:val="24"/>
        </w:rPr>
      </w:pPr>
    </w:p>
    <w:p w14:paraId="025843E0" w14:textId="77777777" w:rsidR="00874BA8" w:rsidRDefault="008F3686">
      <w:pPr>
        <w:rPr>
          <w:rFonts w:ascii="Times" w:eastAsia="Times" w:hAnsi="Times" w:cs="Times"/>
          <w:sz w:val="24"/>
          <w:szCs w:val="24"/>
        </w:rPr>
      </w:pPr>
      <w:r>
        <w:rPr>
          <w:rFonts w:ascii="Times" w:eastAsia="Times" w:hAnsi="Times" w:cs="Times"/>
          <w:sz w:val="24"/>
          <w:szCs w:val="24"/>
        </w:rPr>
        <w:t xml:space="preserve">Målet förväntas nås genom att vi skickar ut en webbenkät till likvärdiga hotell, i franchise-organisationen, som får svara på frågor rörande prissättningen och externa faktorer som kan påverka priset. Detta analyseras sedan för att ge en bild av vad ett rimligt pris för ett hotellrum är givet olika faktorer. </w:t>
      </w:r>
    </w:p>
    <w:p w14:paraId="0F309423" w14:textId="77777777" w:rsidR="00874BA8" w:rsidRDefault="00874BA8">
      <w:pPr>
        <w:rPr>
          <w:rFonts w:ascii="Times" w:eastAsia="Times" w:hAnsi="Times" w:cs="Times"/>
          <w:sz w:val="24"/>
          <w:szCs w:val="24"/>
        </w:rPr>
      </w:pPr>
    </w:p>
    <w:p w14:paraId="55AFB930" w14:textId="77777777" w:rsidR="00874BA8" w:rsidRDefault="008F3686">
      <w:pPr>
        <w:rPr>
          <w:rFonts w:ascii="Times" w:eastAsia="Times" w:hAnsi="Times" w:cs="Times"/>
          <w:sz w:val="24"/>
          <w:szCs w:val="24"/>
        </w:rPr>
      </w:pPr>
      <w:r>
        <w:rPr>
          <w:rFonts w:ascii="Times" w:eastAsia="Times" w:hAnsi="Times" w:cs="Times"/>
          <w:sz w:val="24"/>
          <w:szCs w:val="24"/>
        </w:rPr>
        <w:t xml:space="preserve">Den största fördelen med undersökningen är att då enkäterna enbart skickas inom en befintlig koncern kommer bortfallet troligen vara litet. Den största nackdelen med undersökningen är att den enbart kommer att innehålla svar från hotell inom franchisekedjan. Detta då vi tror att chansen att få in tillförlitliga svar från konkurrenter, inte är troligt. </w:t>
      </w:r>
    </w:p>
    <w:p w14:paraId="5160594D" w14:textId="77777777" w:rsidR="00874BA8" w:rsidRDefault="00874BA8">
      <w:pPr>
        <w:rPr>
          <w:rFonts w:ascii="Times" w:eastAsia="Times" w:hAnsi="Times" w:cs="Times"/>
          <w:b/>
          <w:sz w:val="24"/>
          <w:szCs w:val="24"/>
        </w:rPr>
      </w:pPr>
    </w:p>
    <w:p w14:paraId="784ECA44" w14:textId="77777777" w:rsidR="00874BA8" w:rsidRDefault="00874BA8">
      <w:pPr>
        <w:rPr>
          <w:rFonts w:ascii="Times" w:eastAsia="Times" w:hAnsi="Times" w:cs="Times"/>
          <w:b/>
          <w:sz w:val="24"/>
          <w:szCs w:val="24"/>
        </w:rPr>
      </w:pPr>
    </w:p>
    <w:p w14:paraId="01B2971B" w14:textId="20C817C3" w:rsidR="00874BA8" w:rsidRDefault="008F3686">
      <w:pPr>
        <w:rPr>
          <w:rFonts w:ascii="Times" w:eastAsia="Times" w:hAnsi="Times" w:cs="Times"/>
          <w:b/>
          <w:color w:val="3C78D8"/>
          <w:sz w:val="24"/>
          <w:szCs w:val="24"/>
        </w:rPr>
      </w:pPr>
      <w:r w:rsidRPr="008F3686">
        <w:rPr>
          <w:rFonts w:ascii="Times" w:eastAsia="Times" w:hAnsi="Times" w:cs="Times"/>
          <w:b/>
          <w:sz w:val="28"/>
          <w:szCs w:val="28"/>
        </w:rPr>
        <w:t>Referensförteckning</w:t>
      </w:r>
      <w:r w:rsidRPr="008F3686">
        <w:rPr>
          <w:rFonts w:ascii="Times" w:eastAsia="Times" w:hAnsi="Times" w:cs="Times"/>
          <w:b/>
          <w:color w:val="3C78D8"/>
          <w:sz w:val="28"/>
          <w:szCs w:val="28"/>
        </w:rPr>
        <w:t xml:space="preserve"> </w:t>
      </w:r>
      <w:r>
        <w:rPr>
          <w:rFonts w:ascii="Times" w:eastAsia="Times" w:hAnsi="Times" w:cs="Times"/>
          <w:b/>
          <w:color w:val="3C78D8"/>
          <w:sz w:val="28"/>
          <w:szCs w:val="28"/>
        </w:rPr>
        <w:br/>
      </w:r>
    </w:p>
    <w:p w14:paraId="3B5B98C9" w14:textId="77777777" w:rsidR="00874BA8" w:rsidRDefault="008F3686">
      <w:pPr>
        <w:rPr>
          <w:rFonts w:ascii="Times" w:eastAsia="Times" w:hAnsi="Times" w:cs="Times"/>
          <w:sz w:val="24"/>
          <w:szCs w:val="24"/>
        </w:rPr>
      </w:pPr>
      <w:r>
        <w:rPr>
          <w:rFonts w:ascii="Times" w:eastAsia="Times" w:hAnsi="Times" w:cs="Times"/>
          <w:sz w:val="24"/>
          <w:szCs w:val="24"/>
        </w:rPr>
        <w:t xml:space="preserve">Dahmström, K. (2011). </w:t>
      </w:r>
      <w:r>
        <w:rPr>
          <w:rFonts w:ascii="Times" w:eastAsia="Times" w:hAnsi="Times" w:cs="Times"/>
          <w:i/>
          <w:sz w:val="24"/>
          <w:szCs w:val="24"/>
        </w:rPr>
        <w:t xml:space="preserve">Från Datainsamling till rapport – att göra en statistisk undersökning. </w:t>
      </w:r>
      <w:r>
        <w:rPr>
          <w:rFonts w:ascii="Times" w:eastAsia="Times" w:hAnsi="Times" w:cs="Times"/>
          <w:sz w:val="24"/>
          <w:szCs w:val="24"/>
        </w:rPr>
        <w:t>(Femte upplagan). Studentlitteratur.</w:t>
      </w:r>
    </w:p>
    <w:p w14:paraId="440136C8" w14:textId="77777777" w:rsidR="00874BA8" w:rsidRDefault="00874BA8">
      <w:pPr>
        <w:rPr>
          <w:rFonts w:ascii="Times" w:eastAsia="Times" w:hAnsi="Times" w:cs="Times"/>
          <w:i/>
          <w:sz w:val="24"/>
          <w:szCs w:val="24"/>
        </w:rPr>
      </w:pPr>
    </w:p>
    <w:p w14:paraId="7D9F6660" w14:textId="77777777" w:rsidR="00874BA8" w:rsidRDefault="008F3686">
      <w:pPr>
        <w:rPr>
          <w:rFonts w:ascii="Times" w:eastAsia="Times" w:hAnsi="Times" w:cs="Times"/>
          <w:sz w:val="24"/>
          <w:szCs w:val="24"/>
        </w:rPr>
      </w:pPr>
      <w:r>
        <w:rPr>
          <w:rFonts w:ascii="Times" w:eastAsia="Times" w:hAnsi="Times" w:cs="Times"/>
          <w:sz w:val="24"/>
          <w:szCs w:val="24"/>
        </w:rPr>
        <w:t xml:space="preserve">Nyquist, H. (2017). </w:t>
      </w:r>
      <w:r>
        <w:rPr>
          <w:rFonts w:ascii="Times" w:eastAsia="Times" w:hAnsi="Times" w:cs="Times"/>
          <w:i/>
          <w:sz w:val="24"/>
          <w:szCs w:val="24"/>
        </w:rPr>
        <w:t xml:space="preserve">Statistikens grunder – vetenskap, empiriska undersökningar och statistisk analys. </w:t>
      </w:r>
      <w:r>
        <w:rPr>
          <w:rFonts w:ascii="Times" w:eastAsia="Times" w:hAnsi="Times" w:cs="Times"/>
          <w:sz w:val="24"/>
          <w:szCs w:val="24"/>
        </w:rPr>
        <w:t>(Första upplagan). Studentlitteratur.</w:t>
      </w:r>
    </w:p>
    <w:p w14:paraId="67277B44" w14:textId="77777777" w:rsidR="00874BA8" w:rsidRDefault="00874BA8">
      <w:pPr>
        <w:rPr>
          <w:rFonts w:ascii="Times" w:eastAsia="Times" w:hAnsi="Times" w:cs="Times"/>
          <w:color w:val="3C78D8"/>
          <w:sz w:val="24"/>
          <w:szCs w:val="24"/>
        </w:rPr>
      </w:pPr>
    </w:p>
    <w:p w14:paraId="70B0CC6C" w14:textId="564A883A" w:rsidR="00874BA8" w:rsidRDefault="008F3686">
      <w:pPr>
        <w:rPr>
          <w:rFonts w:ascii="Times" w:eastAsia="Times" w:hAnsi="Times" w:cs="Times"/>
          <w:b/>
          <w:color w:val="3C78D8"/>
          <w:sz w:val="24"/>
          <w:szCs w:val="24"/>
        </w:rPr>
      </w:pPr>
      <w:r>
        <w:rPr>
          <w:rFonts w:ascii="Times" w:eastAsia="Times" w:hAnsi="Times" w:cs="Times"/>
          <w:b/>
          <w:color w:val="3C78D8"/>
          <w:sz w:val="24"/>
          <w:szCs w:val="24"/>
        </w:rPr>
        <w:br/>
      </w:r>
      <w:r w:rsidRPr="008F3686">
        <w:rPr>
          <w:rFonts w:ascii="Times" w:eastAsia="Times" w:hAnsi="Times" w:cs="Times"/>
          <w:b/>
          <w:sz w:val="28"/>
          <w:szCs w:val="28"/>
        </w:rPr>
        <w:t>Bilagor</w:t>
      </w:r>
      <w:r w:rsidRPr="008F3686">
        <w:rPr>
          <w:rFonts w:ascii="Times" w:eastAsia="Times" w:hAnsi="Times" w:cs="Times"/>
          <w:b/>
          <w:color w:val="3C78D8"/>
          <w:sz w:val="28"/>
          <w:szCs w:val="28"/>
        </w:rPr>
        <w:t xml:space="preserve">  </w:t>
      </w:r>
    </w:p>
    <w:p w14:paraId="499F3A94" w14:textId="0459093E" w:rsidR="00874BA8" w:rsidRDefault="008F3686">
      <w:pPr>
        <w:rPr>
          <w:rFonts w:ascii="Times" w:eastAsia="Times" w:hAnsi="Times" w:cs="Times"/>
          <w:sz w:val="24"/>
          <w:szCs w:val="24"/>
        </w:rPr>
      </w:pPr>
      <w:r>
        <w:rPr>
          <w:rFonts w:ascii="Times" w:eastAsia="Times" w:hAnsi="Times" w:cs="Times"/>
          <w:b/>
          <w:color w:val="3C78D8"/>
          <w:sz w:val="24"/>
          <w:szCs w:val="24"/>
        </w:rPr>
        <w:br/>
        <w:t xml:space="preserve">Länk till enkäten: </w:t>
      </w:r>
      <w:hyperlink r:id="rId6">
        <w:r>
          <w:rPr>
            <w:rFonts w:ascii="Times" w:eastAsia="Times" w:hAnsi="Times" w:cs="Times"/>
            <w:color w:val="1155CC"/>
            <w:sz w:val="24"/>
            <w:szCs w:val="24"/>
            <w:u w:val="single"/>
          </w:rPr>
          <w:t>Marknadsundersökning Enkät</w:t>
        </w:r>
      </w:hyperlink>
      <w:r>
        <w:rPr>
          <w:rFonts w:ascii="Times" w:eastAsia="Times" w:hAnsi="Times" w:cs="Times"/>
          <w:sz w:val="24"/>
          <w:szCs w:val="24"/>
        </w:rPr>
        <w:br/>
        <w:t>Pilotstudieenkät före pilotundersökning:</w:t>
      </w:r>
    </w:p>
    <w:p w14:paraId="7C97169B" w14:textId="77777777" w:rsidR="00874BA8" w:rsidRDefault="00874BA8">
      <w:pPr>
        <w:rPr>
          <w:rFonts w:ascii="Times" w:eastAsia="Times" w:hAnsi="Times" w:cs="Times"/>
          <w:sz w:val="24"/>
          <w:szCs w:val="24"/>
        </w:rPr>
      </w:pPr>
    </w:p>
    <w:p w14:paraId="4B4B2627" w14:textId="77777777" w:rsidR="00874BA8" w:rsidRDefault="008F3686">
      <w:pPr>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43C61147" wp14:editId="2091A28B">
            <wp:extent cx="4055584" cy="812006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55584" cy="8120063"/>
                    </a:xfrm>
                    <a:prstGeom prst="rect">
                      <a:avLst/>
                    </a:prstGeom>
                    <a:ln/>
                  </pic:spPr>
                </pic:pic>
              </a:graphicData>
            </a:graphic>
          </wp:inline>
        </w:drawing>
      </w:r>
    </w:p>
    <w:p w14:paraId="1D038B19" w14:textId="77777777" w:rsidR="00874BA8" w:rsidRDefault="00874BA8">
      <w:pPr>
        <w:rPr>
          <w:rFonts w:ascii="Times" w:eastAsia="Times" w:hAnsi="Times" w:cs="Times"/>
          <w:sz w:val="24"/>
          <w:szCs w:val="24"/>
        </w:rPr>
      </w:pPr>
    </w:p>
    <w:p w14:paraId="2BFC0B42" w14:textId="77777777" w:rsidR="00874BA8" w:rsidRDefault="00874BA8">
      <w:pPr>
        <w:rPr>
          <w:rFonts w:ascii="Times" w:eastAsia="Times" w:hAnsi="Times" w:cs="Times"/>
          <w:sz w:val="24"/>
          <w:szCs w:val="24"/>
        </w:rPr>
      </w:pPr>
    </w:p>
    <w:p w14:paraId="7F48C042" w14:textId="4BE6F9B4" w:rsidR="00874BA8" w:rsidRDefault="008F3686">
      <w:pPr>
        <w:rPr>
          <w:rFonts w:ascii="Times" w:eastAsia="Times" w:hAnsi="Times" w:cs="Times"/>
          <w:sz w:val="24"/>
          <w:szCs w:val="24"/>
        </w:rPr>
      </w:pPr>
      <w:r>
        <w:rPr>
          <w:rFonts w:ascii="Times" w:eastAsia="Times" w:hAnsi="Times" w:cs="Times"/>
          <w:sz w:val="24"/>
          <w:szCs w:val="24"/>
        </w:rPr>
        <w:lastRenderedPageBreak/>
        <w:br/>
        <w:t>Efter revidering:</w:t>
      </w:r>
      <w:r>
        <w:rPr>
          <w:rFonts w:ascii="Times" w:eastAsia="Times" w:hAnsi="Times" w:cs="Times"/>
          <w:sz w:val="24"/>
          <w:szCs w:val="24"/>
        </w:rPr>
        <w:br/>
      </w:r>
    </w:p>
    <w:p w14:paraId="2504A9A7" w14:textId="77777777" w:rsidR="00874BA8" w:rsidRDefault="008F3686">
      <w:pPr>
        <w:rPr>
          <w:rFonts w:ascii="Times" w:eastAsia="Times" w:hAnsi="Times" w:cs="Times"/>
          <w:sz w:val="24"/>
          <w:szCs w:val="24"/>
        </w:rPr>
      </w:pPr>
      <w:r>
        <w:rPr>
          <w:rFonts w:ascii="Times" w:eastAsia="Times" w:hAnsi="Times" w:cs="Times"/>
          <w:noProof/>
          <w:sz w:val="24"/>
          <w:szCs w:val="24"/>
        </w:rPr>
        <w:drawing>
          <wp:inline distT="114300" distB="114300" distL="114300" distR="114300" wp14:anchorId="0E15687E" wp14:editId="493B81BF">
            <wp:extent cx="3957851" cy="8079475"/>
            <wp:effectExtent l="0" t="0" r="508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970644" cy="8105590"/>
                    </a:xfrm>
                    <a:prstGeom prst="rect">
                      <a:avLst/>
                    </a:prstGeom>
                    <a:ln/>
                  </pic:spPr>
                </pic:pic>
              </a:graphicData>
            </a:graphic>
          </wp:inline>
        </w:drawing>
      </w:r>
    </w:p>
    <w:p w14:paraId="2A159D03" w14:textId="77777777" w:rsidR="00874BA8" w:rsidRDefault="008F3686" w:rsidP="008F3686">
      <w:pPr>
        <w:pStyle w:val="Rubrik"/>
        <w:widowControl w:val="0"/>
        <w:spacing w:line="240" w:lineRule="auto"/>
      </w:pPr>
      <w:bookmarkStart w:id="1" w:name="_al16fjw1c9qw" w:colFirst="0" w:colLast="0"/>
      <w:bookmarkStart w:id="2" w:name="_109sysicvdqj" w:colFirst="0" w:colLast="0"/>
      <w:bookmarkEnd w:id="1"/>
      <w:bookmarkEnd w:id="2"/>
      <w:r>
        <w:lastRenderedPageBreak/>
        <w:t>Del B</w:t>
      </w:r>
    </w:p>
    <w:p w14:paraId="1A353F4E" w14:textId="77777777" w:rsidR="00874BA8" w:rsidRDefault="00874BA8">
      <w:pPr>
        <w:widowControl w:val="0"/>
        <w:rPr>
          <w:rFonts w:ascii="Times" w:eastAsia="Times" w:hAnsi="Times" w:cs="Times"/>
          <w:sz w:val="24"/>
          <w:szCs w:val="24"/>
        </w:rPr>
      </w:pPr>
    </w:p>
    <w:p w14:paraId="07CA4431" w14:textId="77777777" w:rsidR="00874BA8" w:rsidRDefault="008F3686">
      <w:pPr>
        <w:widowControl w:val="0"/>
        <w:rPr>
          <w:rFonts w:ascii="Times" w:eastAsia="Times" w:hAnsi="Times" w:cs="Times"/>
          <w:b/>
          <w:sz w:val="28"/>
          <w:szCs w:val="28"/>
        </w:rPr>
      </w:pPr>
      <w:r>
        <w:rPr>
          <w:rFonts w:ascii="Times" w:eastAsia="Times" w:hAnsi="Times" w:cs="Times"/>
          <w:b/>
          <w:sz w:val="28"/>
          <w:szCs w:val="28"/>
        </w:rPr>
        <w:t>Obundet slumpmässigt urval, utan återläggning (OSU u.å.)</w:t>
      </w:r>
    </w:p>
    <w:p w14:paraId="75A6CFC2" w14:textId="77777777" w:rsidR="00874BA8" w:rsidRDefault="008F3686">
      <w:pPr>
        <w:widowControl w:val="0"/>
        <w:rPr>
          <w:rFonts w:ascii="Times" w:eastAsia="Times" w:hAnsi="Times" w:cs="Times"/>
          <w:sz w:val="24"/>
          <w:szCs w:val="24"/>
        </w:rPr>
      </w:pPr>
      <w:r>
        <w:rPr>
          <w:rFonts w:ascii="Times" w:eastAsia="Times" w:hAnsi="Times" w:cs="Times"/>
          <w:b/>
          <w:i/>
          <w:sz w:val="26"/>
          <w:szCs w:val="26"/>
        </w:rPr>
        <w:br/>
        <w:t>Tabell 1: Slumpmässigt urval utan återläggning, frö=22</w:t>
      </w:r>
    </w:p>
    <w:tbl>
      <w:tblPr>
        <w:tblStyle w:val="a3"/>
        <w:tblW w:w="6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40"/>
        <w:gridCol w:w="1905"/>
        <w:gridCol w:w="2400"/>
        <w:gridCol w:w="1215"/>
      </w:tblGrid>
      <w:tr w:rsidR="00874BA8" w14:paraId="04EF4D90" w14:textId="77777777">
        <w:trPr>
          <w:trHeight w:val="425"/>
        </w:trPr>
        <w:tc>
          <w:tcPr>
            <w:tcW w:w="1140"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1B7D3C04"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Obs</w:t>
            </w:r>
          </w:p>
        </w:tc>
        <w:tc>
          <w:tcPr>
            <w:tcW w:w="1905"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2E7426B8"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Kommun</w:t>
            </w:r>
          </w:p>
        </w:tc>
        <w:tc>
          <w:tcPr>
            <w:tcW w:w="2400"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38FE1C56"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Kommunal Skattesats</w:t>
            </w:r>
          </w:p>
        </w:tc>
        <w:tc>
          <w:tcPr>
            <w:tcW w:w="1215" w:type="dxa"/>
            <w:tcBorders>
              <w:top w:val="single" w:sz="8" w:space="0" w:color="000000"/>
              <w:left w:val="single" w:sz="8" w:space="0" w:color="000000"/>
              <w:bottom w:val="single" w:sz="8" w:space="0" w:color="000000"/>
              <w:right w:val="single" w:sz="8" w:space="0" w:color="000000"/>
            </w:tcBorders>
            <w:shd w:val="clear" w:color="auto" w:fill="BBBBBB"/>
            <w:tcMar>
              <w:top w:w="0" w:type="dxa"/>
              <w:left w:w="0" w:type="dxa"/>
              <w:bottom w:w="0" w:type="dxa"/>
              <w:right w:w="0" w:type="dxa"/>
            </w:tcMar>
            <w:vAlign w:val="bottom"/>
          </w:tcPr>
          <w:p w14:paraId="0791F1A0"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Grupp</w:t>
            </w:r>
          </w:p>
        </w:tc>
      </w:tr>
      <w:tr w:rsidR="00874BA8" w14:paraId="762740AF"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6B7F36E5"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1</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A69E821"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Järfälla</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BFAF40F"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31.23</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71B487"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2CB0D267"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5AE968C4"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2</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47651652"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Tyresö</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C162FF1"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31.58</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A39F675"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w:t>
            </w:r>
          </w:p>
        </w:tc>
      </w:tr>
      <w:tr w:rsidR="00874BA8" w14:paraId="465682CC"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1684827A"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3</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748E399D"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Vaxholm</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F453E30"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31.86</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6F7E8B"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w:t>
            </w:r>
          </w:p>
        </w:tc>
      </w:tr>
      <w:tr w:rsidR="00874BA8" w14:paraId="52EE20D9"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7FE49FF3"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4</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0D9374D"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Vingåker</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282B2891"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33.5</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C000DF"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1</w:t>
            </w:r>
          </w:p>
        </w:tc>
      </w:tr>
      <w:tr w:rsidR="00874BA8" w14:paraId="1F1719AF"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146EFF03"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5</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139CD8A"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Katrineholm</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218EEA7F"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32.95</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C6C8EF"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49CB8B58"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544107C9"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6</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5DD47B81"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Eskilstuna</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B92DEFA"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32.85</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80F1DE"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397164DD"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20AD8391"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7</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B9D07ED"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Vadstena</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245D60F"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33.5</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31B174"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71202078"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4E375531"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8</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BCC09A6"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Mjölby</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D9AFEC6"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32.6</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2CA0C2"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162ABFDE"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788A8E4E"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9</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76824A22"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Habo</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7F62E7AB"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33.43</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05E8BED"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3F2523B5"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010F670B"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10</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46F0B7BC"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Nässjö</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BC57D9E"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33.45</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270DEEF"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7C87EFD9"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0ED7A908"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11</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27C4CF6"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Lessebo</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75A11D8E"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33.81</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F7C687"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1</w:t>
            </w:r>
          </w:p>
        </w:tc>
      </w:tr>
      <w:tr w:rsidR="00874BA8" w14:paraId="0B8A3600"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06094AA0"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12</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2D809A18"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Markaryd</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9A44683"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33.31</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31E77A"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1</w:t>
            </w:r>
          </w:p>
        </w:tc>
      </w:tr>
      <w:tr w:rsidR="00874BA8" w14:paraId="6A66AFF8"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50464915"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13</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36E957A"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Hultsfred</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46943E9"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33.28</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55F0C46"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1</w:t>
            </w:r>
          </w:p>
        </w:tc>
      </w:tr>
      <w:tr w:rsidR="00874BA8" w14:paraId="3820E437"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0079B56F"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14</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58320BDC"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Vimmerby</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2FDDB08"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33.73</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C87442"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1378DC94"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60DFDC75"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15</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719637A"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Sölvesborg</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7409F32B"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33.46</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C2AD23"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4262AFAA"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1EB2CA79"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16</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4C0E39FB"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Malmö</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58D32A99"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31.93</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816164F"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1</w:t>
            </w:r>
          </w:p>
        </w:tc>
      </w:tr>
      <w:tr w:rsidR="00874BA8" w14:paraId="34AECE5C"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5EF9D3DD"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17</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141AD96"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Hylte</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FAD2756"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32.27</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CAF1E5"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5D5CEDE6"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312F761D"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18</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4D31673"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Karlsborg</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110DA13"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32.8</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8AC964"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19FE9DCC"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511F7209"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19</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E66A92C"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Vara</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374D807"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33.25</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902C42"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1651784E"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57F848F7"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20</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6B140BDC"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Lysekil</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7B17F8D8"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33.94</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1B27578"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05229F7B"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4E80F78A"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21</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44A5539B"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Ulricehamn</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5853F6C"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32.53</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3DECB1B"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1A9C4224"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1C4CEEE7"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22</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4E75D6C1"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Hammarö</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9BC84DB"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33.3</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4177C2"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w:t>
            </w:r>
          </w:p>
        </w:tc>
      </w:tr>
      <w:tr w:rsidR="00874BA8" w14:paraId="3C7C3EDE"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77A231DF"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23</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24602D34"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Forshaga</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8B2DAAA"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33.55</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7B7D22"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34C392BC"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0584A95D"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24</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4D61F8AD"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Sunne</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428DDEE9"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33.35</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AD7738"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1</w:t>
            </w:r>
          </w:p>
        </w:tc>
      </w:tr>
      <w:tr w:rsidR="00874BA8" w14:paraId="007AC89E"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4DE105A5"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25</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4CA2727E"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Lindesberg</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F0F26AA"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33.85</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34B07E5"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6CEB3117"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016F0282"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lastRenderedPageBreak/>
              <w:t>26</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ABFF60B"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Hallstahammar</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514EC78A"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32.69</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49EBE2"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575CB4AB"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15C72017"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27</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326D904"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Smedjebacken</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54602CF1"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34.09</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A90620"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1F4BB3A1"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1A8BE30F"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28</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3926F40"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Borlänge</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23C29197"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34.05</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A580F31"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2</w:t>
            </w:r>
          </w:p>
        </w:tc>
      </w:tr>
      <w:tr w:rsidR="00874BA8" w14:paraId="054BCD70"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3636DF76"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29</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72277FA4"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Bräcke</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7058A53F"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34.59</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C846AB"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1</w:t>
            </w:r>
          </w:p>
        </w:tc>
      </w:tr>
      <w:tr w:rsidR="00874BA8" w14:paraId="04C5D6DF" w14:textId="77777777">
        <w:trPr>
          <w:trHeight w:val="425"/>
        </w:trPr>
        <w:tc>
          <w:tcPr>
            <w:tcW w:w="1140"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481507D2" w14:textId="77777777" w:rsidR="00874BA8" w:rsidRDefault="008F3686">
            <w:pPr>
              <w:widowControl w:val="0"/>
              <w:spacing w:before="60" w:after="60" w:line="240" w:lineRule="auto"/>
              <w:jc w:val="center"/>
              <w:rPr>
                <w:rFonts w:ascii="Times" w:eastAsia="Times" w:hAnsi="Times" w:cs="Times"/>
                <w:b/>
                <w:sz w:val="20"/>
                <w:szCs w:val="20"/>
              </w:rPr>
            </w:pPr>
            <w:r>
              <w:rPr>
                <w:rFonts w:ascii="Times" w:eastAsia="Times" w:hAnsi="Times" w:cs="Times"/>
                <w:b/>
                <w:sz w:val="20"/>
                <w:szCs w:val="20"/>
              </w:rPr>
              <w:t>30</w:t>
            </w:r>
          </w:p>
        </w:tc>
        <w:tc>
          <w:tcPr>
            <w:tcW w:w="19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69D9DDBA"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Robertsfors</w:t>
            </w:r>
          </w:p>
        </w:tc>
        <w:tc>
          <w:tcPr>
            <w:tcW w:w="240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661C0BA0"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34.45</w:t>
            </w:r>
          </w:p>
        </w:tc>
        <w:tc>
          <w:tcPr>
            <w:tcW w:w="1215"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F6D7E8" w14:textId="77777777" w:rsidR="00874BA8" w:rsidRDefault="008F3686">
            <w:pPr>
              <w:widowControl w:val="0"/>
              <w:spacing w:before="60" w:after="60" w:line="240" w:lineRule="auto"/>
              <w:jc w:val="center"/>
              <w:rPr>
                <w:rFonts w:ascii="Times" w:eastAsia="Times" w:hAnsi="Times" w:cs="Times"/>
              </w:rPr>
            </w:pPr>
            <w:r>
              <w:rPr>
                <w:rFonts w:ascii="Times" w:eastAsia="Times" w:hAnsi="Times" w:cs="Times"/>
              </w:rPr>
              <w:t>1</w:t>
            </w:r>
          </w:p>
        </w:tc>
      </w:tr>
    </w:tbl>
    <w:p w14:paraId="34D0D898" w14:textId="77777777" w:rsidR="00874BA8" w:rsidRDefault="00874BA8">
      <w:pPr>
        <w:widowControl w:val="0"/>
        <w:spacing w:before="20" w:after="20" w:line="240" w:lineRule="auto"/>
        <w:jc w:val="center"/>
        <w:rPr>
          <w:rFonts w:ascii="Times" w:eastAsia="Times" w:hAnsi="Times" w:cs="Times"/>
          <w:b/>
          <w:i/>
          <w:sz w:val="26"/>
          <w:szCs w:val="26"/>
        </w:rPr>
      </w:pPr>
    </w:p>
    <w:p w14:paraId="4B11FFCE" w14:textId="77777777" w:rsidR="00874BA8" w:rsidRDefault="00874BA8">
      <w:pPr>
        <w:widowControl w:val="0"/>
        <w:spacing w:before="20" w:after="20" w:line="240" w:lineRule="auto"/>
        <w:jc w:val="center"/>
        <w:rPr>
          <w:rFonts w:ascii="Times" w:eastAsia="Times" w:hAnsi="Times" w:cs="Times"/>
          <w:b/>
          <w:i/>
          <w:sz w:val="26"/>
          <w:szCs w:val="26"/>
        </w:rPr>
      </w:pPr>
    </w:p>
    <w:p w14:paraId="0C8F71B5" w14:textId="77777777" w:rsidR="00874BA8" w:rsidRDefault="008F3686">
      <w:pPr>
        <w:widowControl w:val="0"/>
        <w:spacing w:before="20" w:after="20" w:line="240" w:lineRule="auto"/>
        <w:rPr>
          <w:rFonts w:ascii="Times" w:eastAsia="Times" w:hAnsi="Times" w:cs="Times"/>
          <w:sz w:val="24"/>
          <w:szCs w:val="24"/>
        </w:rPr>
      </w:pPr>
      <w:r>
        <w:rPr>
          <w:rFonts w:ascii="Times" w:eastAsia="Times" w:hAnsi="Times" w:cs="Times"/>
          <w:b/>
          <w:i/>
          <w:sz w:val="26"/>
          <w:szCs w:val="26"/>
        </w:rPr>
        <w:t>Tabell 2: Punktskattning av genomsnittlig kommunalskatt i hela landet, varians, standardavvikelse och 95%-igt konfidensintervall (undre och övre gräns)</w:t>
      </w:r>
    </w:p>
    <w:tbl>
      <w:tblPr>
        <w:tblStyle w:val="a4"/>
        <w:tblW w:w="91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45"/>
        <w:gridCol w:w="2565"/>
        <w:gridCol w:w="1305"/>
        <w:gridCol w:w="2040"/>
        <w:gridCol w:w="1335"/>
        <w:gridCol w:w="1260"/>
      </w:tblGrid>
      <w:tr w:rsidR="00874BA8" w14:paraId="686AD48F" w14:textId="77777777">
        <w:trPr>
          <w:trHeight w:val="566"/>
        </w:trPr>
        <w:tc>
          <w:tcPr>
            <w:tcW w:w="645"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7609E77F"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Obs</w:t>
            </w:r>
          </w:p>
        </w:tc>
        <w:tc>
          <w:tcPr>
            <w:tcW w:w="2565"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7502DC8F"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 xml:space="preserve">Medelvärde Kommunal Skattesats </w:t>
            </w:r>
          </w:p>
        </w:tc>
        <w:tc>
          <w:tcPr>
            <w:tcW w:w="1305"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09D449AC"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Varians</w:t>
            </w:r>
          </w:p>
        </w:tc>
        <w:tc>
          <w:tcPr>
            <w:tcW w:w="2040"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301AF85E"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Standardavvikelse</w:t>
            </w:r>
          </w:p>
        </w:tc>
        <w:tc>
          <w:tcPr>
            <w:tcW w:w="1335"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15B7006C"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Undre gräns</w:t>
            </w:r>
          </w:p>
        </w:tc>
        <w:tc>
          <w:tcPr>
            <w:tcW w:w="1260" w:type="dxa"/>
            <w:tcBorders>
              <w:top w:val="single" w:sz="8" w:space="0" w:color="000000"/>
              <w:left w:val="single" w:sz="8" w:space="0" w:color="000000"/>
              <w:bottom w:val="single" w:sz="8" w:space="0" w:color="000000"/>
              <w:right w:val="single" w:sz="8" w:space="0" w:color="000000"/>
            </w:tcBorders>
            <w:shd w:val="clear" w:color="auto" w:fill="BBBBBB"/>
            <w:tcMar>
              <w:top w:w="0" w:type="dxa"/>
              <w:left w:w="0" w:type="dxa"/>
              <w:bottom w:w="0" w:type="dxa"/>
              <w:right w:w="0" w:type="dxa"/>
            </w:tcMar>
            <w:vAlign w:val="bottom"/>
          </w:tcPr>
          <w:p w14:paraId="2897F3A5"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Övre gräns</w:t>
            </w:r>
          </w:p>
        </w:tc>
      </w:tr>
      <w:tr w:rsidR="00874BA8" w14:paraId="7A22C731" w14:textId="77777777">
        <w:trPr>
          <w:trHeight w:val="566"/>
        </w:trPr>
        <w:tc>
          <w:tcPr>
            <w:tcW w:w="64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6569670F"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w:t>
            </w:r>
          </w:p>
        </w:tc>
        <w:tc>
          <w:tcPr>
            <w:tcW w:w="256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7A3A6FC"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33.172666667</w:t>
            </w:r>
          </w:p>
        </w:tc>
        <w:tc>
          <w:tcPr>
            <w:tcW w:w="130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7C49C0AC"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0.019932</w:t>
            </w:r>
          </w:p>
        </w:tc>
        <w:tc>
          <w:tcPr>
            <w:tcW w:w="204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471905A"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0.14118</w:t>
            </w:r>
          </w:p>
        </w:tc>
        <w:tc>
          <w:tcPr>
            <w:tcW w:w="133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3BBAEEE"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32.8960</w:t>
            </w:r>
          </w:p>
        </w:tc>
        <w:tc>
          <w:tcPr>
            <w:tcW w:w="1260" w:type="dxa"/>
            <w:tcBorders>
              <w:top w:val="nil"/>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23298F5"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33.4494</w:t>
            </w:r>
          </w:p>
        </w:tc>
      </w:tr>
    </w:tbl>
    <w:p w14:paraId="23409AFD" w14:textId="77777777" w:rsidR="00874BA8" w:rsidRDefault="00874BA8">
      <w:pPr>
        <w:widowControl w:val="0"/>
        <w:spacing w:line="240" w:lineRule="auto"/>
        <w:rPr>
          <w:rFonts w:ascii="Times" w:eastAsia="Times" w:hAnsi="Times" w:cs="Times"/>
          <w:sz w:val="24"/>
          <w:szCs w:val="24"/>
        </w:rPr>
      </w:pPr>
    </w:p>
    <w:p w14:paraId="00869CE1" w14:textId="77777777" w:rsidR="00874BA8" w:rsidRDefault="00874BA8">
      <w:pPr>
        <w:widowControl w:val="0"/>
        <w:rPr>
          <w:rFonts w:ascii="Times" w:eastAsia="Times" w:hAnsi="Times" w:cs="Times"/>
          <w:color w:val="4A86E8"/>
          <w:sz w:val="24"/>
          <w:szCs w:val="24"/>
        </w:rPr>
      </w:pPr>
    </w:p>
    <w:p w14:paraId="473D035C" w14:textId="77777777" w:rsidR="00874BA8" w:rsidRDefault="00874BA8">
      <w:pPr>
        <w:widowControl w:val="0"/>
        <w:spacing w:line="240" w:lineRule="auto"/>
        <w:rPr>
          <w:rFonts w:ascii="Times" w:eastAsia="Times" w:hAnsi="Times" w:cs="Times"/>
          <w:sz w:val="24"/>
          <w:szCs w:val="24"/>
        </w:rPr>
      </w:pPr>
    </w:p>
    <w:p w14:paraId="0AB6ACEE" w14:textId="77777777" w:rsidR="00874BA8" w:rsidRDefault="008F3686">
      <w:pPr>
        <w:widowControl w:val="0"/>
        <w:rPr>
          <w:rFonts w:ascii="Times" w:eastAsia="Times" w:hAnsi="Times" w:cs="Times"/>
          <w:sz w:val="24"/>
          <w:szCs w:val="24"/>
        </w:rPr>
      </w:pPr>
      <w:r>
        <w:rPr>
          <w:rFonts w:ascii="Times" w:eastAsia="Times" w:hAnsi="Times" w:cs="Times"/>
          <w:sz w:val="24"/>
          <w:szCs w:val="24"/>
        </w:rPr>
        <w:t>De olika värdena i tabellen beräknas enligt följande formler:</w:t>
      </w:r>
      <w:r>
        <w:rPr>
          <w:rFonts w:ascii="Times" w:eastAsia="Times" w:hAnsi="Times" w:cs="Times"/>
          <w:sz w:val="24"/>
          <w:szCs w:val="24"/>
        </w:rPr>
        <w:br/>
        <w:t>Medelvärdet för kommunalskatt:</w:t>
      </w:r>
    </w:p>
    <w:p w14:paraId="1D14D080" w14:textId="77777777" w:rsidR="00874BA8" w:rsidRDefault="008F3686">
      <w:pPr>
        <w:widowControl w:val="0"/>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1DA84ADE" wp14:editId="5C4CEF1A">
            <wp:extent cx="1547813" cy="590983"/>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547813" cy="590983"/>
                    </a:xfrm>
                    <a:prstGeom prst="rect">
                      <a:avLst/>
                    </a:prstGeom>
                    <a:ln/>
                  </pic:spPr>
                </pic:pic>
              </a:graphicData>
            </a:graphic>
          </wp:inline>
        </w:drawing>
      </w:r>
    </w:p>
    <w:p w14:paraId="428F6E28"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Skattad varians för medelvärdet:</w:t>
      </w:r>
    </w:p>
    <w:p w14:paraId="1381BC17" w14:textId="77777777" w:rsidR="00874BA8" w:rsidRDefault="008F3686">
      <w:pPr>
        <w:widowControl w:val="0"/>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0E7DAB17" wp14:editId="06194163">
            <wp:extent cx="1766888" cy="517739"/>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1766888" cy="517739"/>
                    </a:xfrm>
                    <a:prstGeom prst="rect">
                      <a:avLst/>
                    </a:prstGeom>
                    <a:ln/>
                  </pic:spPr>
                </pic:pic>
              </a:graphicData>
            </a:graphic>
          </wp:inline>
        </w:drawing>
      </w:r>
    </w:p>
    <w:p w14:paraId="731983BC" w14:textId="77777777" w:rsidR="00874BA8" w:rsidRDefault="00874BA8">
      <w:pPr>
        <w:widowControl w:val="0"/>
        <w:spacing w:line="240" w:lineRule="auto"/>
        <w:rPr>
          <w:rFonts w:ascii="Times" w:eastAsia="Times" w:hAnsi="Times" w:cs="Times"/>
          <w:sz w:val="24"/>
          <w:szCs w:val="24"/>
        </w:rPr>
      </w:pPr>
    </w:p>
    <w:p w14:paraId="34DFCB25"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Skattad varians för y:</w:t>
      </w:r>
    </w:p>
    <w:p w14:paraId="08810A0F" w14:textId="77777777" w:rsidR="00874BA8" w:rsidRDefault="008F3686">
      <w:pPr>
        <w:widowControl w:val="0"/>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11EE3701" wp14:editId="7AC0D223">
            <wp:extent cx="4681538" cy="676568"/>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4681538" cy="676568"/>
                    </a:xfrm>
                    <a:prstGeom prst="rect">
                      <a:avLst/>
                    </a:prstGeom>
                    <a:ln/>
                  </pic:spPr>
                </pic:pic>
              </a:graphicData>
            </a:graphic>
          </wp:inline>
        </w:drawing>
      </w:r>
    </w:p>
    <w:p w14:paraId="596B9D17"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Konfidensintervall 95%:</w:t>
      </w:r>
    </w:p>
    <w:p w14:paraId="10766BAD" w14:textId="77777777" w:rsidR="00874BA8" w:rsidRDefault="008F3686">
      <w:pPr>
        <w:widowControl w:val="0"/>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524A926F" wp14:editId="11E080C6">
            <wp:extent cx="2719388" cy="59176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719388" cy="591760"/>
                    </a:xfrm>
                    <a:prstGeom prst="rect">
                      <a:avLst/>
                    </a:prstGeom>
                    <a:ln/>
                  </pic:spPr>
                </pic:pic>
              </a:graphicData>
            </a:graphic>
          </wp:inline>
        </w:drawing>
      </w:r>
    </w:p>
    <w:p w14:paraId="2A0D8A0A" w14:textId="77777777" w:rsidR="00874BA8" w:rsidRDefault="00874BA8">
      <w:pPr>
        <w:widowControl w:val="0"/>
        <w:spacing w:line="240" w:lineRule="auto"/>
        <w:rPr>
          <w:rFonts w:ascii="Times" w:eastAsia="Times" w:hAnsi="Times" w:cs="Times"/>
          <w:sz w:val="24"/>
          <w:szCs w:val="24"/>
        </w:rPr>
      </w:pPr>
    </w:p>
    <w:p w14:paraId="64757254" w14:textId="77777777" w:rsidR="00874BA8" w:rsidRDefault="00874BA8">
      <w:pPr>
        <w:widowControl w:val="0"/>
        <w:spacing w:line="240" w:lineRule="auto"/>
        <w:rPr>
          <w:rFonts w:ascii="Times" w:eastAsia="Times" w:hAnsi="Times" w:cs="Times"/>
          <w:sz w:val="24"/>
          <w:szCs w:val="24"/>
        </w:rPr>
      </w:pPr>
    </w:p>
    <w:p w14:paraId="08AFF269" w14:textId="77777777" w:rsidR="00874BA8" w:rsidRDefault="00874BA8">
      <w:pPr>
        <w:widowControl w:val="0"/>
        <w:spacing w:line="240" w:lineRule="auto"/>
        <w:rPr>
          <w:rFonts w:ascii="Times" w:eastAsia="Times" w:hAnsi="Times" w:cs="Times"/>
          <w:sz w:val="24"/>
          <w:szCs w:val="24"/>
        </w:rPr>
      </w:pPr>
    </w:p>
    <w:p w14:paraId="60F35D37" w14:textId="77777777" w:rsidR="00874BA8" w:rsidRDefault="00874BA8">
      <w:pPr>
        <w:widowControl w:val="0"/>
        <w:spacing w:line="240" w:lineRule="auto"/>
        <w:rPr>
          <w:rFonts w:ascii="Times" w:eastAsia="Times" w:hAnsi="Times" w:cs="Times"/>
          <w:sz w:val="24"/>
          <w:szCs w:val="24"/>
        </w:rPr>
      </w:pPr>
    </w:p>
    <w:p w14:paraId="734BF439" w14:textId="77777777" w:rsidR="00874BA8" w:rsidRDefault="00874BA8">
      <w:pPr>
        <w:widowControl w:val="0"/>
        <w:spacing w:line="240" w:lineRule="auto"/>
        <w:rPr>
          <w:rFonts w:ascii="Times" w:eastAsia="Times" w:hAnsi="Times" w:cs="Times"/>
          <w:sz w:val="24"/>
          <w:szCs w:val="24"/>
        </w:rPr>
      </w:pPr>
    </w:p>
    <w:p w14:paraId="43E52877" w14:textId="77777777" w:rsidR="00874BA8" w:rsidRDefault="00874BA8">
      <w:pPr>
        <w:widowControl w:val="0"/>
        <w:spacing w:line="240" w:lineRule="auto"/>
        <w:rPr>
          <w:rFonts w:ascii="Times" w:eastAsia="Times" w:hAnsi="Times" w:cs="Times"/>
          <w:sz w:val="24"/>
          <w:szCs w:val="24"/>
        </w:rPr>
      </w:pPr>
    </w:p>
    <w:p w14:paraId="494E3D83" w14:textId="77777777" w:rsidR="00874BA8" w:rsidRDefault="00874BA8">
      <w:pPr>
        <w:widowControl w:val="0"/>
        <w:spacing w:line="240" w:lineRule="auto"/>
        <w:rPr>
          <w:rFonts w:ascii="Times" w:eastAsia="Times" w:hAnsi="Times" w:cs="Times"/>
          <w:sz w:val="24"/>
          <w:szCs w:val="24"/>
        </w:rPr>
      </w:pPr>
    </w:p>
    <w:p w14:paraId="599AB416" w14:textId="77777777" w:rsidR="00874BA8" w:rsidRDefault="00874BA8">
      <w:pPr>
        <w:widowControl w:val="0"/>
        <w:spacing w:line="240" w:lineRule="auto"/>
        <w:rPr>
          <w:rFonts w:ascii="Times" w:eastAsia="Times" w:hAnsi="Times" w:cs="Times"/>
          <w:sz w:val="24"/>
          <w:szCs w:val="24"/>
        </w:rPr>
      </w:pPr>
    </w:p>
    <w:p w14:paraId="1EFBA69B" w14:textId="77777777" w:rsidR="00874BA8" w:rsidRDefault="00874BA8">
      <w:pPr>
        <w:widowControl w:val="0"/>
        <w:spacing w:line="240" w:lineRule="auto"/>
        <w:rPr>
          <w:rFonts w:ascii="Times" w:eastAsia="Times" w:hAnsi="Times" w:cs="Times"/>
          <w:sz w:val="24"/>
          <w:szCs w:val="24"/>
        </w:rPr>
      </w:pPr>
    </w:p>
    <w:p w14:paraId="37335064" w14:textId="77777777" w:rsidR="00874BA8" w:rsidRDefault="00874BA8">
      <w:pPr>
        <w:widowControl w:val="0"/>
        <w:spacing w:line="240" w:lineRule="auto"/>
        <w:rPr>
          <w:rFonts w:ascii="Times" w:eastAsia="Times" w:hAnsi="Times" w:cs="Times"/>
          <w:sz w:val="24"/>
          <w:szCs w:val="24"/>
        </w:rPr>
      </w:pPr>
    </w:p>
    <w:p w14:paraId="469FDC20" w14:textId="77777777" w:rsidR="00874BA8" w:rsidRDefault="008F3686">
      <w:pPr>
        <w:widowControl w:val="0"/>
        <w:spacing w:line="240" w:lineRule="auto"/>
        <w:rPr>
          <w:rFonts w:ascii="Times" w:eastAsia="Times" w:hAnsi="Times" w:cs="Times"/>
          <w:b/>
          <w:sz w:val="28"/>
          <w:szCs w:val="28"/>
        </w:rPr>
      </w:pPr>
      <w:r>
        <w:rPr>
          <w:rFonts w:ascii="Times" w:eastAsia="Times" w:hAnsi="Times" w:cs="Times"/>
          <w:b/>
          <w:sz w:val="28"/>
          <w:szCs w:val="28"/>
        </w:rPr>
        <w:lastRenderedPageBreak/>
        <w:t>Stratifierat urval</w:t>
      </w:r>
    </w:p>
    <w:p w14:paraId="7DCCA29F" w14:textId="10BAF45C"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br/>
        <w:t>Baserat på stratifieringsvariabeln inkomst definieras vilket stratum som kommunen tillhör. Det finns tre stratum:</w:t>
      </w:r>
      <w:r>
        <w:rPr>
          <w:rFonts w:ascii="Times" w:eastAsia="Times" w:hAnsi="Times" w:cs="Times"/>
          <w:sz w:val="24"/>
          <w:szCs w:val="24"/>
        </w:rPr>
        <w:br/>
        <w:t xml:space="preserve">1 = låg medianinkomst (≤ 220,0 tkr) </w:t>
      </w:r>
      <w:r>
        <w:rPr>
          <w:rFonts w:ascii="Times" w:eastAsia="Times" w:hAnsi="Times" w:cs="Times"/>
          <w:sz w:val="24"/>
          <w:szCs w:val="24"/>
        </w:rPr>
        <w:br/>
        <w:t xml:space="preserve">2 = mellan medianinkomst (220,0–260,0 tkr) </w:t>
      </w:r>
      <w:r>
        <w:rPr>
          <w:rFonts w:ascii="Times" w:eastAsia="Times" w:hAnsi="Times" w:cs="Times"/>
          <w:sz w:val="24"/>
          <w:szCs w:val="24"/>
        </w:rPr>
        <w:br/>
        <w:t>3 = hög medianinkomst (≥ 260,0 tkr)</w:t>
      </w:r>
      <w:r>
        <w:rPr>
          <w:rFonts w:ascii="Times" w:eastAsia="Times" w:hAnsi="Times" w:cs="Times"/>
          <w:sz w:val="24"/>
          <w:szCs w:val="24"/>
        </w:rPr>
        <w:br/>
      </w:r>
    </w:p>
    <w:p w14:paraId="2E87964A" w14:textId="0EBC02C3" w:rsidR="00874BA8" w:rsidRDefault="008F3686">
      <w:pPr>
        <w:widowControl w:val="0"/>
        <w:rPr>
          <w:rFonts w:ascii="Times" w:eastAsia="Times" w:hAnsi="Times" w:cs="Times"/>
          <w:sz w:val="24"/>
          <w:szCs w:val="24"/>
        </w:rPr>
      </w:pPr>
      <w:r>
        <w:rPr>
          <w:rFonts w:ascii="Times" w:eastAsia="Times" w:hAnsi="Times" w:cs="Times"/>
          <w:b/>
          <w:i/>
          <w:sz w:val="26"/>
          <w:szCs w:val="26"/>
        </w:rPr>
        <w:t>Tabell 3: Stratifierat urvalgrupp 1, frö=22</w:t>
      </w:r>
    </w:p>
    <w:tbl>
      <w:tblPr>
        <w:tblStyle w:val="a5"/>
        <w:tblW w:w="5310"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2190"/>
        <w:gridCol w:w="1905"/>
      </w:tblGrid>
      <w:tr w:rsidR="00874BA8" w14:paraId="6B3A2DF3" w14:textId="77777777">
        <w:trPr>
          <w:trHeight w:val="566"/>
        </w:trPr>
        <w:tc>
          <w:tcPr>
            <w:tcW w:w="1215"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229D5759"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Obs</w:t>
            </w:r>
          </w:p>
        </w:tc>
        <w:tc>
          <w:tcPr>
            <w:tcW w:w="2190"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092CA93B"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Kommun</w:t>
            </w:r>
          </w:p>
        </w:tc>
        <w:tc>
          <w:tcPr>
            <w:tcW w:w="1905" w:type="dxa"/>
            <w:tcBorders>
              <w:top w:val="single" w:sz="8" w:space="0" w:color="000000"/>
              <w:left w:val="single" w:sz="8" w:space="0" w:color="000000"/>
              <w:bottom w:val="single" w:sz="8" w:space="0" w:color="000000"/>
              <w:right w:val="single" w:sz="4" w:space="0" w:color="000000"/>
            </w:tcBorders>
            <w:shd w:val="clear" w:color="auto" w:fill="BBBBBB"/>
            <w:tcMar>
              <w:top w:w="0" w:type="dxa"/>
              <w:left w:w="0" w:type="dxa"/>
              <w:bottom w:w="0" w:type="dxa"/>
              <w:right w:w="0" w:type="dxa"/>
            </w:tcMar>
            <w:vAlign w:val="bottom"/>
          </w:tcPr>
          <w:p w14:paraId="1165033E"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Kommunal Skattesats</w:t>
            </w:r>
          </w:p>
        </w:tc>
      </w:tr>
      <w:tr w:rsidR="00874BA8" w14:paraId="36B10377" w14:textId="77777777">
        <w:trPr>
          <w:trHeight w:val="566"/>
        </w:trPr>
        <w:tc>
          <w:tcPr>
            <w:tcW w:w="121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3201A79C"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w:t>
            </w:r>
          </w:p>
        </w:tc>
        <w:tc>
          <w:tcPr>
            <w:tcW w:w="219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487C78B"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Flen</w:t>
            </w:r>
          </w:p>
        </w:tc>
        <w:tc>
          <w:tcPr>
            <w:tcW w:w="1905"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67FED7FD"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33.1</w:t>
            </w:r>
          </w:p>
        </w:tc>
      </w:tr>
      <w:tr w:rsidR="00874BA8" w14:paraId="5835A441" w14:textId="77777777">
        <w:trPr>
          <w:trHeight w:val="566"/>
        </w:trPr>
        <w:tc>
          <w:tcPr>
            <w:tcW w:w="121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3FDEBE0D"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2</w:t>
            </w:r>
          </w:p>
        </w:tc>
        <w:tc>
          <w:tcPr>
            <w:tcW w:w="219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5F2DE00C"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Östra Göinge</w:t>
            </w:r>
          </w:p>
        </w:tc>
        <w:tc>
          <w:tcPr>
            <w:tcW w:w="1905"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7DF918B4"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31.68</w:t>
            </w:r>
          </w:p>
        </w:tc>
      </w:tr>
      <w:tr w:rsidR="00874BA8" w14:paraId="65150450" w14:textId="77777777">
        <w:trPr>
          <w:trHeight w:val="566"/>
        </w:trPr>
        <w:tc>
          <w:tcPr>
            <w:tcW w:w="121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1CEB3CFD"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3</w:t>
            </w:r>
          </w:p>
        </w:tc>
        <w:tc>
          <w:tcPr>
            <w:tcW w:w="219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78F748E"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Bjuv</w:t>
            </w:r>
          </w:p>
        </w:tc>
        <w:tc>
          <w:tcPr>
            <w:tcW w:w="1905"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2577195E"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31.68</w:t>
            </w:r>
          </w:p>
        </w:tc>
      </w:tr>
      <w:tr w:rsidR="00874BA8" w14:paraId="35F799EE" w14:textId="77777777">
        <w:trPr>
          <w:trHeight w:val="566"/>
        </w:trPr>
        <w:tc>
          <w:tcPr>
            <w:tcW w:w="121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725350BE"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4</w:t>
            </w:r>
          </w:p>
        </w:tc>
        <w:tc>
          <w:tcPr>
            <w:tcW w:w="219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14D8782"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Perstorp</w:t>
            </w:r>
          </w:p>
        </w:tc>
        <w:tc>
          <w:tcPr>
            <w:tcW w:w="1905"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16542AB8"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31.5</w:t>
            </w:r>
          </w:p>
        </w:tc>
      </w:tr>
      <w:tr w:rsidR="00874BA8" w14:paraId="318E976E" w14:textId="77777777">
        <w:trPr>
          <w:trHeight w:val="566"/>
        </w:trPr>
        <w:tc>
          <w:tcPr>
            <w:tcW w:w="121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76D91091"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5</w:t>
            </w:r>
          </w:p>
        </w:tc>
        <w:tc>
          <w:tcPr>
            <w:tcW w:w="219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05D8FC1"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Eda</w:t>
            </w:r>
          </w:p>
        </w:tc>
        <w:tc>
          <w:tcPr>
            <w:tcW w:w="1905"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20608302"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33.45</w:t>
            </w:r>
          </w:p>
        </w:tc>
      </w:tr>
      <w:tr w:rsidR="00874BA8" w14:paraId="62325930" w14:textId="77777777">
        <w:trPr>
          <w:trHeight w:val="566"/>
        </w:trPr>
        <w:tc>
          <w:tcPr>
            <w:tcW w:w="121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46542590"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6</w:t>
            </w:r>
          </w:p>
        </w:tc>
        <w:tc>
          <w:tcPr>
            <w:tcW w:w="219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2531CD8C"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Skinnskatteberg</w:t>
            </w:r>
          </w:p>
        </w:tc>
        <w:tc>
          <w:tcPr>
            <w:tcW w:w="1905"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02A72B3C"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33.39</w:t>
            </w:r>
          </w:p>
        </w:tc>
      </w:tr>
      <w:tr w:rsidR="00874BA8" w14:paraId="18A91B31" w14:textId="77777777">
        <w:trPr>
          <w:trHeight w:val="566"/>
        </w:trPr>
        <w:tc>
          <w:tcPr>
            <w:tcW w:w="121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40946FB7"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7</w:t>
            </w:r>
          </w:p>
        </w:tc>
        <w:tc>
          <w:tcPr>
            <w:tcW w:w="219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98E91D4"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Rättvik</w:t>
            </w:r>
          </w:p>
        </w:tc>
        <w:tc>
          <w:tcPr>
            <w:tcW w:w="1905"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0D7D3D66"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33.45</w:t>
            </w:r>
          </w:p>
        </w:tc>
      </w:tr>
      <w:tr w:rsidR="00874BA8" w14:paraId="72D191CE" w14:textId="77777777">
        <w:trPr>
          <w:trHeight w:val="566"/>
        </w:trPr>
        <w:tc>
          <w:tcPr>
            <w:tcW w:w="121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2A84F5ED"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8</w:t>
            </w:r>
          </w:p>
        </w:tc>
        <w:tc>
          <w:tcPr>
            <w:tcW w:w="219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49DB57BE"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Nordmaling</w:t>
            </w:r>
          </w:p>
        </w:tc>
        <w:tc>
          <w:tcPr>
            <w:tcW w:w="1905"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7EC1FB45"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34.6</w:t>
            </w:r>
          </w:p>
        </w:tc>
      </w:tr>
      <w:tr w:rsidR="00874BA8" w14:paraId="7BDFD8D1" w14:textId="77777777">
        <w:trPr>
          <w:trHeight w:val="566"/>
        </w:trPr>
        <w:tc>
          <w:tcPr>
            <w:tcW w:w="121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6CD382E5"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9</w:t>
            </w:r>
          </w:p>
        </w:tc>
        <w:tc>
          <w:tcPr>
            <w:tcW w:w="219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09517D29"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Arjeplog</w:t>
            </w:r>
          </w:p>
        </w:tc>
        <w:tc>
          <w:tcPr>
            <w:tcW w:w="1905"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163B4C03"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34.84</w:t>
            </w:r>
          </w:p>
        </w:tc>
      </w:tr>
      <w:tr w:rsidR="00874BA8" w14:paraId="1ACAC490" w14:textId="77777777">
        <w:trPr>
          <w:trHeight w:val="566"/>
        </w:trPr>
        <w:tc>
          <w:tcPr>
            <w:tcW w:w="121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558DBFF0"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10</w:t>
            </w:r>
          </w:p>
        </w:tc>
        <w:tc>
          <w:tcPr>
            <w:tcW w:w="2190"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A093753"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Överkalix</w:t>
            </w:r>
          </w:p>
        </w:tc>
        <w:tc>
          <w:tcPr>
            <w:tcW w:w="1905"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0E9C3C87"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34.14</w:t>
            </w:r>
          </w:p>
        </w:tc>
      </w:tr>
    </w:tbl>
    <w:p w14:paraId="6FE380A8" w14:textId="77777777" w:rsidR="00874BA8" w:rsidRDefault="00874BA8">
      <w:pPr>
        <w:widowControl w:val="0"/>
        <w:rPr>
          <w:rFonts w:ascii="Times" w:eastAsia="Times" w:hAnsi="Times" w:cs="Times"/>
          <w:b/>
          <w:i/>
          <w:sz w:val="26"/>
          <w:szCs w:val="26"/>
        </w:rPr>
      </w:pPr>
    </w:p>
    <w:p w14:paraId="4427FDBD" w14:textId="77777777" w:rsidR="008F3686" w:rsidRDefault="008F3686">
      <w:pPr>
        <w:widowControl w:val="0"/>
        <w:rPr>
          <w:rFonts w:ascii="Times" w:eastAsia="Times" w:hAnsi="Times" w:cs="Times"/>
          <w:b/>
          <w:i/>
          <w:sz w:val="26"/>
          <w:szCs w:val="26"/>
        </w:rPr>
      </w:pPr>
    </w:p>
    <w:p w14:paraId="60CEAC8D" w14:textId="77777777" w:rsidR="008F3686" w:rsidRDefault="008F3686">
      <w:pPr>
        <w:widowControl w:val="0"/>
        <w:rPr>
          <w:rFonts w:ascii="Times" w:eastAsia="Times" w:hAnsi="Times" w:cs="Times"/>
          <w:b/>
          <w:i/>
          <w:sz w:val="26"/>
          <w:szCs w:val="26"/>
        </w:rPr>
      </w:pPr>
    </w:p>
    <w:p w14:paraId="6F741541" w14:textId="77777777" w:rsidR="008F3686" w:rsidRDefault="008F3686">
      <w:pPr>
        <w:widowControl w:val="0"/>
        <w:rPr>
          <w:rFonts w:ascii="Times" w:eastAsia="Times" w:hAnsi="Times" w:cs="Times"/>
          <w:b/>
          <w:i/>
          <w:sz w:val="26"/>
          <w:szCs w:val="26"/>
        </w:rPr>
      </w:pPr>
    </w:p>
    <w:p w14:paraId="3178DCD0" w14:textId="77777777" w:rsidR="008F3686" w:rsidRDefault="008F3686">
      <w:pPr>
        <w:widowControl w:val="0"/>
        <w:rPr>
          <w:rFonts w:ascii="Times" w:eastAsia="Times" w:hAnsi="Times" w:cs="Times"/>
          <w:b/>
          <w:i/>
          <w:sz w:val="26"/>
          <w:szCs w:val="26"/>
        </w:rPr>
      </w:pPr>
    </w:p>
    <w:p w14:paraId="398D6990" w14:textId="77777777" w:rsidR="008F3686" w:rsidRDefault="008F3686">
      <w:pPr>
        <w:widowControl w:val="0"/>
        <w:rPr>
          <w:rFonts w:ascii="Times" w:eastAsia="Times" w:hAnsi="Times" w:cs="Times"/>
          <w:b/>
          <w:i/>
          <w:sz w:val="26"/>
          <w:szCs w:val="26"/>
        </w:rPr>
      </w:pPr>
    </w:p>
    <w:p w14:paraId="01C561B6" w14:textId="77777777" w:rsidR="008F3686" w:rsidRDefault="008F3686">
      <w:pPr>
        <w:widowControl w:val="0"/>
        <w:rPr>
          <w:rFonts w:ascii="Times" w:eastAsia="Times" w:hAnsi="Times" w:cs="Times"/>
          <w:b/>
          <w:i/>
          <w:sz w:val="26"/>
          <w:szCs w:val="26"/>
        </w:rPr>
      </w:pPr>
    </w:p>
    <w:p w14:paraId="659F4695" w14:textId="77777777" w:rsidR="008F3686" w:rsidRDefault="008F3686">
      <w:pPr>
        <w:widowControl w:val="0"/>
        <w:rPr>
          <w:rFonts w:ascii="Times" w:eastAsia="Times" w:hAnsi="Times" w:cs="Times"/>
          <w:b/>
          <w:i/>
          <w:sz w:val="26"/>
          <w:szCs w:val="26"/>
        </w:rPr>
      </w:pPr>
    </w:p>
    <w:p w14:paraId="4E44CA0F" w14:textId="77777777" w:rsidR="008F3686" w:rsidRDefault="008F3686">
      <w:pPr>
        <w:widowControl w:val="0"/>
        <w:rPr>
          <w:rFonts w:ascii="Times" w:eastAsia="Times" w:hAnsi="Times" w:cs="Times"/>
          <w:b/>
          <w:i/>
          <w:sz w:val="26"/>
          <w:szCs w:val="26"/>
        </w:rPr>
      </w:pPr>
    </w:p>
    <w:p w14:paraId="1F80024A" w14:textId="77777777" w:rsidR="008F3686" w:rsidRDefault="008F3686">
      <w:pPr>
        <w:widowControl w:val="0"/>
        <w:rPr>
          <w:rFonts w:ascii="Times" w:eastAsia="Times" w:hAnsi="Times" w:cs="Times"/>
          <w:b/>
          <w:i/>
          <w:sz w:val="26"/>
          <w:szCs w:val="26"/>
        </w:rPr>
      </w:pPr>
    </w:p>
    <w:p w14:paraId="3AE97337" w14:textId="77777777" w:rsidR="008F3686" w:rsidRDefault="008F3686">
      <w:pPr>
        <w:widowControl w:val="0"/>
        <w:rPr>
          <w:rFonts w:ascii="Times" w:eastAsia="Times" w:hAnsi="Times" w:cs="Times"/>
          <w:b/>
          <w:i/>
          <w:sz w:val="26"/>
          <w:szCs w:val="26"/>
        </w:rPr>
      </w:pPr>
    </w:p>
    <w:p w14:paraId="7CE4BF46" w14:textId="77777777" w:rsidR="008F3686" w:rsidRDefault="008F3686">
      <w:pPr>
        <w:widowControl w:val="0"/>
        <w:rPr>
          <w:rFonts w:ascii="Times" w:eastAsia="Times" w:hAnsi="Times" w:cs="Times"/>
          <w:b/>
          <w:i/>
          <w:sz w:val="26"/>
          <w:szCs w:val="26"/>
        </w:rPr>
      </w:pPr>
    </w:p>
    <w:p w14:paraId="61991002" w14:textId="77777777" w:rsidR="008F3686" w:rsidRDefault="008F3686">
      <w:pPr>
        <w:widowControl w:val="0"/>
        <w:rPr>
          <w:rFonts w:ascii="Times" w:eastAsia="Times" w:hAnsi="Times" w:cs="Times"/>
          <w:b/>
          <w:i/>
          <w:sz w:val="26"/>
          <w:szCs w:val="26"/>
        </w:rPr>
      </w:pPr>
    </w:p>
    <w:p w14:paraId="7570E000" w14:textId="77777777" w:rsidR="008F3686" w:rsidRDefault="008F3686">
      <w:pPr>
        <w:widowControl w:val="0"/>
        <w:rPr>
          <w:rFonts w:ascii="Times" w:eastAsia="Times" w:hAnsi="Times" w:cs="Times"/>
          <w:b/>
          <w:i/>
          <w:sz w:val="26"/>
          <w:szCs w:val="26"/>
        </w:rPr>
      </w:pPr>
    </w:p>
    <w:p w14:paraId="05CB9DA7" w14:textId="4807FC8F" w:rsidR="00874BA8" w:rsidRDefault="008F3686">
      <w:pPr>
        <w:widowControl w:val="0"/>
        <w:rPr>
          <w:rFonts w:ascii="Times" w:eastAsia="Times" w:hAnsi="Times" w:cs="Times"/>
          <w:sz w:val="24"/>
          <w:szCs w:val="24"/>
        </w:rPr>
      </w:pPr>
      <w:r>
        <w:rPr>
          <w:rFonts w:ascii="Times" w:eastAsia="Times" w:hAnsi="Times" w:cs="Times"/>
          <w:b/>
          <w:i/>
          <w:sz w:val="26"/>
          <w:szCs w:val="26"/>
        </w:rPr>
        <w:lastRenderedPageBreak/>
        <w:t>Tabell 4: Stratifierat urvalgrupp 2, frö=22</w:t>
      </w:r>
    </w:p>
    <w:tbl>
      <w:tblPr>
        <w:tblStyle w:val="a6"/>
        <w:tblW w:w="5235"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70"/>
        <w:gridCol w:w="2160"/>
        <w:gridCol w:w="1905"/>
      </w:tblGrid>
      <w:tr w:rsidR="00874BA8" w14:paraId="5472F3E0"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vAlign w:val="bottom"/>
          </w:tcPr>
          <w:p w14:paraId="6F6BC371"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Obs</w:t>
            </w:r>
          </w:p>
        </w:tc>
        <w:tc>
          <w:tcPr>
            <w:tcW w:w="216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vAlign w:val="bottom"/>
          </w:tcPr>
          <w:p w14:paraId="1435B399"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Kommun</w:t>
            </w:r>
          </w:p>
        </w:tc>
        <w:tc>
          <w:tcPr>
            <w:tcW w:w="1905"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vAlign w:val="bottom"/>
          </w:tcPr>
          <w:p w14:paraId="6B37BDA3"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Kommunal Skattesats</w:t>
            </w:r>
          </w:p>
        </w:tc>
      </w:tr>
      <w:tr w:rsidR="00874BA8" w14:paraId="0223745B"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5902B450"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11</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CC3608"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Upplands-Bro</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041A9FF"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31.68</w:t>
            </w:r>
          </w:p>
        </w:tc>
      </w:tr>
      <w:tr w:rsidR="00874BA8" w14:paraId="1FD12710"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25337CEF"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12</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4CA74E"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Norrtälje</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EBB3AF1"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31.8</w:t>
            </w:r>
          </w:p>
        </w:tc>
      </w:tr>
      <w:tr w:rsidR="00874BA8" w14:paraId="375DABAA"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35D45FDD"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13</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6E6CF7"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Östhammar</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A5704BD"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33.4</w:t>
            </w:r>
          </w:p>
        </w:tc>
      </w:tr>
      <w:tr w:rsidR="00874BA8" w14:paraId="2AF5312E"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1F8F6CE8"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14</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51B315"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Boxholm</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5500C50"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32.52</w:t>
            </w:r>
          </w:p>
        </w:tc>
      </w:tr>
      <w:tr w:rsidR="00874BA8" w14:paraId="39EA74CD"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1B6C7C91"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15</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BF38BC3"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Gislaved</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9457D73"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33.39</w:t>
            </w:r>
          </w:p>
        </w:tc>
      </w:tr>
      <w:tr w:rsidR="00874BA8" w14:paraId="502ECA18"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728FB602"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16</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466D41"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Skurup</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DA1A46"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31.11</w:t>
            </w:r>
          </w:p>
        </w:tc>
      </w:tr>
      <w:tr w:rsidR="00874BA8" w14:paraId="758AA416"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2E0BCC51"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17</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AA11DA"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Hörby</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87B842E"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31.77</w:t>
            </w:r>
          </w:p>
        </w:tc>
      </w:tr>
      <w:tr w:rsidR="00874BA8" w14:paraId="238ADA7D"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62C5D5DA"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18</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AA01C2"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Höör</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7124917"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32.57</w:t>
            </w:r>
          </w:p>
        </w:tc>
      </w:tr>
      <w:tr w:rsidR="00874BA8" w14:paraId="23FC8847"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20ECACCD"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19</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2AE0193"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Hjo</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87F3AB8"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33.05</w:t>
            </w:r>
          </w:p>
        </w:tc>
      </w:tr>
      <w:tr w:rsidR="00874BA8" w14:paraId="7E3BD3CC"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2A04C0B2"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20</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612949"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Falköping</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17986FA"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33.08</w:t>
            </w:r>
          </w:p>
        </w:tc>
      </w:tr>
      <w:tr w:rsidR="00874BA8" w14:paraId="6190D262"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5839350A"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21</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5B4AB42"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Askersund</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F1AC8AA"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33.5</w:t>
            </w:r>
          </w:p>
        </w:tc>
      </w:tr>
      <w:tr w:rsidR="00874BA8" w14:paraId="76FD90A8"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0BE3F563"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22</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498D23"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Nora</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B85E10"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33.8</w:t>
            </w:r>
          </w:p>
        </w:tc>
      </w:tr>
      <w:tr w:rsidR="00874BA8" w14:paraId="37B2FCCE"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78A37F2E"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23</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52F52F"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Kungsör</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094CE17"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32.91</w:t>
            </w:r>
          </w:p>
        </w:tc>
      </w:tr>
      <w:tr w:rsidR="00874BA8" w14:paraId="50118A63"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68994A5E"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24</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BC6E8B0"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Hallstahammar</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8D9A165"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32.69</w:t>
            </w:r>
          </w:p>
        </w:tc>
      </w:tr>
      <w:tr w:rsidR="00874BA8" w14:paraId="0EDB88C2"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4BF6EAFB"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25</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AA1720E"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Mora</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EA158E0"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33.97</w:t>
            </w:r>
          </w:p>
        </w:tc>
      </w:tr>
      <w:tr w:rsidR="00874BA8" w14:paraId="2980EB78" w14:textId="77777777">
        <w:trPr>
          <w:trHeight w:val="566"/>
        </w:trPr>
        <w:tc>
          <w:tcPr>
            <w:tcW w:w="1170" w:type="dxa"/>
            <w:tcBorders>
              <w:top w:val="single" w:sz="4" w:space="0" w:color="000000"/>
              <w:left w:val="single" w:sz="4" w:space="0" w:color="000000"/>
              <w:bottom w:val="single" w:sz="4" w:space="0" w:color="000000"/>
              <w:right w:val="single" w:sz="4" w:space="0" w:color="000000"/>
            </w:tcBorders>
            <w:shd w:val="clear" w:color="auto" w:fill="BBBBBB"/>
            <w:tcMar>
              <w:top w:w="0" w:type="dxa"/>
              <w:left w:w="0" w:type="dxa"/>
              <w:bottom w:w="0" w:type="dxa"/>
              <w:right w:w="0" w:type="dxa"/>
            </w:tcMar>
          </w:tcPr>
          <w:p w14:paraId="171A25DD"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26</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2B4947"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Umeå</w:t>
            </w: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4A71942"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34.15</w:t>
            </w:r>
          </w:p>
        </w:tc>
      </w:tr>
    </w:tbl>
    <w:p w14:paraId="51D6230C" w14:textId="36A35C98" w:rsidR="00874BA8" w:rsidRDefault="008F3686">
      <w:pPr>
        <w:widowControl w:val="0"/>
        <w:rPr>
          <w:rFonts w:ascii="Times" w:eastAsia="Times" w:hAnsi="Times" w:cs="Times"/>
          <w:sz w:val="24"/>
          <w:szCs w:val="24"/>
        </w:rPr>
      </w:pPr>
      <w:r>
        <w:rPr>
          <w:rFonts w:ascii="Times" w:eastAsia="Times" w:hAnsi="Times" w:cs="Times"/>
          <w:b/>
          <w:i/>
          <w:sz w:val="26"/>
          <w:szCs w:val="26"/>
        </w:rPr>
        <w:br/>
        <w:t>Tabell 5: Stratifierat urvalgrupp 3, frö=22</w:t>
      </w:r>
    </w:p>
    <w:tbl>
      <w:tblPr>
        <w:tblStyle w:val="a7"/>
        <w:tblW w:w="519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115"/>
        <w:gridCol w:w="1920"/>
      </w:tblGrid>
      <w:tr w:rsidR="00874BA8" w14:paraId="4AEA98B6" w14:textId="77777777">
        <w:trPr>
          <w:trHeight w:val="566"/>
        </w:trPr>
        <w:tc>
          <w:tcPr>
            <w:tcW w:w="1155"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1F0B7601"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Obs</w:t>
            </w:r>
          </w:p>
        </w:tc>
        <w:tc>
          <w:tcPr>
            <w:tcW w:w="2115" w:type="dxa"/>
            <w:tcBorders>
              <w:top w:val="single" w:sz="8" w:space="0" w:color="000000"/>
              <w:left w:val="single" w:sz="8" w:space="0" w:color="000000"/>
              <w:bottom w:val="single" w:sz="8" w:space="0" w:color="000000"/>
              <w:right w:val="nil"/>
            </w:tcBorders>
            <w:shd w:val="clear" w:color="auto" w:fill="BBBBBB"/>
            <w:tcMar>
              <w:top w:w="0" w:type="dxa"/>
              <w:left w:w="0" w:type="dxa"/>
              <w:bottom w:w="0" w:type="dxa"/>
              <w:right w:w="0" w:type="dxa"/>
            </w:tcMar>
            <w:vAlign w:val="bottom"/>
          </w:tcPr>
          <w:p w14:paraId="15BAB465"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Kommun</w:t>
            </w:r>
          </w:p>
        </w:tc>
        <w:tc>
          <w:tcPr>
            <w:tcW w:w="1920" w:type="dxa"/>
            <w:tcBorders>
              <w:top w:val="single" w:sz="8" w:space="0" w:color="000000"/>
              <w:left w:val="single" w:sz="8" w:space="0" w:color="000000"/>
              <w:bottom w:val="single" w:sz="8" w:space="0" w:color="000000"/>
              <w:right w:val="single" w:sz="4" w:space="0" w:color="000000"/>
            </w:tcBorders>
            <w:shd w:val="clear" w:color="auto" w:fill="BBBBBB"/>
            <w:tcMar>
              <w:top w:w="0" w:type="dxa"/>
              <w:left w:w="0" w:type="dxa"/>
              <w:bottom w:w="0" w:type="dxa"/>
              <w:right w:w="0" w:type="dxa"/>
            </w:tcMar>
            <w:vAlign w:val="bottom"/>
          </w:tcPr>
          <w:p w14:paraId="36A74ABA"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Kommunal Skattesats</w:t>
            </w:r>
          </w:p>
        </w:tc>
      </w:tr>
      <w:tr w:rsidR="00874BA8" w14:paraId="39662523" w14:textId="77777777">
        <w:trPr>
          <w:trHeight w:val="566"/>
        </w:trPr>
        <w:tc>
          <w:tcPr>
            <w:tcW w:w="115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24F16179"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27</w:t>
            </w:r>
          </w:p>
        </w:tc>
        <w:tc>
          <w:tcPr>
            <w:tcW w:w="211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5B353340"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Tyresö</w:t>
            </w:r>
          </w:p>
        </w:tc>
        <w:tc>
          <w:tcPr>
            <w:tcW w:w="1920"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22FC055A"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31.58</w:t>
            </w:r>
          </w:p>
        </w:tc>
      </w:tr>
      <w:tr w:rsidR="00874BA8" w14:paraId="5027C8BD" w14:textId="77777777">
        <w:trPr>
          <w:trHeight w:val="566"/>
        </w:trPr>
        <w:tc>
          <w:tcPr>
            <w:tcW w:w="115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1EAB8895"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28</w:t>
            </w:r>
          </w:p>
        </w:tc>
        <w:tc>
          <w:tcPr>
            <w:tcW w:w="211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35A37FF1"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Trosa</w:t>
            </w:r>
          </w:p>
        </w:tc>
        <w:tc>
          <w:tcPr>
            <w:tcW w:w="1920"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5C7002C9"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32.43</w:t>
            </w:r>
          </w:p>
        </w:tc>
      </w:tr>
      <w:tr w:rsidR="00874BA8" w14:paraId="02A9800F" w14:textId="77777777">
        <w:trPr>
          <w:trHeight w:val="566"/>
        </w:trPr>
        <w:tc>
          <w:tcPr>
            <w:tcW w:w="115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214CCDD5"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29</w:t>
            </w:r>
          </w:p>
        </w:tc>
        <w:tc>
          <w:tcPr>
            <w:tcW w:w="211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1A812FAF"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Staffanstorp</w:t>
            </w:r>
          </w:p>
        </w:tc>
        <w:tc>
          <w:tcPr>
            <w:tcW w:w="1920"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690F151A"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29.83</w:t>
            </w:r>
          </w:p>
        </w:tc>
      </w:tr>
      <w:tr w:rsidR="00874BA8" w14:paraId="75D0760B" w14:textId="77777777">
        <w:trPr>
          <w:trHeight w:val="566"/>
        </w:trPr>
        <w:tc>
          <w:tcPr>
            <w:tcW w:w="1155" w:type="dxa"/>
            <w:tcBorders>
              <w:top w:val="nil"/>
              <w:left w:val="single" w:sz="8" w:space="0" w:color="000000"/>
              <w:bottom w:val="single" w:sz="8" w:space="0" w:color="000000"/>
              <w:right w:val="nil"/>
            </w:tcBorders>
            <w:shd w:val="clear" w:color="auto" w:fill="BBBBBB"/>
            <w:tcMar>
              <w:top w:w="0" w:type="dxa"/>
              <w:left w:w="0" w:type="dxa"/>
              <w:bottom w:w="0" w:type="dxa"/>
              <w:right w:w="0" w:type="dxa"/>
            </w:tcMar>
          </w:tcPr>
          <w:p w14:paraId="3BA26B5C"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30</w:t>
            </w:r>
          </w:p>
        </w:tc>
        <w:tc>
          <w:tcPr>
            <w:tcW w:w="2115" w:type="dxa"/>
            <w:tcBorders>
              <w:top w:val="nil"/>
              <w:left w:val="single" w:sz="8" w:space="0" w:color="000000"/>
              <w:bottom w:val="single" w:sz="8" w:space="0" w:color="000000"/>
              <w:right w:val="nil"/>
            </w:tcBorders>
            <w:shd w:val="clear" w:color="auto" w:fill="FFFFFF"/>
            <w:tcMar>
              <w:top w:w="0" w:type="dxa"/>
              <w:left w:w="0" w:type="dxa"/>
              <w:bottom w:w="0" w:type="dxa"/>
              <w:right w:w="0" w:type="dxa"/>
            </w:tcMar>
          </w:tcPr>
          <w:p w14:paraId="60FD6CD5"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Lomma</w:t>
            </w:r>
          </w:p>
        </w:tc>
        <w:tc>
          <w:tcPr>
            <w:tcW w:w="1920" w:type="dxa"/>
            <w:tcBorders>
              <w:top w:val="nil"/>
              <w:left w:val="single" w:sz="8" w:space="0" w:color="000000"/>
              <w:bottom w:val="single" w:sz="8" w:space="0" w:color="000000"/>
              <w:right w:val="single" w:sz="4" w:space="0" w:color="000000"/>
            </w:tcBorders>
            <w:shd w:val="clear" w:color="auto" w:fill="FFFFFF"/>
            <w:tcMar>
              <w:top w:w="0" w:type="dxa"/>
              <w:left w:w="0" w:type="dxa"/>
              <w:bottom w:w="0" w:type="dxa"/>
              <w:right w:w="0" w:type="dxa"/>
            </w:tcMar>
          </w:tcPr>
          <w:p w14:paraId="75451200"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30.33</w:t>
            </w:r>
          </w:p>
        </w:tc>
      </w:tr>
    </w:tbl>
    <w:p w14:paraId="0D6DEEEF" w14:textId="677FF9D3" w:rsidR="00874BA8" w:rsidRDefault="008F3686">
      <w:pPr>
        <w:widowControl w:val="0"/>
        <w:spacing w:before="240" w:after="240" w:line="240" w:lineRule="auto"/>
        <w:rPr>
          <w:rFonts w:ascii="Times" w:eastAsia="Times" w:hAnsi="Times" w:cs="Times"/>
          <w:b/>
          <w:highlight w:val="white"/>
        </w:rPr>
      </w:pPr>
      <w:r>
        <w:rPr>
          <w:rFonts w:ascii="Times" w:eastAsia="Times" w:hAnsi="Times" w:cs="Times"/>
          <w:b/>
          <w:i/>
          <w:sz w:val="26"/>
          <w:szCs w:val="26"/>
        </w:rPr>
        <w:lastRenderedPageBreak/>
        <w:t xml:space="preserve">Tabell 6: Punktskattning av genomsnittlig kommunalskatt </w:t>
      </w:r>
      <w:r>
        <w:rPr>
          <w:rFonts w:ascii="Times" w:eastAsia="Times" w:hAnsi="Times" w:cs="Times"/>
          <w:b/>
          <w:i/>
          <w:sz w:val="26"/>
          <w:szCs w:val="26"/>
          <w:shd w:val="clear" w:color="auto" w:fill="F9CB9C"/>
        </w:rPr>
        <w:t>för grupp 1</w:t>
      </w:r>
      <w:r>
        <w:rPr>
          <w:rFonts w:ascii="Times" w:eastAsia="Times" w:hAnsi="Times" w:cs="Times"/>
          <w:b/>
          <w:i/>
          <w:sz w:val="26"/>
          <w:szCs w:val="26"/>
        </w:rPr>
        <w:t>, variansstandardavvikelse och 95%-igt konfidensintervall (undre och övre gräns)</w:t>
      </w:r>
    </w:p>
    <w:tbl>
      <w:tblPr>
        <w:tblStyle w:val="a8"/>
        <w:tblW w:w="74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90"/>
        <w:gridCol w:w="1170"/>
        <w:gridCol w:w="1890"/>
        <w:gridCol w:w="1560"/>
        <w:gridCol w:w="1560"/>
      </w:tblGrid>
      <w:tr w:rsidR="00874BA8" w14:paraId="758CCB2F" w14:textId="77777777">
        <w:trPr>
          <w:trHeight w:val="605"/>
        </w:trPr>
        <w:tc>
          <w:tcPr>
            <w:tcW w:w="7470" w:type="dxa"/>
            <w:gridSpan w:val="5"/>
            <w:tcBorders>
              <w:top w:val="single" w:sz="8" w:space="0" w:color="000000"/>
              <w:left w:val="single" w:sz="8" w:space="0" w:color="000000"/>
              <w:bottom w:val="single" w:sz="8" w:space="0" w:color="000000"/>
              <w:right w:val="single" w:sz="8" w:space="0" w:color="000000"/>
            </w:tcBorders>
            <w:shd w:val="clear" w:color="auto" w:fill="BBBBBB"/>
            <w:tcMar>
              <w:top w:w="100" w:type="dxa"/>
              <w:left w:w="60" w:type="dxa"/>
              <w:bottom w:w="100" w:type="dxa"/>
              <w:right w:w="60" w:type="dxa"/>
            </w:tcMar>
            <w:vAlign w:val="bottom"/>
          </w:tcPr>
          <w:p w14:paraId="4D73FBB9" w14:textId="77777777" w:rsidR="00874BA8" w:rsidRDefault="008F3686">
            <w:pPr>
              <w:widowControl w:val="0"/>
              <w:spacing w:before="60" w:after="60" w:line="240" w:lineRule="auto"/>
              <w:rPr>
                <w:rFonts w:ascii="Times" w:eastAsia="Times" w:hAnsi="Times" w:cs="Times"/>
                <w:b/>
              </w:rPr>
            </w:pPr>
            <w:r>
              <w:rPr>
                <w:rFonts w:ascii="Times" w:eastAsia="Times" w:hAnsi="Times" w:cs="Times"/>
                <w:b/>
              </w:rPr>
              <w:t xml:space="preserve">Analysis Variable: Kommunal Skattesats </w:t>
            </w:r>
          </w:p>
        </w:tc>
      </w:tr>
      <w:tr w:rsidR="00874BA8" w14:paraId="0C5B4E44" w14:textId="77777777">
        <w:trPr>
          <w:trHeight w:val="860"/>
        </w:trPr>
        <w:tc>
          <w:tcPr>
            <w:tcW w:w="1290"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355BC841"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Medelvärde</w:t>
            </w:r>
          </w:p>
        </w:tc>
        <w:tc>
          <w:tcPr>
            <w:tcW w:w="1170"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1D1E3AF6"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Varians</w:t>
            </w:r>
          </w:p>
        </w:tc>
        <w:tc>
          <w:tcPr>
            <w:tcW w:w="1890"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2BC89E93"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Standardavvikelse</w:t>
            </w:r>
          </w:p>
        </w:tc>
        <w:tc>
          <w:tcPr>
            <w:tcW w:w="1560"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4A783183"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Undre gräns</w:t>
            </w:r>
          </w:p>
        </w:tc>
        <w:tc>
          <w:tcPr>
            <w:tcW w:w="1560" w:type="dxa"/>
            <w:tcBorders>
              <w:top w:val="nil"/>
              <w:left w:val="single" w:sz="8" w:space="0" w:color="000000"/>
              <w:bottom w:val="single" w:sz="8" w:space="0" w:color="000000"/>
              <w:right w:val="single" w:sz="8" w:space="0" w:color="000000"/>
            </w:tcBorders>
            <w:shd w:val="clear" w:color="auto" w:fill="BBBBBB"/>
            <w:tcMar>
              <w:top w:w="100" w:type="dxa"/>
              <w:left w:w="60" w:type="dxa"/>
              <w:bottom w:w="100" w:type="dxa"/>
              <w:right w:w="60" w:type="dxa"/>
            </w:tcMar>
            <w:vAlign w:val="bottom"/>
          </w:tcPr>
          <w:p w14:paraId="00104CB4"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Övre gräns</w:t>
            </w:r>
          </w:p>
        </w:tc>
      </w:tr>
      <w:tr w:rsidR="00874BA8" w14:paraId="444BCFFF" w14:textId="77777777">
        <w:trPr>
          <w:trHeight w:val="620"/>
        </w:trPr>
        <w:tc>
          <w:tcPr>
            <w:tcW w:w="1290"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25D63503"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33.1830000</w:t>
            </w:r>
          </w:p>
        </w:tc>
        <w:tc>
          <w:tcPr>
            <w:tcW w:w="1170"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25BC7EF7"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1.4680233</w:t>
            </w:r>
          </w:p>
        </w:tc>
        <w:tc>
          <w:tcPr>
            <w:tcW w:w="1890"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4B5F86F2"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1.2116201</w:t>
            </w:r>
          </w:p>
        </w:tc>
        <w:tc>
          <w:tcPr>
            <w:tcW w:w="1560"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2AC8DB1D"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32.3162592</w:t>
            </w:r>
          </w:p>
        </w:tc>
        <w:tc>
          <w:tcPr>
            <w:tcW w:w="1560" w:type="dxa"/>
            <w:tcBorders>
              <w:top w:val="nil"/>
              <w:left w:val="single" w:sz="8" w:space="0" w:color="000000"/>
              <w:bottom w:val="single" w:sz="8" w:space="0" w:color="000000"/>
              <w:right w:val="single" w:sz="8" w:space="0" w:color="000000"/>
            </w:tcBorders>
            <w:shd w:val="clear" w:color="auto" w:fill="FFFFFF"/>
            <w:tcMar>
              <w:top w:w="100" w:type="dxa"/>
              <w:left w:w="60" w:type="dxa"/>
              <w:bottom w:w="100" w:type="dxa"/>
              <w:right w:w="60" w:type="dxa"/>
            </w:tcMar>
          </w:tcPr>
          <w:p w14:paraId="768AC245"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34.0497408</w:t>
            </w:r>
          </w:p>
        </w:tc>
      </w:tr>
    </w:tbl>
    <w:p w14:paraId="2B773817" w14:textId="06BDCFA2" w:rsidR="00874BA8" w:rsidRDefault="008F3686">
      <w:pPr>
        <w:widowControl w:val="0"/>
        <w:spacing w:before="240" w:after="240" w:line="240" w:lineRule="auto"/>
        <w:rPr>
          <w:rFonts w:ascii="Times" w:eastAsia="Times" w:hAnsi="Times" w:cs="Times"/>
          <w:b/>
          <w:highlight w:val="white"/>
        </w:rPr>
      </w:pPr>
      <w:r>
        <w:rPr>
          <w:rFonts w:ascii="Times" w:eastAsia="Times" w:hAnsi="Times" w:cs="Times"/>
          <w:b/>
          <w:i/>
          <w:sz w:val="26"/>
          <w:szCs w:val="26"/>
        </w:rPr>
        <w:t xml:space="preserve">Tabell 7: Punktskattning av genomsnittlig kommunalskatt </w:t>
      </w:r>
      <w:r>
        <w:rPr>
          <w:rFonts w:ascii="Times" w:eastAsia="Times" w:hAnsi="Times" w:cs="Times"/>
          <w:b/>
          <w:i/>
          <w:sz w:val="26"/>
          <w:szCs w:val="26"/>
          <w:shd w:val="clear" w:color="auto" w:fill="F9CB9C"/>
        </w:rPr>
        <w:t>för grupp 2</w:t>
      </w:r>
      <w:r>
        <w:rPr>
          <w:rFonts w:ascii="Times" w:eastAsia="Times" w:hAnsi="Times" w:cs="Times"/>
          <w:b/>
          <w:i/>
          <w:sz w:val="26"/>
          <w:szCs w:val="26"/>
        </w:rPr>
        <w:t>, variansstandardavvikelse och 95%-igt konfidensintervall (undre och övre gräns)</w:t>
      </w:r>
    </w:p>
    <w:tbl>
      <w:tblPr>
        <w:tblStyle w:val="a9"/>
        <w:tblW w:w="74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90"/>
        <w:gridCol w:w="1155"/>
        <w:gridCol w:w="1905"/>
        <w:gridCol w:w="1560"/>
        <w:gridCol w:w="1575"/>
      </w:tblGrid>
      <w:tr w:rsidR="00874BA8" w14:paraId="4380BA48" w14:textId="77777777">
        <w:trPr>
          <w:trHeight w:val="605"/>
        </w:trPr>
        <w:tc>
          <w:tcPr>
            <w:tcW w:w="7485" w:type="dxa"/>
            <w:gridSpan w:val="5"/>
            <w:tcBorders>
              <w:top w:val="single" w:sz="8" w:space="0" w:color="000000"/>
              <w:left w:val="single" w:sz="8" w:space="0" w:color="000000"/>
              <w:bottom w:val="single" w:sz="8" w:space="0" w:color="000000"/>
              <w:right w:val="single" w:sz="8" w:space="0" w:color="000000"/>
            </w:tcBorders>
            <w:shd w:val="clear" w:color="auto" w:fill="BBBBBB"/>
            <w:tcMar>
              <w:top w:w="100" w:type="dxa"/>
              <w:left w:w="60" w:type="dxa"/>
              <w:bottom w:w="100" w:type="dxa"/>
              <w:right w:w="60" w:type="dxa"/>
            </w:tcMar>
            <w:vAlign w:val="bottom"/>
          </w:tcPr>
          <w:p w14:paraId="17AF84A7" w14:textId="77777777" w:rsidR="00874BA8" w:rsidRDefault="008F3686">
            <w:pPr>
              <w:widowControl w:val="0"/>
              <w:spacing w:before="60" w:after="60" w:line="240" w:lineRule="auto"/>
              <w:rPr>
                <w:rFonts w:ascii="Times" w:eastAsia="Times" w:hAnsi="Times" w:cs="Times"/>
                <w:b/>
              </w:rPr>
            </w:pPr>
            <w:r>
              <w:rPr>
                <w:rFonts w:ascii="Times" w:eastAsia="Times" w:hAnsi="Times" w:cs="Times"/>
                <w:b/>
              </w:rPr>
              <w:t xml:space="preserve">Analysis Variable: Kommunal Skattesats </w:t>
            </w:r>
          </w:p>
        </w:tc>
      </w:tr>
      <w:tr w:rsidR="00874BA8" w14:paraId="293CB2E2" w14:textId="77777777">
        <w:trPr>
          <w:trHeight w:val="860"/>
        </w:trPr>
        <w:tc>
          <w:tcPr>
            <w:tcW w:w="1290"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3C773E2A"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Medelvärde</w:t>
            </w:r>
          </w:p>
        </w:tc>
        <w:tc>
          <w:tcPr>
            <w:tcW w:w="1155"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45989B36"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Varians</w:t>
            </w:r>
          </w:p>
        </w:tc>
        <w:tc>
          <w:tcPr>
            <w:tcW w:w="1905"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0A874B2D"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Standardavvikelse</w:t>
            </w:r>
          </w:p>
        </w:tc>
        <w:tc>
          <w:tcPr>
            <w:tcW w:w="1560"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035BA7B0"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Undre gräns</w:t>
            </w:r>
          </w:p>
        </w:tc>
        <w:tc>
          <w:tcPr>
            <w:tcW w:w="1575" w:type="dxa"/>
            <w:tcBorders>
              <w:top w:val="nil"/>
              <w:left w:val="single" w:sz="8" w:space="0" w:color="000000"/>
              <w:bottom w:val="single" w:sz="8" w:space="0" w:color="000000"/>
              <w:right w:val="single" w:sz="8" w:space="0" w:color="000000"/>
            </w:tcBorders>
            <w:shd w:val="clear" w:color="auto" w:fill="BBBBBB"/>
            <w:tcMar>
              <w:top w:w="100" w:type="dxa"/>
              <w:left w:w="60" w:type="dxa"/>
              <w:bottom w:w="100" w:type="dxa"/>
              <w:right w:w="60" w:type="dxa"/>
            </w:tcMar>
            <w:vAlign w:val="bottom"/>
          </w:tcPr>
          <w:p w14:paraId="6E3CB019"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Övre gräns</w:t>
            </w:r>
          </w:p>
        </w:tc>
      </w:tr>
      <w:tr w:rsidR="00874BA8" w14:paraId="1A62C0B3" w14:textId="77777777">
        <w:trPr>
          <w:trHeight w:val="620"/>
        </w:trPr>
        <w:tc>
          <w:tcPr>
            <w:tcW w:w="1290"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18A74F10"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32.8368750</w:t>
            </w:r>
          </w:p>
        </w:tc>
        <w:tc>
          <w:tcPr>
            <w:tcW w:w="1155"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6590CCD0"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0.7890362</w:t>
            </w:r>
          </w:p>
        </w:tc>
        <w:tc>
          <w:tcPr>
            <w:tcW w:w="1905"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7F0E23A5"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0.8882771</w:t>
            </w:r>
          </w:p>
        </w:tc>
        <w:tc>
          <w:tcPr>
            <w:tcW w:w="1560"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5C7A7A35"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32.3635455</w:t>
            </w:r>
          </w:p>
        </w:tc>
        <w:tc>
          <w:tcPr>
            <w:tcW w:w="1575" w:type="dxa"/>
            <w:tcBorders>
              <w:top w:val="nil"/>
              <w:left w:val="single" w:sz="8" w:space="0" w:color="000000"/>
              <w:bottom w:val="single" w:sz="8" w:space="0" w:color="000000"/>
              <w:right w:val="single" w:sz="8" w:space="0" w:color="000000"/>
            </w:tcBorders>
            <w:shd w:val="clear" w:color="auto" w:fill="FFFFFF"/>
            <w:tcMar>
              <w:top w:w="100" w:type="dxa"/>
              <w:left w:w="60" w:type="dxa"/>
              <w:bottom w:w="100" w:type="dxa"/>
              <w:right w:w="60" w:type="dxa"/>
            </w:tcMar>
          </w:tcPr>
          <w:p w14:paraId="61AF3A77"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33.3102045</w:t>
            </w:r>
          </w:p>
        </w:tc>
      </w:tr>
    </w:tbl>
    <w:p w14:paraId="598741DB" w14:textId="38058703" w:rsidR="00874BA8" w:rsidRDefault="008F3686">
      <w:pPr>
        <w:widowControl w:val="0"/>
        <w:spacing w:before="240" w:after="240" w:line="240" w:lineRule="auto"/>
        <w:rPr>
          <w:rFonts w:ascii="Times" w:eastAsia="Times" w:hAnsi="Times" w:cs="Times"/>
          <w:b/>
          <w:highlight w:val="white"/>
        </w:rPr>
      </w:pPr>
      <w:r>
        <w:rPr>
          <w:rFonts w:ascii="Times" w:eastAsia="Times" w:hAnsi="Times" w:cs="Times"/>
          <w:b/>
          <w:i/>
          <w:sz w:val="26"/>
          <w:szCs w:val="26"/>
        </w:rPr>
        <w:t>Tabell 8: Punktskattning av genomsnittlig kommunalskatt för</w:t>
      </w:r>
      <w:r>
        <w:rPr>
          <w:rFonts w:ascii="Times" w:eastAsia="Times" w:hAnsi="Times" w:cs="Times"/>
          <w:b/>
          <w:i/>
          <w:sz w:val="26"/>
          <w:szCs w:val="26"/>
          <w:shd w:val="clear" w:color="auto" w:fill="F9CB9C"/>
        </w:rPr>
        <w:t xml:space="preserve"> grupp 3</w:t>
      </w:r>
      <w:r>
        <w:rPr>
          <w:rFonts w:ascii="Times" w:eastAsia="Times" w:hAnsi="Times" w:cs="Times"/>
          <w:b/>
          <w:i/>
          <w:sz w:val="26"/>
          <w:szCs w:val="26"/>
        </w:rPr>
        <w:t xml:space="preserve">, </w:t>
      </w:r>
      <w:r w:rsidR="00677650">
        <w:rPr>
          <w:rFonts w:ascii="Times" w:eastAsia="Times" w:hAnsi="Times" w:cs="Times"/>
          <w:b/>
          <w:i/>
          <w:sz w:val="26"/>
          <w:szCs w:val="26"/>
        </w:rPr>
        <w:t>variansstandardavvikelse</w:t>
      </w:r>
      <w:r>
        <w:rPr>
          <w:rFonts w:ascii="Times" w:eastAsia="Times" w:hAnsi="Times" w:cs="Times"/>
          <w:b/>
          <w:i/>
          <w:sz w:val="26"/>
          <w:szCs w:val="26"/>
        </w:rPr>
        <w:t xml:space="preserve"> och 95%-igt konfidensintervall (undre och övre gräns)</w:t>
      </w:r>
    </w:p>
    <w:tbl>
      <w:tblPr>
        <w:tblStyle w:val="aa"/>
        <w:tblW w:w="74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90"/>
        <w:gridCol w:w="1170"/>
        <w:gridCol w:w="1905"/>
        <w:gridCol w:w="1530"/>
        <w:gridCol w:w="1560"/>
      </w:tblGrid>
      <w:tr w:rsidR="00874BA8" w14:paraId="6A497FF0" w14:textId="77777777">
        <w:trPr>
          <w:trHeight w:val="605"/>
        </w:trPr>
        <w:tc>
          <w:tcPr>
            <w:tcW w:w="7455" w:type="dxa"/>
            <w:gridSpan w:val="5"/>
            <w:tcBorders>
              <w:top w:val="single" w:sz="8" w:space="0" w:color="000000"/>
              <w:left w:val="single" w:sz="8" w:space="0" w:color="000000"/>
              <w:bottom w:val="single" w:sz="8" w:space="0" w:color="000000"/>
              <w:right w:val="single" w:sz="8" w:space="0" w:color="000000"/>
            </w:tcBorders>
            <w:shd w:val="clear" w:color="auto" w:fill="BBBBBB"/>
            <w:tcMar>
              <w:top w:w="100" w:type="dxa"/>
              <w:left w:w="60" w:type="dxa"/>
              <w:bottom w:w="100" w:type="dxa"/>
              <w:right w:w="60" w:type="dxa"/>
            </w:tcMar>
            <w:vAlign w:val="bottom"/>
          </w:tcPr>
          <w:p w14:paraId="34F65C8E" w14:textId="77777777" w:rsidR="00874BA8" w:rsidRDefault="008F3686">
            <w:pPr>
              <w:widowControl w:val="0"/>
              <w:spacing w:before="60" w:after="60" w:line="240" w:lineRule="auto"/>
              <w:rPr>
                <w:rFonts w:ascii="Times" w:eastAsia="Times" w:hAnsi="Times" w:cs="Times"/>
                <w:b/>
              </w:rPr>
            </w:pPr>
            <w:r>
              <w:rPr>
                <w:rFonts w:ascii="Times" w:eastAsia="Times" w:hAnsi="Times" w:cs="Times"/>
                <w:b/>
              </w:rPr>
              <w:t xml:space="preserve">Analysis Variable: Kommunal Skattesats </w:t>
            </w:r>
          </w:p>
        </w:tc>
      </w:tr>
      <w:tr w:rsidR="00874BA8" w14:paraId="1AF44C3E" w14:textId="77777777">
        <w:trPr>
          <w:trHeight w:val="860"/>
        </w:trPr>
        <w:tc>
          <w:tcPr>
            <w:tcW w:w="1290"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20BDF78D"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Medelvärde</w:t>
            </w:r>
          </w:p>
        </w:tc>
        <w:tc>
          <w:tcPr>
            <w:tcW w:w="1170"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32CE9C23"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Varians</w:t>
            </w:r>
          </w:p>
        </w:tc>
        <w:tc>
          <w:tcPr>
            <w:tcW w:w="1905"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3B48C23B"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Standardavvikelse</w:t>
            </w:r>
          </w:p>
        </w:tc>
        <w:tc>
          <w:tcPr>
            <w:tcW w:w="1530" w:type="dxa"/>
            <w:tcBorders>
              <w:top w:val="nil"/>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71503144"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Undre gräns</w:t>
            </w:r>
          </w:p>
        </w:tc>
        <w:tc>
          <w:tcPr>
            <w:tcW w:w="1560" w:type="dxa"/>
            <w:tcBorders>
              <w:top w:val="nil"/>
              <w:left w:val="single" w:sz="8" w:space="0" w:color="000000"/>
              <w:bottom w:val="single" w:sz="8" w:space="0" w:color="000000"/>
              <w:right w:val="single" w:sz="8" w:space="0" w:color="000000"/>
            </w:tcBorders>
            <w:shd w:val="clear" w:color="auto" w:fill="BBBBBB"/>
            <w:tcMar>
              <w:top w:w="100" w:type="dxa"/>
              <w:left w:w="60" w:type="dxa"/>
              <w:bottom w:w="100" w:type="dxa"/>
              <w:right w:w="60" w:type="dxa"/>
            </w:tcMar>
            <w:vAlign w:val="bottom"/>
          </w:tcPr>
          <w:p w14:paraId="2C7EE3C2"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Övre gräns</w:t>
            </w:r>
          </w:p>
        </w:tc>
      </w:tr>
      <w:tr w:rsidR="00874BA8" w14:paraId="6E833B73" w14:textId="77777777">
        <w:trPr>
          <w:trHeight w:val="620"/>
        </w:trPr>
        <w:tc>
          <w:tcPr>
            <w:tcW w:w="1290"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291D93EF"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31.0425000</w:t>
            </w:r>
          </w:p>
        </w:tc>
        <w:tc>
          <w:tcPr>
            <w:tcW w:w="1170"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6EC0EE25"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1.3972917</w:t>
            </w:r>
          </w:p>
        </w:tc>
        <w:tc>
          <w:tcPr>
            <w:tcW w:w="1905"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7A7CF5BA"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1.1820709</w:t>
            </w:r>
          </w:p>
        </w:tc>
        <w:tc>
          <w:tcPr>
            <w:tcW w:w="1530" w:type="dxa"/>
            <w:tcBorders>
              <w:top w:val="nil"/>
              <w:left w:val="single" w:sz="8" w:space="0" w:color="000000"/>
              <w:bottom w:val="single" w:sz="8" w:space="0" w:color="000000"/>
              <w:right w:val="nil"/>
            </w:tcBorders>
            <w:shd w:val="clear" w:color="auto" w:fill="FFFFFF"/>
            <w:tcMar>
              <w:top w:w="100" w:type="dxa"/>
              <w:left w:w="60" w:type="dxa"/>
              <w:bottom w:w="100" w:type="dxa"/>
              <w:right w:w="60" w:type="dxa"/>
            </w:tcMar>
          </w:tcPr>
          <w:p w14:paraId="26EBDD2E"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29.1615614</w:t>
            </w:r>
          </w:p>
        </w:tc>
        <w:tc>
          <w:tcPr>
            <w:tcW w:w="1560" w:type="dxa"/>
            <w:tcBorders>
              <w:top w:val="nil"/>
              <w:left w:val="single" w:sz="8" w:space="0" w:color="000000"/>
              <w:bottom w:val="single" w:sz="8" w:space="0" w:color="000000"/>
              <w:right w:val="single" w:sz="8" w:space="0" w:color="000000"/>
            </w:tcBorders>
            <w:shd w:val="clear" w:color="auto" w:fill="FFFFFF"/>
            <w:tcMar>
              <w:top w:w="100" w:type="dxa"/>
              <w:left w:w="60" w:type="dxa"/>
              <w:bottom w:w="100" w:type="dxa"/>
              <w:right w:w="60" w:type="dxa"/>
            </w:tcMar>
          </w:tcPr>
          <w:p w14:paraId="4190E3E2" w14:textId="77777777" w:rsidR="00874BA8" w:rsidRDefault="008F3686">
            <w:pPr>
              <w:widowControl w:val="0"/>
              <w:spacing w:before="60" w:after="60" w:line="240" w:lineRule="auto"/>
              <w:jc w:val="center"/>
              <w:rPr>
                <w:rFonts w:ascii="Times" w:eastAsia="Times" w:hAnsi="Times" w:cs="Times"/>
                <w:sz w:val="24"/>
                <w:szCs w:val="24"/>
              </w:rPr>
            </w:pPr>
            <w:r>
              <w:rPr>
                <w:rFonts w:ascii="Times" w:eastAsia="Times" w:hAnsi="Times" w:cs="Times"/>
                <w:sz w:val="24"/>
                <w:szCs w:val="24"/>
              </w:rPr>
              <w:t>32.9234386</w:t>
            </w:r>
          </w:p>
        </w:tc>
      </w:tr>
    </w:tbl>
    <w:p w14:paraId="3B8CAFA0" w14:textId="77777777" w:rsidR="00874BA8" w:rsidRDefault="00874BA8">
      <w:pPr>
        <w:widowControl w:val="0"/>
        <w:rPr>
          <w:rFonts w:ascii="Times" w:eastAsia="Times" w:hAnsi="Times" w:cs="Times"/>
          <w:sz w:val="24"/>
          <w:szCs w:val="24"/>
        </w:rPr>
      </w:pPr>
    </w:p>
    <w:p w14:paraId="17705C7C" w14:textId="77777777" w:rsidR="008F3686" w:rsidRDefault="008F3686">
      <w:pPr>
        <w:widowControl w:val="0"/>
        <w:rPr>
          <w:rFonts w:ascii="Times" w:eastAsia="Times" w:hAnsi="Times" w:cs="Times"/>
          <w:sz w:val="24"/>
          <w:szCs w:val="24"/>
        </w:rPr>
      </w:pPr>
    </w:p>
    <w:p w14:paraId="194F6A7C" w14:textId="77777777" w:rsidR="008F3686" w:rsidRDefault="008F3686">
      <w:pPr>
        <w:widowControl w:val="0"/>
        <w:rPr>
          <w:rFonts w:ascii="Times" w:eastAsia="Times" w:hAnsi="Times" w:cs="Times"/>
          <w:sz w:val="24"/>
          <w:szCs w:val="24"/>
        </w:rPr>
      </w:pPr>
    </w:p>
    <w:p w14:paraId="31572204" w14:textId="77777777" w:rsidR="008F3686" w:rsidRDefault="008F3686">
      <w:pPr>
        <w:widowControl w:val="0"/>
        <w:rPr>
          <w:rFonts w:ascii="Times" w:eastAsia="Times" w:hAnsi="Times" w:cs="Times"/>
          <w:sz w:val="24"/>
          <w:szCs w:val="24"/>
        </w:rPr>
      </w:pPr>
    </w:p>
    <w:p w14:paraId="5BFB3A27" w14:textId="77777777" w:rsidR="008F3686" w:rsidRDefault="008F3686">
      <w:pPr>
        <w:widowControl w:val="0"/>
        <w:rPr>
          <w:rFonts w:ascii="Times" w:eastAsia="Times" w:hAnsi="Times" w:cs="Times"/>
          <w:sz w:val="24"/>
          <w:szCs w:val="24"/>
        </w:rPr>
      </w:pPr>
    </w:p>
    <w:p w14:paraId="301F8959" w14:textId="77777777" w:rsidR="008F3686" w:rsidRDefault="008F3686">
      <w:pPr>
        <w:widowControl w:val="0"/>
        <w:rPr>
          <w:rFonts w:ascii="Times" w:eastAsia="Times" w:hAnsi="Times" w:cs="Times"/>
          <w:sz w:val="24"/>
          <w:szCs w:val="24"/>
        </w:rPr>
      </w:pPr>
    </w:p>
    <w:p w14:paraId="1B908DD6" w14:textId="77777777" w:rsidR="008F3686" w:rsidRDefault="008F3686">
      <w:pPr>
        <w:widowControl w:val="0"/>
        <w:rPr>
          <w:rFonts w:ascii="Times" w:eastAsia="Times" w:hAnsi="Times" w:cs="Times"/>
          <w:sz w:val="24"/>
          <w:szCs w:val="24"/>
        </w:rPr>
      </w:pPr>
    </w:p>
    <w:p w14:paraId="305F2E4F" w14:textId="77777777" w:rsidR="008F3686" w:rsidRDefault="008F3686">
      <w:pPr>
        <w:widowControl w:val="0"/>
        <w:rPr>
          <w:rFonts w:ascii="Times" w:eastAsia="Times" w:hAnsi="Times" w:cs="Times"/>
          <w:sz w:val="24"/>
          <w:szCs w:val="24"/>
        </w:rPr>
      </w:pPr>
    </w:p>
    <w:p w14:paraId="1F3A68EA" w14:textId="139E062A" w:rsidR="00874BA8" w:rsidRDefault="008F3686">
      <w:pPr>
        <w:widowControl w:val="0"/>
        <w:rPr>
          <w:rFonts w:ascii="Times" w:eastAsia="Times" w:hAnsi="Times" w:cs="Times"/>
          <w:b/>
          <w:sz w:val="24"/>
          <w:szCs w:val="24"/>
        </w:rPr>
      </w:pPr>
      <w:r>
        <w:rPr>
          <w:rFonts w:ascii="Times" w:eastAsia="Times" w:hAnsi="Times" w:cs="Times"/>
          <w:sz w:val="24"/>
          <w:szCs w:val="24"/>
        </w:rPr>
        <w:lastRenderedPageBreak/>
        <w:t>De olika värdena i tabellerna beräknas enligt följande formler:</w:t>
      </w:r>
    </w:p>
    <w:p w14:paraId="5A009D8D" w14:textId="77777777" w:rsidR="008F3686" w:rsidRDefault="008F3686">
      <w:pPr>
        <w:widowControl w:val="0"/>
        <w:rPr>
          <w:rFonts w:ascii="Times" w:eastAsia="Times" w:hAnsi="Times" w:cs="Times"/>
          <w:sz w:val="24"/>
          <w:szCs w:val="24"/>
        </w:rPr>
      </w:pPr>
    </w:p>
    <w:p w14:paraId="512380F7" w14:textId="77462B86" w:rsidR="00874BA8" w:rsidRDefault="008F3686">
      <w:pPr>
        <w:widowControl w:val="0"/>
        <w:rPr>
          <w:rFonts w:ascii="Times" w:eastAsia="Times" w:hAnsi="Times" w:cs="Times"/>
          <w:sz w:val="24"/>
          <w:szCs w:val="24"/>
        </w:rPr>
      </w:pPr>
      <w:r>
        <w:rPr>
          <w:rFonts w:ascii="Times" w:eastAsia="Times" w:hAnsi="Times" w:cs="Times"/>
          <w:sz w:val="24"/>
          <w:szCs w:val="24"/>
        </w:rPr>
        <w:t>Stickprovsmedelvärde för varje stratum =</w:t>
      </w:r>
    </w:p>
    <w:p w14:paraId="4D259EF2" w14:textId="64A91D63" w:rsidR="00874BA8" w:rsidRDefault="008F3686">
      <w:pPr>
        <w:widowControl w:val="0"/>
        <w:rPr>
          <w:rFonts w:ascii="Times" w:eastAsia="Times" w:hAnsi="Times" w:cs="Times"/>
          <w:sz w:val="24"/>
          <w:szCs w:val="24"/>
        </w:rPr>
      </w:pPr>
      <w:r>
        <w:rPr>
          <w:rFonts w:ascii="Times" w:eastAsia="Times" w:hAnsi="Times" w:cs="Times"/>
          <w:noProof/>
          <w:sz w:val="24"/>
          <w:szCs w:val="24"/>
        </w:rPr>
        <w:drawing>
          <wp:inline distT="114300" distB="114300" distL="114300" distR="114300" wp14:anchorId="6CB8D43D" wp14:editId="09B31DBA">
            <wp:extent cx="685800" cy="495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85800" cy="495300"/>
                    </a:xfrm>
                    <a:prstGeom prst="rect">
                      <a:avLst/>
                    </a:prstGeom>
                    <a:ln/>
                  </pic:spPr>
                </pic:pic>
              </a:graphicData>
            </a:graphic>
          </wp:inline>
        </w:drawing>
      </w:r>
    </w:p>
    <w:p w14:paraId="045264BB" w14:textId="77777777" w:rsidR="008F3686" w:rsidRDefault="008F3686">
      <w:pPr>
        <w:widowControl w:val="0"/>
        <w:rPr>
          <w:rFonts w:ascii="Times" w:eastAsia="Times" w:hAnsi="Times" w:cs="Times"/>
          <w:sz w:val="24"/>
          <w:szCs w:val="24"/>
        </w:rPr>
      </w:pPr>
    </w:p>
    <w:p w14:paraId="374F773E" w14:textId="064E48FA" w:rsidR="00874BA8" w:rsidRDefault="008F3686">
      <w:pPr>
        <w:widowControl w:val="0"/>
        <w:rPr>
          <w:rFonts w:ascii="Times" w:eastAsia="Times" w:hAnsi="Times" w:cs="Times"/>
          <w:sz w:val="24"/>
          <w:szCs w:val="24"/>
        </w:rPr>
      </w:pPr>
      <w:r>
        <w:rPr>
          <w:rFonts w:ascii="Times" w:eastAsia="Times" w:hAnsi="Times" w:cs="Times"/>
          <w:sz w:val="24"/>
          <w:szCs w:val="24"/>
        </w:rPr>
        <w:t>Stickprovsvarians för varje stratum =</w:t>
      </w:r>
    </w:p>
    <w:p w14:paraId="09B5CBCD" w14:textId="67EF1F77" w:rsidR="008F3686" w:rsidRPr="008F3686" w:rsidRDefault="008F3686" w:rsidP="008F3686">
      <w:pPr>
        <w:widowControl w:val="0"/>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37881BE6" wp14:editId="7BA30A49">
            <wp:extent cx="1781175" cy="63817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1781175" cy="638175"/>
                    </a:xfrm>
                    <a:prstGeom prst="rect">
                      <a:avLst/>
                    </a:prstGeom>
                    <a:ln/>
                  </pic:spPr>
                </pic:pic>
              </a:graphicData>
            </a:graphic>
          </wp:inline>
        </w:drawing>
      </w:r>
    </w:p>
    <w:p w14:paraId="34FC1A67" w14:textId="77777777" w:rsidR="008F3686" w:rsidRDefault="008F3686">
      <w:pPr>
        <w:widowControl w:val="0"/>
        <w:spacing w:before="240" w:after="240" w:line="240" w:lineRule="auto"/>
        <w:rPr>
          <w:rFonts w:ascii="Times" w:eastAsia="Times" w:hAnsi="Times" w:cs="Times"/>
          <w:b/>
          <w:i/>
          <w:sz w:val="26"/>
          <w:szCs w:val="26"/>
        </w:rPr>
      </w:pPr>
    </w:p>
    <w:p w14:paraId="06F444A9" w14:textId="1E581A77" w:rsidR="00874BA8" w:rsidRDefault="008F3686">
      <w:pPr>
        <w:widowControl w:val="0"/>
        <w:spacing w:before="240" w:after="240" w:line="240" w:lineRule="auto"/>
        <w:rPr>
          <w:rFonts w:ascii="Times" w:eastAsia="Times" w:hAnsi="Times" w:cs="Times"/>
          <w:sz w:val="24"/>
          <w:szCs w:val="24"/>
        </w:rPr>
      </w:pPr>
      <w:r>
        <w:rPr>
          <w:rFonts w:ascii="Times" w:eastAsia="Times" w:hAnsi="Times" w:cs="Times"/>
          <w:b/>
          <w:i/>
          <w:sz w:val="26"/>
          <w:szCs w:val="26"/>
        </w:rPr>
        <w:t xml:space="preserve">Tabell 9: Sammanvägd skattning av genomsnittlig kommunalskatt, variansstandardavvikelse och 95%-igt konfidensintervall (undre och övre gräns) </w:t>
      </w:r>
      <w:r>
        <w:rPr>
          <w:rFonts w:ascii="Times" w:eastAsia="Times" w:hAnsi="Times" w:cs="Times"/>
          <w:b/>
          <w:i/>
          <w:sz w:val="26"/>
          <w:szCs w:val="26"/>
          <w:shd w:val="clear" w:color="auto" w:fill="F9CB9C"/>
        </w:rPr>
        <w:t xml:space="preserve">för samtliga strata. </w:t>
      </w:r>
    </w:p>
    <w:tbl>
      <w:tblPr>
        <w:tblStyle w:val="ab"/>
        <w:tblW w:w="900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485"/>
        <w:gridCol w:w="1785"/>
        <w:gridCol w:w="2085"/>
        <w:gridCol w:w="1305"/>
        <w:gridCol w:w="1425"/>
      </w:tblGrid>
      <w:tr w:rsidR="00874BA8" w14:paraId="0AE620DC" w14:textId="77777777">
        <w:tc>
          <w:tcPr>
            <w:tcW w:w="915" w:type="dxa"/>
            <w:shd w:val="clear" w:color="auto" w:fill="BBBBBB"/>
            <w:tcMar>
              <w:top w:w="100" w:type="dxa"/>
              <w:left w:w="100" w:type="dxa"/>
              <w:bottom w:w="100" w:type="dxa"/>
              <w:right w:w="100" w:type="dxa"/>
            </w:tcMar>
          </w:tcPr>
          <w:p w14:paraId="63FAC762" w14:textId="77777777" w:rsidR="00874BA8" w:rsidRDefault="008F3686">
            <w:pPr>
              <w:widowControl w:val="0"/>
              <w:spacing w:line="240" w:lineRule="auto"/>
              <w:jc w:val="center"/>
              <w:rPr>
                <w:rFonts w:ascii="Times" w:eastAsia="Times" w:hAnsi="Times" w:cs="Times"/>
                <w:sz w:val="24"/>
                <w:szCs w:val="24"/>
              </w:rPr>
            </w:pPr>
            <w:r>
              <w:rPr>
                <w:rFonts w:ascii="Times" w:eastAsia="Times" w:hAnsi="Times" w:cs="Times"/>
                <w:b/>
                <w:sz w:val="24"/>
                <w:szCs w:val="24"/>
              </w:rPr>
              <w:br/>
              <w:t>Obs</w:t>
            </w:r>
          </w:p>
        </w:tc>
        <w:tc>
          <w:tcPr>
            <w:tcW w:w="1485" w:type="dxa"/>
            <w:shd w:val="clear" w:color="auto" w:fill="BBBBBB"/>
            <w:tcMar>
              <w:top w:w="100" w:type="dxa"/>
              <w:left w:w="100" w:type="dxa"/>
              <w:bottom w:w="100" w:type="dxa"/>
              <w:right w:w="100" w:type="dxa"/>
            </w:tcMar>
          </w:tcPr>
          <w:p w14:paraId="26BFD917" w14:textId="77777777" w:rsidR="00874BA8" w:rsidRDefault="008F3686">
            <w:pPr>
              <w:widowControl w:val="0"/>
              <w:spacing w:line="240" w:lineRule="auto"/>
              <w:jc w:val="center"/>
              <w:rPr>
                <w:rFonts w:ascii="Times" w:eastAsia="Times" w:hAnsi="Times" w:cs="Times"/>
                <w:sz w:val="24"/>
                <w:szCs w:val="24"/>
              </w:rPr>
            </w:pPr>
            <w:r>
              <w:rPr>
                <w:rFonts w:ascii="Times" w:eastAsia="Times" w:hAnsi="Times" w:cs="Times"/>
                <w:b/>
                <w:sz w:val="24"/>
                <w:szCs w:val="24"/>
              </w:rPr>
              <w:br/>
              <w:t>Medelvärde</w:t>
            </w:r>
          </w:p>
        </w:tc>
        <w:tc>
          <w:tcPr>
            <w:tcW w:w="1785" w:type="dxa"/>
            <w:shd w:val="clear" w:color="auto" w:fill="BBBBBB"/>
            <w:tcMar>
              <w:top w:w="100" w:type="dxa"/>
              <w:left w:w="100" w:type="dxa"/>
              <w:bottom w:w="100" w:type="dxa"/>
              <w:right w:w="100" w:type="dxa"/>
            </w:tcMar>
          </w:tcPr>
          <w:p w14:paraId="28F7FCB5" w14:textId="77777777" w:rsidR="00874BA8" w:rsidRDefault="00874BA8">
            <w:pPr>
              <w:widowControl w:val="0"/>
              <w:spacing w:line="240" w:lineRule="auto"/>
              <w:jc w:val="center"/>
              <w:rPr>
                <w:rFonts w:ascii="Times" w:eastAsia="Times" w:hAnsi="Times" w:cs="Times"/>
                <w:b/>
                <w:sz w:val="24"/>
                <w:szCs w:val="24"/>
              </w:rPr>
            </w:pPr>
          </w:p>
          <w:p w14:paraId="4CA66BD1" w14:textId="77777777" w:rsidR="00874BA8" w:rsidRDefault="008F3686">
            <w:pPr>
              <w:widowControl w:val="0"/>
              <w:spacing w:line="240" w:lineRule="auto"/>
              <w:jc w:val="center"/>
              <w:rPr>
                <w:rFonts w:ascii="Times" w:eastAsia="Times" w:hAnsi="Times" w:cs="Times"/>
                <w:sz w:val="24"/>
                <w:szCs w:val="24"/>
              </w:rPr>
            </w:pPr>
            <w:r>
              <w:rPr>
                <w:rFonts w:ascii="Times" w:eastAsia="Times" w:hAnsi="Times" w:cs="Times"/>
                <w:b/>
                <w:sz w:val="24"/>
                <w:szCs w:val="24"/>
              </w:rPr>
              <w:t>Varians</w:t>
            </w:r>
          </w:p>
        </w:tc>
        <w:tc>
          <w:tcPr>
            <w:tcW w:w="2085" w:type="dxa"/>
            <w:tcBorders>
              <w:top w:val="single" w:sz="4" w:space="0" w:color="000000"/>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27831661"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Standardavvikelse OSU u.å.</w:t>
            </w:r>
          </w:p>
        </w:tc>
        <w:tc>
          <w:tcPr>
            <w:tcW w:w="1305" w:type="dxa"/>
            <w:tcBorders>
              <w:top w:val="single" w:sz="4" w:space="0" w:color="000000"/>
              <w:left w:val="single" w:sz="8" w:space="0" w:color="000000"/>
              <w:bottom w:val="single" w:sz="8" w:space="0" w:color="000000"/>
              <w:right w:val="nil"/>
            </w:tcBorders>
            <w:shd w:val="clear" w:color="auto" w:fill="BBBBBB"/>
            <w:tcMar>
              <w:top w:w="100" w:type="dxa"/>
              <w:left w:w="60" w:type="dxa"/>
              <w:bottom w:w="100" w:type="dxa"/>
              <w:right w:w="60" w:type="dxa"/>
            </w:tcMar>
            <w:vAlign w:val="bottom"/>
          </w:tcPr>
          <w:p w14:paraId="6AFE5ED4" w14:textId="77777777" w:rsidR="00874BA8" w:rsidRDefault="008F3686">
            <w:pPr>
              <w:widowControl w:val="0"/>
              <w:spacing w:before="60" w:after="60" w:line="240" w:lineRule="auto"/>
              <w:rPr>
                <w:rFonts w:ascii="Times" w:eastAsia="Times" w:hAnsi="Times" w:cs="Times"/>
                <w:b/>
              </w:rPr>
            </w:pPr>
            <w:r>
              <w:rPr>
                <w:rFonts w:ascii="Times" w:eastAsia="Times" w:hAnsi="Times" w:cs="Times"/>
                <w:b/>
              </w:rPr>
              <w:t>Undre gräns</w:t>
            </w:r>
          </w:p>
        </w:tc>
        <w:tc>
          <w:tcPr>
            <w:tcW w:w="1425" w:type="dxa"/>
            <w:tcBorders>
              <w:top w:val="single" w:sz="4" w:space="0" w:color="000000"/>
              <w:left w:val="single" w:sz="8" w:space="0" w:color="000000"/>
              <w:bottom w:val="single" w:sz="8" w:space="0" w:color="000000"/>
              <w:right w:val="single" w:sz="8" w:space="0" w:color="000000"/>
            </w:tcBorders>
            <w:shd w:val="clear" w:color="auto" w:fill="BBBBBB"/>
            <w:tcMar>
              <w:top w:w="100" w:type="dxa"/>
              <w:left w:w="60" w:type="dxa"/>
              <w:bottom w:w="100" w:type="dxa"/>
              <w:right w:w="60" w:type="dxa"/>
            </w:tcMar>
            <w:vAlign w:val="bottom"/>
          </w:tcPr>
          <w:p w14:paraId="3B88D1D1" w14:textId="77777777" w:rsidR="00874BA8" w:rsidRDefault="008F3686">
            <w:pPr>
              <w:widowControl w:val="0"/>
              <w:spacing w:before="60" w:after="60" w:line="240" w:lineRule="auto"/>
              <w:jc w:val="center"/>
              <w:rPr>
                <w:rFonts w:ascii="Times" w:eastAsia="Times" w:hAnsi="Times" w:cs="Times"/>
                <w:b/>
              </w:rPr>
            </w:pPr>
            <w:r>
              <w:rPr>
                <w:rFonts w:ascii="Times" w:eastAsia="Times" w:hAnsi="Times" w:cs="Times"/>
                <w:b/>
              </w:rPr>
              <w:t>Övre gräns</w:t>
            </w:r>
          </w:p>
        </w:tc>
      </w:tr>
      <w:tr w:rsidR="00874BA8" w14:paraId="3111A52E" w14:textId="77777777">
        <w:tc>
          <w:tcPr>
            <w:tcW w:w="915" w:type="dxa"/>
            <w:tcMar>
              <w:top w:w="100" w:type="dxa"/>
              <w:left w:w="100" w:type="dxa"/>
              <w:bottom w:w="100" w:type="dxa"/>
              <w:right w:w="100" w:type="dxa"/>
            </w:tcMar>
          </w:tcPr>
          <w:p w14:paraId="39875AE9" w14:textId="77777777" w:rsidR="00874BA8" w:rsidRDefault="008F3686">
            <w:pPr>
              <w:widowControl w:val="0"/>
              <w:spacing w:line="240" w:lineRule="auto"/>
              <w:jc w:val="center"/>
              <w:rPr>
                <w:rFonts w:ascii="Times" w:eastAsia="Times" w:hAnsi="Times" w:cs="Times"/>
                <w:sz w:val="24"/>
                <w:szCs w:val="24"/>
              </w:rPr>
            </w:pPr>
            <w:r>
              <w:rPr>
                <w:rFonts w:ascii="Times" w:eastAsia="Times" w:hAnsi="Times" w:cs="Times"/>
                <w:b/>
                <w:sz w:val="24"/>
                <w:szCs w:val="24"/>
              </w:rPr>
              <w:t>1</w:t>
            </w:r>
          </w:p>
        </w:tc>
        <w:tc>
          <w:tcPr>
            <w:tcW w:w="1485" w:type="dxa"/>
            <w:tcMar>
              <w:top w:w="100" w:type="dxa"/>
              <w:left w:w="100" w:type="dxa"/>
              <w:bottom w:w="100" w:type="dxa"/>
              <w:right w:w="100" w:type="dxa"/>
            </w:tcMar>
          </w:tcPr>
          <w:p w14:paraId="18B75EF5"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32.7435</w:t>
            </w:r>
          </w:p>
        </w:tc>
        <w:tc>
          <w:tcPr>
            <w:tcW w:w="1785" w:type="dxa"/>
            <w:tcMar>
              <w:top w:w="100" w:type="dxa"/>
              <w:left w:w="100" w:type="dxa"/>
              <w:bottom w:w="100" w:type="dxa"/>
              <w:right w:w="100" w:type="dxa"/>
            </w:tcMar>
          </w:tcPr>
          <w:p w14:paraId="4DC2AD54"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0.032447</w:t>
            </w:r>
          </w:p>
        </w:tc>
        <w:tc>
          <w:tcPr>
            <w:tcW w:w="2085" w:type="dxa"/>
            <w:tcMar>
              <w:top w:w="100" w:type="dxa"/>
              <w:left w:w="100" w:type="dxa"/>
              <w:bottom w:w="100" w:type="dxa"/>
              <w:right w:w="100" w:type="dxa"/>
            </w:tcMar>
          </w:tcPr>
          <w:p w14:paraId="40803E91"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0.18013</w:t>
            </w:r>
          </w:p>
        </w:tc>
        <w:tc>
          <w:tcPr>
            <w:tcW w:w="1305" w:type="dxa"/>
            <w:tcMar>
              <w:top w:w="100" w:type="dxa"/>
              <w:left w:w="100" w:type="dxa"/>
              <w:bottom w:w="100" w:type="dxa"/>
              <w:right w:w="100" w:type="dxa"/>
            </w:tcMar>
          </w:tcPr>
          <w:p w14:paraId="12ED0C5B"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32.3904</w:t>
            </w:r>
          </w:p>
        </w:tc>
        <w:tc>
          <w:tcPr>
            <w:tcW w:w="1425" w:type="dxa"/>
            <w:tcMar>
              <w:top w:w="100" w:type="dxa"/>
              <w:left w:w="100" w:type="dxa"/>
              <w:bottom w:w="100" w:type="dxa"/>
              <w:right w:w="100" w:type="dxa"/>
            </w:tcMar>
          </w:tcPr>
          <w:p w14:paraId="2AFFC412"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33.0966</w:t>
            </w:r>
          </w:p>
        </w:tc>
      </w:tr>
    </w:tbl>
    <w:p w14:paraId="0CFAA9DC" w14:textId="77777777" w:rsidR="00874BA8" w:rsidRDefault="00874BA8">
      <w:pPr>
        <w:widowControl w:val="0"/>
        <w:spacing w:line="240" w:lineRule="auto"/>
        <w:rPr>
          <w:rFonts w:ascii="Times" w:eastAsia="Times" w:hAnsi="Times" w:cs="Times"/>
          <w:sz w:val="24"/>
          <w:szCs w:val="24"/>
        </w:rPr>
      </w:pPr>
    </w:p>
    <w:p w14:paraId="07530FBA" w14:textId="77777777" w:rsidR="00874BA8" w:rsidRDefault="00874BA8">
      <w:pPr>
        <w:widowControl w:val="0"/>
        <w:spacing w:line="240" w:lineRule="auto"/>
        <w:rPr>
          <w:rFonts w:ascii="Times" w:eastAsia="Times" w:hAnsi="Times" w:cs="Times"/>
          <w:sz w:val="24"/>
          <w:szCs w:val="24"/>
        </w:rPr>
      </w:pPr>
    </w:p>
    <w:p w14:paraId="188F0BE5" w14:textId="77777777" w:rsidR="00874BA8" w:rsidRDefault="008F3686">
      <w:pPr>
        <w:widowControl w:val="0"/>
        <w:rPr>
          <w:rFonts w:ascii="Times" w:eastAsia="Times" w:hAnsi="Times" w:cs="Times"/>
          <w:sz w:val="24"/>
          <w:szCs w:val="24"/>
        </w:rPr>
      </w:pPr>
      <w:r>
        <w:rPr>
          <w:rFonts w:ascii="Times" w:eastAsia="Times" w:hAnsi="Times" w:cs="Times"/>
          <w:sz w:val="24"/>
          <w:szCs w:val="24"/>
        </w:rPr>
        <w:t>Sammanvägd skattning av genomsnittliga kommunalskatten:</w:t>
      </w:r>
    </w:p>
    <w:p w14:paraId="42C801F2" w14:textId="77777777" w:rsidR="00874BA8" w:rsidRDefault="008F3686">
      <w:pPr>
        <w:widowControl w:val="0"/>
        <w:rPr>
          <w:rFonts w:ascii="Times" w:eastAsia="Times" w:hAnsi="Times" w:cs="Times"/>
          <w:sz w:val="24"/>
          <w:szCs w:val="24"/>
        </w:rPr>
      </w:pPr>
      <w:r>
        <w:rPr>
          <w:rFonts w:ascii="Times" w:eastAsia="Times" w:hAnsi="Times" w:cs="Times"/>
          <w:noProof/>
          <w:sz w:val="24"/>
          <w:szCs w:val="24"/>
        </w:rPr>
        <w:drawing>
          <wp:inline distT="114300" distB="114300" distL="114300" distR="114300" wp14:anchorId="38CE9A84" wp14:editId="690A8780">
            <wp:extent cx="1195388" cy="38998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195388" cy="389985"/>
                    </a:xfrm>
                    <a:prstGeom prst="rect">
                      <a:avLst/>
                    </a:prstGeom>
                    <a:ln/>
                  </pic:spPr>
                </pic:pic>
              </a:graphicData>
            </a:graphic>
          </wp:inline>
        </w:drawing>
      </w:r>
    </w:p>
    <w:p w14:paraId="0DFF6BC5" w14:textId="77777777" w:rsidR="00874BA8" w:rsidRDefault="008F3686">
      <w:pPr>
        <w:widowControl w:val="0"/>
        <w:rPr>
          <w:rFonts w:ascii="Times" w:eastAsia="Times" w:hAnsi="Times" w:cs="Times"/>
          <w:sz w:val="24"/>
          <w:szCs w:val="24"/>
        </w:rPr>
      </w:pPr>
      <w:r>
        <w:rPr>
          <w:rFonts w:ascii="Times" w:eastAsia="Times" w:hAnsi="Times" w:cs="Times"/>
          <w:noProof/>
          <w:sz w:val="24"/>
          <w:szCs w:val="24"/>
        </w:rPr>
        <w:drawing>
          <wp:inline distT="114300" distB="114300" distL="114300" distR="114300" wp14:anchorId="53FD39A0" wp14:editId="3498A031">
            <wp:extent cx="1862138" cy="5619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862138" cy="561975"/>
                    </a:xfrm>
                    <a:prstGeom prst="rect">
                      <a:avLst/>
                    </a:prstGeom>
                    <a:ln/>
                  </pic:spPr>
                </pic:pic>
              </a:graphicData>
            </a:graphic>
          </wp:inline>
        </w:drawing>
      </w:r>
    </w:p>
    <w:p w14:paraId="1AD629A7" w14:textId="77777777" w:rsidR="00874BA8" w:rsidRDefault="008F3686">
      <w:pPr>
        <w:widowControl w:val="0"/>
        <w:rPr>
          <w:rFonts w:ascii="Times" w:eastAsia="Times" w:hAnsi="Times" w:cs="Times"/>
          <w:sz w:val="24"/>
          <w:szCs w:val="24"/>
        </w:rPr>
      </w:pPr>
      <w:r>
        <w:rPr>
          <w:rFonts w:ascii="Times" w:eastAsia="Times" w:hAnsi="Times" w:cs="Times"/>
          <w:sz w:val="24"/>
          <w:szCs w:val="24"/>
        </w:rPr>
        <w:t>Sammanvägd variansskattning=</w:t>
      </w:r>
    </w:p>
    <w:p w14:paraId="2508B147" w14:textId="77777777" w:rsidR="00874BA8" w:rsidRDefault="008F3686">
      <w:pPr>
        <w:widowControl w:val="0"/>
        <w:spacing w:line="240" w:lineRule="auto"/>
        <w:rPr>
          <w:rFonts w:ascii="Times" w:eastAsia="Times" w:hAnsi="Times" w:cs="Times"/>
          <w:sz w:val="24"/>
          <w:szCs w:val="24"/>
        </w:rPr>
      </w:pPr>
      <w:r>
        <w:rPr>
          <w:noProof/>
        </w:rPr>
        <w:drawing>
          <wp:anchor distT="114300" distB="114300" distL="114300" distR="114300" simplePos="0" relativeHeight="251658240" behindDoc="0" locked="0" layoutInCell="1" hidden="0" allowOverlap="1" wp14:anchorId="5E46554F" wp14:editId="4B43ABEA">
            <wp:simplePos x="0" y="0"/>
            <wp:positionH relativeFrom="column">
              <wp:posOffset>19051</wp:posOffset>
            </wp:positionH>
            <wp:positionV relativeFrom="paragraph">
              <wp:posOffset>192405</wp:posOffset>
            </wp:positionV>
            <wp:extent cx="1966913" cy="531826"/>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1966913" cy="531826"/>
                    </a:xfrm>
                    <a:prstGeom prst="rect">
                      <a:avLst/>
                    </a:prstGeom>
                    <a:ln/>
                  </pic:spPr>
                </pic:pic>
              </a:graphicData>
            </a:graphic>
          </wp:anchor>
        </w:drawing>
      </w:r>
    </w:p>
    <w:p w14:paraId="5985C0D1" w14:textId="77777777" w:rsidR="00874BA8" w:rsidRDefault="00874BA8">
      <w:pPr>
        <w:widowControl w:val="0"/>
        <w:spacing w:line="240" w:lineRule="auto"/>
        <w:rPr>
          <w:rFonts w:ascii="Times" w:eastAsia="Times" w:hAnsi="Times" w:cs="Times"/>
          <w:sz w:val="24"/>
          <w:szCs w:val="24"/>
        </w:rPr>
      </w:pPr>
    </w:p>
    <w:p w14:paraId="7B42EB76" w14:textId="77777777" w:rsidR="00874BA8" w:rsidRDefault="00874BA8">
      <w:pPr>
        <w:widowControl w:val="0"/>
        <w:spacing w:line="240" w:lineRule="auto"/>
        <w:rPr>
          <w:rFonts w:ascii="Times" w:eastAsia="Times" w:hAnsi="Times" w:cs="Times"/>
          <w:sz w:val="24"/>
          <w:szCs w:val="24"/>
        </w:rPr>
      </w:pPr>
    </w:p>
    <w:p w14:paraId="51501064" w14:textId="77777777" w:rsidR="00874BA8" w:rsidRDefault="00874BA8">
      <w:pPr>
        <w:widowControl w:val="0"/>
        <w:spacing w:line="240" w:lineRule="auto"/>
        <w:rPr>
          <w:rFonts w:ascii="Times" w:eastAsia="Times" w:hAnsi="Times" w:cs="Times"/>
          <w:sz w:val="24"/>
          <w:szCs w:val="24"/>
        </w:rPr>
      </w:pPr>
    </w:p>
    <w:p w14:paraId="0791B65B" w14:textId="77777777" w:rsidR="00874BA8" w:rsidRDefault="00874BA8">
      <w:pPr>
        <w:widowControl w:val="0"/>
        <w:spacing w:line="240" w:lineRule="auto"/>
        <w:rPr>
          <w:rFonts w:ascii="Times" w:eastAsia="Times" w:hAnsi="Times" w:cs="Times"/>
          <w:sz w:val="24"/>
          <w:szCs w:val="24"/>
        </w:rPr>
      </w:pPr>
    </w:p>
    <w:p w14:paraId="7C0D755B"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Konfidensintervall för sammanvägda strata:</w:t>
      </w:r>
    </w:p>
    <w:p w14:paraId="2B5C1C05" w14:textId="77777777" w:rsidR="00874BA8" w:rsidRDefault="008F3686">
      <w:pPr>
        <w:widowControl w:val="0"/>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7E26FF47" wp14:editId="391C4DBD">
            <wp:extent cx="2873767" cy="913447"/>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2873767" cy="913447"/>
                    </a:xfrm>
                    <a:prstGeom prst="rect">
                      <a:avLst/>
                    </a:prstGeom>
                    <a:ln/>
                  </pic:spPr>
                </pic:pic>
              </a:graphicData>
            </a:graphic>
          </wp:inline>
        </w:drawing>
      </w:r>
    </w:p>
    <w:p w14:paraId="07ABBE51" w14:textId="77777777" w:rsidR="00874BA8" w:rsidRDefault="00874BA8">
      <w:pPr>
        <w:widowControl w:val="0"/>
        <w:spacing w:line="240" w:lineRule="auto"/>
        <w:rPr>
          <w:rFonts w:ascii="Times" w:eastAsia="Times" w:hAnsi="Times" w:cs="Times"/>
          <w:sz w:val="24"/>
          <w:szCs w:val="24"/>
        </w:rPr>
      </w:pPr>
    </w:p>
    <w:p w14:paraId="62B0DC60" w14:textId="77777777" w:rsidR="00874BA8" w:rsidRDefault="008F3686">
      <w:pPr>
        <w:widowControl w:val="0"/>
        <w:spacing w:line="240" w:lineRule="auto"/>
        <w:rPr>
          <w:rFonts w:ascii="Times" w:eastAsia="Times" w:hAnsi="Times" w:cs="Times"/>
          <w:b/>
          <w:sz w:val="28"/>
          <w:szCs w:val="28"/>
        </w:rPr>
      </w:pPr>
      <w:r>
        <w:rPr>
          <w:rFonts w:ascii="Times" w:eastAsia="Times" w:hAnsi="Times" w:cs="Times"/>
          <w:b/>
          <w:sz w:val="28"/>
          <w:szCs w:val="28"/>
        </w:rPr>
        <w:t xml:space="preserve">För- och nackdelar med de två olika urvalsmetoderna </w:t>
      </w:r>
    </w:p>
    <w:p w14:paraId="36033C7F" w14:textId="77777777" w:rsidR="00874BA8" w:rsidRDefault="00874BA8">
      <w:pPr>
        <w:widowControl w:val="0"/>
        <w:spacing w:line="240" w:lineRule="auto"/>
        <w:rPr>
          <w:rFonts w:ascii="Times" w:eastAsia="Times" w:hAnsi="Times" w:cs="Times"/>
          <w:sz w:val="24"/>
          <w:szCs w:val="24"/>
        </w:rPr>
      </w:pPr>
    </w:p>
    <w:p w14:paraId="3534A403" w14:textId="77777777" w:rsidR="00874BA8" w:rsidRDefault="008F3686">
      <w:pPr>
        <w:widowControl w:val="0"/>
        <w:spacing w:line="240" w:lineRule="auto"/>
        <w:rPr>
          <w:rFonts w:ascii="Times" w:eastAsia="Times" w:hAnsi="Times" w:cs="Times"/>
          <w:b/>
          <w:sz w:val="24"/>
          <w:szCs w:val="24"/>
        </w:rPr>
      </w:pPr>
      <w:r>
        <w:rPr>
          <w:rFonts w:ascii="Times" w:eastAsia="Times" w:hAnsi="Times" w:cs="Times"/>
          <w:b/>
          <w:sz w:val="24"/>
          <w:szCs w:val="24"/>
        </w:rPr>
        <w:t>OSU u.å.</w:t>
      </w:r>
    </w:p>
    <w:p w14:paraId="3F84D2B1" w14:textId="6DD9FE1A"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lastRenderedPageBreak/>
        <w:t>OSU är okomplicerat och teoretiskt sett enkelt att genomföra, vilket är en fördel vid stora populationer då ett generaliserbart resultat är eftersträvat. Men det krävs en ram över alla elementen, vilket inte alltid finns, och därmed blir precisionen sämre. Precisionen ökar inte heller proportionerligt när stickprovsstorleken ökar.</w:t>
      </w:r>
      <w:r>
        <w:rPr>
          <w:rFonts w:ascii="Times" w:eastAsia="Times" w:hAnsi="Times" w:cs="Times"/>
          <w:sz w:val="24"/>
          <w:szCs w:val="24"/>
        </w:rPr>
        <w:br/>
      </w:r>
      <w:r>
        <w:rPr>
          <w:rFonts w:ascii="Times" w:eastAsia="Times" w:hAnsi="Times" w:cs="Times"/>
          <w:sz w:val="24"/>
          <w:szCs w:val="24"/>
        </w:rPr>
        <w:br/>
        <w:t>Med ett OSU har varje element samma sannolikhet att bli valt, dock tar urvalsmetoden inte hänsyn till om (hur) populationen är heterogen och grupper med avvikande variabelvärden missas lättare.</w:t>
      </w:r>
      <w:r>
        <w:rPr>
          <w:rFonts w:ascii="Times" w:eastAsia="Times" w:hAnsi="Times" w:cs="Times"/>
          <w:sz w:val="24"/>
          <w:szCs w:val="24"/>
        </w:rPr>
        <w:br/>
      </w:r>
    </w:p>
    <w:p w14:paraId="6593B4B4" w14:textId="77777777" w:rsidR="00874BA8" w:rsidRDefault="008F3686">
      <w:pPr>
        <w:widowControl w:val="0"/>
        <w:spacing w:line="240" w:lineRule="auto"/>
        <w:rPr>
          <w:rFonts w:ascii="Times" w:eastAsia="Times" w:hAnsi="Times" w:cs="Times"/>
          <w:b/>
          <w:sz w:val="24"/>
          <w:szCs w:val="24"/>
        </w:rPr>
      </w:pPr>
      <w:r>
        <w:rPr>
          <w:rFonts w:ascii="Times" w:eastAsia="Times" w:hAnsi="Times" w:cs="Times"/>
          <w:b/>
          <w:sz w:val="24"/>
          <w:szCs w:val="24"/>
        </w:rPr>
        <w:t>Stratifierat urval:</w:t>
      </w:r>
    </w:p>
    <w:p w14:paraId="6E884683"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Fördelar med stratifierat urval är att alla strata blir representerade och att precisionen oftast blir bättre än med OSU. Variansen blir mindre då precisionen blir bättre när strata är mer homogena vilket medför mindre stickprovsvarianser i varje stratum. Stratifierat urval kan därför vara att föredra vid snedfördelningar.</w:t>
      </w:r>
    </w:p>
    <w:p w14:paraId="7D0609B8"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br/>
        <w:t xml:space="preserve">Det finns risk för att stratifieringen inte är entydig utan kan innebära olika resultat beroende på val av stratifieringsvariabel. Det är därför viktigt att ha stor kännedom om sin data vid användningen. Problem i planeringen kan vara att bedöma vilken stratifieringsvariabel som ska användas, hur många strata som behövs och vilka gränser som ska sättas mellan dem. Det vill säga efter vilka grunder indelningen i strata ska göras och hur allokeringen mellan strata ska göras. Det kan krävas subjektiva bedömningar för att kunna skapa homogena strata. </w:t>
      </w:r>
    </w:p>
    <w:p w14:paraId="6BAFDB0A" w14:textId="77777777" w:rsidR="00874BA8" w:rsidRDefault="00874BA8">
      <w:pPr>
        <w:widowControl w:val="0"/>
        <w:spacing w:line="240" w:lineRule="auto"/>
        <w:rPr>
          <w:rFonts w:ascii="Times" w:eastAsia="Times" w:hAnsi="Times" w:cs="Times"/>
          <w:sz w:val="24"/>
          <w:szCs w:val="24"/>
        </w:rPr>
      </w:pPr>
    </w:p>
    <w:p w14:paraId="51D3AACB" w14:textId="77777777" w:rsidR="008F3686" w:rsidRDefault="008F3686">
      <w:pPr>
        <w:widowControl w:val="0"/>
        <w:spacing w:line="240" w:lineRule="auto"/>
        <w:rPr>
          <w:rFonts w:ascii="Times" w:eastAsia="Times" w:hAnsi="Times" w:cs="Times"/>
          <w:b/>
          <w:sz w:val="24"/>
          <w:szCs w:val="24"/>
        </w:rPr>
      </w:pPr>
    </w:p>
    <w:p w14:paraId="547310EF" w14:textId="7CAE9D40" w:rsidR="00874BA8" w:rsidRDefault="008F3686">
      <w:pPr>
        <w:widowControl w:val="0"/>
        <w:spacing w:line="240" w:lineRule="auto"/>
        <w:rPr>
          <w:rFonts w:ascii="Times" w:eastAsia="Times" w:hAnsi="Times" w:cs="Times"/>
          <w:sz w:val="24"/>
          <w:szCs w:val="24"/>
        </w:rPr>
      </w:pPr>
      <w:r>
        <w:rPr>
          <w:rFonts w:ascii="Times" w:eastAsia="Times" w:hAnsi="Times" w:cs="Times"/>
          <w:b/>
          <w:sz w:val="24"/>
          <w:szCs w:val="24"/>
        </w:rPr>
        <w:t>Val av metod:</w:t>
      </w:r>
      <w:r>
        <w:rPr>
          <w:rFonts w:ascii="Times" w:eastAsia="Times" w:hAnsi="Times" w:cs="Times"/>
          <w:sz w:val="24"/>
          <w:szCs w:val="24"/>
        </w:rPr>
        <w:br/>
        <w:t>Differensen mellan den undre och övre gränsen för de två konfidensintervallen är för OSU: 0,5534 och för Stratifierat: 0,7062.</w:t>
      </w:r>
      <w:r>
        <w:rPr>
          <w:rFonts w:ascii="Times" w:eastAsia="Times" w:hAnsi="Times" w:cs="Times"/>
          <w:sz w:val="24"/>
          <w:szCs w:val="24"/>
        </w:rPr>
        <w:br/>
        <w:t>Variansen för OSU u.å. (0,019932) är mindre än variansen för det sammanvägda stratifierade urvalet (0,032447) och för de enskilda strata (1.4680233, 0.7890362, 1.3972917). Detta kan bero på att urvalen inte innefattar samma kommuner (se tabell 1 och 3/4/5).</w:t>
      </w:r>
    </w:p>
    <w:p w14:paraId="5D5D75DE" w14:textId="77777777" w:rsidR="00874BA8" w:rsidRDefault="00874BA8">
      <w:pPr>
        <w:widowControl w:val="0"/>
        <w:spacing w:line="240" w:lineRule="auto"/>
        <w:rPr>
          <w:rFonts w:ascii="Times" w:eastAsia="Times" w:hAnsi="Times" w:cs="Times"/>
          <w:sz w:val="24"/>
          <w:szCs w:val="24"/>
        </w:rPr>
      </w:pPr>
    </w:p>
    <w:p w14:paraId="657FA5B4"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 xml:space="preserve">Utifrån de här siffrorna kan den bästa modellen tyckas vara OSU u.å. dock missas mönstret av att det är olika genomsnittlig kommunalskatt i förhållande till medianinkomst i de olika strata.  </w:t>
      </w:r>
    </w:p>
    <w:p w14:paraId="6D04E558" w14:textId="77777777" w:rsidR="00874BA8" w:rsidRDefault="00874BA8">
      <w:pPr>
        <w:widowControl w:val="0"/>
        <w:spacing w:line="240" w:lineRule="auto"/>
        <w:rPr>
          <w:rFonts w:ascii="Times" w:eastAsia="Times" w:hAnsi="Times" w:cs="Times"/>
          <w:sz w:val="24"/>
          <w:szCs w:val="24"/>
        </w:rPr>
      </w:pPr>
    </w:p>
    <w:p w14:paraId="6FDF63F1"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 xml:space="preserve">Kollar man enskilda medelvärden för varje stratum går det att se att det är högst medelskatt (33.1830) där inkomsten är lägst (≤ 220,0 tkr) och lägst medelskatt (31.0425) där inkomsten är högst (≥ 260,0 tkr).  </w:t>
      </w:r>
    </w:p>
    <w:p w14:paraId="680A01DE" w14:textId="77777777" w:rsidR="00874BA8" w:rsidRDefault="00874BA8">
      <w:pPr>
        <w:widowControl w:val="0"/>
        <w:spacing w:line="240" w:lineRule="auto"/>
        <w:rPr>
          <w:rFonts w:ascii="Times" w:eastAsia="Times" w:hAnsi="Times" w:cs="Times"/>
          <w:sz w:val="24"/>
          <w:szCs w:val="24"/>
        </w:rPr>
      </w:pPr>
    </w:p>
    <w:p w14:paraId="62F6A273"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Vårt val av metod faller därmed på stratifierat urval.</w:t>
      </w:r>
    </w:p>
    <w:p w14:paraId="2AC2F8D6" w14:textId="77777777" w:rsidR="00874BA8" w:rsidRDefault="008F3686">
      <w:pPr>
        <w:widowControl w:val="0"/>
        <w:spacing w:line="240" w:lineRule="auto"/>
        <w:rPr>
          <w:rFonts w:ascii="Times" w:eastAsia="Times" w:hAnsi="Times" w:cs="Times"/>
          <w:sz w:val="28"/>
          <w:szCs w:val="28"/>
        </w:rPr>
      </w:pPr>
      <w:r>
        <w:rPr>
          <w:rFonts w:ascii="Times" w:eastAsia="Times" w:hAnsi="Times" w:cs="Times"/>
          <w:sz w:val="24"/>
          <w:szCs w:val="24"/>
        </w:rPr>
        <w:br/>
      </w:r>
      <w:r>
        <w:rPr>
          <w:rFonts w:ascii="Times" w:eastAsia="Times" w:hAnsi="Times" w:cs="Times"/>
          <w:sz w:val="24"/>
          <w:szCs w:val="24"/>
        </w:rPr>
        <w:br/>
      </w:r>
      <w:r>
        <w:rPr>
          <w:rFonts w:ascii="Times" w:eastAsia="Times" w:hAnsi="Times" w:cs="Times"/>
          <w:b/>
          <w:sz w:val="28"/>
          <w:szCs w:val="28"/>
        </w:rPr>
        <w:t xml:space="preserve">Sammanfattning av resultaten </w:t>
      </w:r>
    </w:p>
    <w:p w14:paraId="14D0E22B" w14:textId="77777777" w:rsidR="00874BA8" w:rsidRDefault="00874BA8">
      <w:pPr>
        <w:widowControl w:val="0"/>
        <w:spacing w:line="240" w:lineRule="auto"/>
        <w:rPr>
          <w:rFonts w:ascii="Times" w:eastAsia="Times" w:hAnsi="Times" w:cs="Times"/>
          <w:sz w:val="24"/>
          <w:szCs w:val="24"/>
        </w:rPr>
      </w:pPr>
    </w:p>
    <w:p w14:paraId="2C81367B" w14:textId="77777777" w:rsidR="00874BA8" w:rsidRDefault="008F3686">
      <w:pPr>
        <w:widowControl w:val="0"/>
        <w:spacing w:line="240" w:lineRule="auto"/>
        <w:rPr>
          <w:rFonts w:ascii="Times" w:eastAsia="Times" w:hAnsi="Times" w:cs="Times"/>
          <w:sz w:val="24"/>
          <w:szCs w:val="24"/>
        </w:rPr>
      </w:pPr>
      <w:r>
        <w:rPr>
          <w:rFonts w:ascii="Times" w:eastAsia="Times" w:hAnsi="Times" w:cs="Times"/>
          <w:sz w:val="24"/>
          <w:szCs w:val="24"/>
        </w:rPr>
        <w:t xml:space="preserve">Det har framkommit i tidigare text/delar att det är viktigt att se till helhetsperspektivet och inte enbart enskilda värden. Då vi sett att även om variansen för OSU var lägre och kunde anses vara det bästa valet, gav STR mer information som var relevant. I STR sågs skillnader mellan medianinkomst och skatt i kommunerna. Detta är förväntat då kommuner med hög andel låginkomsttagare behöver en högre skattesats för att finansiera samma offentliga utgifter som kommuner med många höginkomsttagare. Allmänt brukar STR ge en lägre varians, men att vår data visade motsatta siffror tros bero på att urvalet i OSU och STR inte </w:t>
      </w:r>
      <w:r>
        <w:rPr>
          <w:rFonts w:ascii="Times" w:eastAsia="Times" w:hAnsi="Times" w:cs="Times"/>
          <w:sz w:val="24"/>
          <w:szCs w:val="24"/>
        </w:rPr>
        <w:lastRenderedPageBreak/>
        <w:t xml:space="preserve">består av samma kommuner. Det går att se att medelvärdet för kommunalskatten via OSU (33.172) och via det sammanvägda STR (32.743) visar på liknande resultat, vilket antyder att det sanna populationsmedelvärdet troligen ligger däromkring. </w:t>
      </w:r>
    </w:p>
    <w:p w14:paraId="7413E2A0" w14:textId="77777777" w:rsidR="00874BA8" w:rsidRDefault="00874BA8">
      <w:pPr>
        <w:widowControl w:val="0"/>
        <w:spacing w:line="240" w:lineRule="auto"/>
        <w:rPr>
          <w:rFonts w:ascii="Times" w:eastAsia="Times" w:hAnsi="Times" w:cs="Times"/>
          <w:sz w:val="24"/>
          <w:szCs w:val="24"/>
        </w:rPr>
      </w:pPr>
    </w:p>
    <w:p w14:paraId="39E9FB14" w14:textId="77777777" w:rsidR="00874BA8" w:rsidRDefault="00874BA8">
      <w:pPr>
        <w:widowControl w:val="0"/>
        <w:spacing w:line="240" w:lineRule="auto"/>
        <w:rPr>
          <w:rFonts w:ascii="Times" w:eastAsia="Times" w:hAnsi="Times" w:cs="Times"/>
          <w:sz w:val="24"/>
          <w:szCs w:val="24"/>
        </w:rPr>
      </w:pPr>
    </w:p>
    <w:p w14:paraId="2123FD06" w14:textId="77777777" w:rsidR="008F3686" w:rsidRDefault="008F3686">
      <w:pPr>
        <w:rPr>
          <w:rFonts w:ascii="Times" w:eastAsia="Times" w:hAnsi="Times" w:cs="Times"/>
          <w:b/>
          <w:sz w:val="28"/>
          <w:szCs w:val="28"/>
        </w:rPr>
      </w:pPr>
      <w:r>
        <w:rPr>
          <w:rFonts w:ascii="Times" w:eastAsia="Times" w:hAnsi="Times" w:cs="Times"/>
          <w:b/>
          <w:sz w:val="28"/>
          <w:szCs w:val="28"/>
        </w:rPr>
        <w:br w:type="page"/>
      </w:r>
    </w:p>
    <w:p w14:paraId="6051F7EB" w14:textId="5EF6122C" w:rsidR="00874BA8" w:rsidRDefault="008F3686">
      <w:pPr>
        <w:widowControl w:val="0"/>
        <w:spacing w:line="240" w:lineRule="auto"/>
        <w:rPr>
          <w:rFonts w:ascii="Times" w:eastAsia="Times" w:hAnsi="Times" w:cs="Times"/>
          <w:b/>
          <w:sz w:val="28"/>
          <w:szCs w:val="28"/>
        </w:rPr>
      </w:pPr>
      <w:r>
        <w:rPr>
          <w:rFonts w:ascii="Times" w:eastAsia="Times" w:hAnsi="Times" w:cs="Times"/>
          <w:b/>
          <w:sz w:val="28"/>
          <w:szCs w:val="28"/>
        </w:rPr>
        <w:lastRenderedPageBreak/>
        <w:t>SAS kod:</w:t>
      </w:r>
    </w:p>
    <w:p w14:paraId="43A0E16A" w14:textId="77777777" w:rsidR="00874BA8" w:rsidRDefault="00874BA8">
      <w:pPr>
        <w:widowControl w:val="0"/>
        <w:spacing w:line="240" w:lineRule="auto"/>
        <w:rPr>
          <w:rFonts w:ascii="Times" w:eastAsia="Times" w:hAnsi="Times" w:cs="Times"/>
          <w:sz w:val="24"/>
          <w:szCs w:val="24"/>
        </w:rPr>
      </w:pPr>
    </w:p>
    <w:p w14:paraId="0DF480B1" w14:textId="77777777" w:rsidR="00874BA8" w:rsidRDefault="00874BA8">
      <w:pPr>
        <w:widowControl w:val="0"/>
        <w:spacing w:line="240" w:lineRule="auto"/>
        <w:rPr>
          <w:rFonts w:ascii="Times" w:eastAsia="Times" w:hAnsi="Times" w:cs="Times"/>
          <w:sz w:val="24"/>
          <w:szCs w:val="24"/>
        </w:rPr>
      </w:pPr>
    </w:p>
    <w:p w14:paraId="77F9D054" w14:textId="77777777" w:rsidR="00874BA8" w:rsidRDefault="008F3686">
      <w:pPr>
        <w:widowControl w:val="0"/>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0DDF2ABF" wp14:editId="4577A81E">
            <wp:extent cx="5731200" cy="55372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5537200"/>
                    </a:xfrm>
                    <a:prstGeom prst="rect">
                      <a:avLst/>
                    </a:prstGeom>
                    <a:ln/>
                  </pic:spPr>
                </pic:pic>
              </a:graphicData>
            </a:graphic>
          </wp:inline>
        </w:drawing>
      </w:r>
    </w:p>
    <w:p w14:paraId="45BA120A" w14:textId="77777777" w:rsidR="00874BA8" w:rsidRDefault="008F3686">
      <w:pPr>
        <w:widowControl w:val="0"/>
        <w:spacing w:line="240" w:lineRule="auto"/>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1A7972B9" wp14:editId="4032E54B">
            <wp:extent cx="5731200" cy="4203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200" cy="4203700"/>
                    </a:xfrm>
                    <a:prstGeom prst="rect">
                      <a:avLst/>
                    </a:prstGeom>
                    <a:ln/>
                  </pic:spPr>
                </pic:pic>
              </a:graphicData>
            </a:graphic>
          </wp:inline>
        </w:drawing>
      </w:r>
    </w:p>
    <w:p w14:paraId="0E52D64A" w14:textId="77777777" w:rsidR="00874BA8" w:rsidRDefault="008F3686">
      <w:pPr>
        <w:widowControl w:val="0"/>
        <w:spacing w:line="240" w:lineRule="auto"/>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7B935006" wp14:editId="5D71F7F4">
            <wp:extent cx="5731200" cy="54610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731200" cy="5461000"/>
                    </a:xfrm>
                    <a:prstGeom prst="rect">
                      <a:avLst/>
                    </a:prstGeom>
                    <a:ln/>
                  </pic:spPr>
                </pic:pic>
              </a:graphicData>
            </a:graphic>
          </wp:inline>
        </w:drawing>
      </w:r>
    </w:p>
    <w:p w14:paraId="1AF38165" w14:textId="77777777" w:rsidR="00874BA8" w:rsidRDefault="008F3686">
      <w:pPr>
        <w:widowControl w:val="0"/>
        <w:spacing w:line="240" w:lineRule="auto"/>
        <w:rPr>
          <w:rFonts w:ascii="Times" w:eastAsia="Times" w:hAnsi="Times" w:cs="Times"/>
          <w:sz w:val="24"/>
          <w:szCs w:val="24"/>
        </w:rPr>
      </w:pPr>
      <w:r>
        <w:rPr>
          <w:rFonts w:ascii="Times" w:eastAsia="Times" w:hAnsi="Times" w:cs="Times"/>
          <w:noProof/>
          <w:sz w:val="24"/>
          <w:szCs w:val="24"/>
        </w:rPr>
        <w:drawing>
          <wp:inline distT="114300" distB="114300" distL="114300" distR="114300" wp14:anchorId="78423C8E" wp14:editId="201A0986">
            <wp:extent cx="5731200" cy="2324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731200" cy="2324100"/>
                    </a:xfrm>
                    <a:prstGeom prst="rect">
                      <a:avLst/>
                    </a:prstGeom>
                    <a:ln/>
                  </pic:spPr>
                </pic:pic>
              </a:graphicData>
            </a:graphic>
          </wp:inline>
        </w:drawing>
      </w:r>
    </w:p>
    <w:p w14:paraId="0AB7AF20" w14:textId="77777777" w:rsidR="00874BA8" w:rsidRDefault="00874BA8">
      <w:pPr>
        <w:widowControl w:val="0"/>
        <w:spacing w:line="240" w:lineRule="auto"/>
        <w:rPr>
          <w:rFonts w:ascii="Times" w:eastAsia="Times" w:hAnsi="Times" w:cs="Times"/>
          <w:sz w:val="24"/>
          <w:szCs w:val="24"/>
        </w:rPr>
      </w:pPr>
    </w:p>
    <w:sectPr w:rsidR="00874B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C3173"/>
    <w:multiLevelType w:val="multilevel"/>
    <w:tmpl w:val="9EE8A7D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52B2A"/>
    <w:multiLevelType w:val="multilevel"/>
    <w:tmpl w:val="565A233A"/>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E4432C"/>
    <w:multiLevelType w:val="multilevel"/>
    <w:tmpl w:val="6490891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F471BB"/>
    <w:multiLevelType w:val="multilevel"/>
    <w:tmpl w:val="DA463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9847D4"/>
    <w:multiLevelType w:val="multilevel"/>
    <w:tmpl w:val="C0E47E2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A8"/>
    <w:rsid w:val="001154DC"/>
    <w:rsid w:val="00677650"/>
    <w:rsid w:val="00874BA8"/>
    <w:rsid w:val="008F368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DD61"/>
  <w15:docId w15:val="{BED8CDA0-7601-4D7D-8255-BE52F9F2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Kommentarer">
    <w:name w:val="annotation text"/>
    <w:basedOn w:val="Normal"/>
    <w:link w:val="KommentarerChar"/>
    <w:uiPriority w:val="99"/>
    <w:semiHidden/>
    <w:unhideWhenUsed/>
    <w:pPr>
      <w:spacing w:line="240" w:lineRule="auto"/>
    </w:pPr>
    <w:rPr>
      <w:sz w:val="20"/>
      <w:szCs w:val="20"/>
    </w:rPr>
  </w:style>
  <w:style w:type="character" w:customStyle="1" w:styleId="KommentarerChar">
    <w:name w:val="Kommentarer Char"/>
    <w:basedOn w:val="Standardstycketeckensnitt"/>
    <w:link w:val="Kommentarer"/>
    <w:uiPriority w:val="99"/>
    <w:semiHidden/>
    <w:rPr>
      <w:sz w:val="20"/>
      <w:szCs w:val="20"/>
    </w:rPr>
  </w:style>
  <w:style w:type="character" w:styleId="Kommentarsreferens">
    <w:name w:val="annotation reference"/>
    <w:basedOn w:val="Standardstycketeckensnitt"/>
    <w:uiPriority w:val="99"/>
    <w:semiHidden/>
    <w:unhideWhenUsed/>
    <w:rPr>
      <w:sz w:val="16"/>
      <w:szCs w:val="16"/>
    </w:rPr>
  </w:style>
  <w:style w:type="paragraph" w:styleId="Ballongtext">
    <w:name w:val="Balloon Text"/>
    <w:basedOn w:val="Normal"/>
    <w:link w:val="BallongtextChar"/>
    <w:uiPriority w:val="99"/>
    <w:semiHidden/>
    <w:unhideWhenUsed/>
    <w:rsid w:val="008F3686"/>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F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docs.google.com/forms/d/e/1FAIpQLSeCdvmp7IU41vKI6pEgJAfGlg9QzUh8Qhq-EUS3MazOFvOTwQ/viewform?usp=pp_ur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B370B-138F-42D0-8849-9B22AA6E7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2887</Words>
  <Characters>15307</Characters>
  <Application>Microsoft Office Word</Application>
  <DocSecurity>0</DocSecurity>
  <Lines>127</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 Machacny</dc:creator>
  <cp:lastModifiedBy>Michaela Machacny</cp:lastModifiedBy>
  <cp:revision>2</cp:revision>
  <dcterms:created xsi:type="dcterms:W3CDTF">2021-01-06T10:18:00Z</dcterms:created>
  <dcterms:modified xsi:type="dcterms:W3CDTF">2021-01-06T10:18:00Z</dcterms:modified>
</cp:coreProperties>
</file>