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Calibri" w:hAnsi="Calibri" w:eastAsia="Calibri"/>
          <w:b/>
          <w:i w:val="0"/>
          <w:color w:val="1F4E79"/>
          <w:sz w:val="44"/>
        </w:rPr>
        <w:t>Leospace — Architecture &amp; Design</w:t>
      </w:r>
    </w:p>
    <w:p>
      <w:pPr>
        <w:spacing w:after="120"/>
        <w:jc w:val="center"/>
      </w:pPr>
      <w:r>
        <w:rPr>
          <w:rFonts w:ascii="Calibri" w:hAnsi="Calibri" w:eastAsia="Calibri"/>
          <w:b/>
          <w:i w:val="0"/>
          <w:color w:val="1F4E79"/>
          <w:sz w:val="44"/>
        </w:rPr>
        <w:t>Presentation Speaking Script</w:t>
      </w:r>
    </w:p>
    <w:p>
      <w:pPr>
        <w:spacing w:after="80" w:line="300" w:lineRule="auto"/>
      </w:pPr>
      <w:r>
        <w:rPr>
          <w:rFonts w:ascii="Calibri" w:hAnsi="Calibri" w:eastAsia="Calibri"/>
          <w:b w:val="0"/>
          <w:i/>
          <w:sz w:val="20"/>
        </w:rPr>
        <w:t>Final Year Project presentation script for tutors. Read the main paragraphs aloud. Grey italic lines in [square brackets] are slide cues — do not read those aloud.</w:t>
      </w:r>
    </w:p>
    <w:p>
      <w:pPr>
        <w:spacing w:after="240"/>
      </w:pPr>
      <w:r>
        <w:rPr>
          <w:rFonts w:ascii="Calibri" w:hAnsi="Calibri" w:eastAsia="Calibri"/>
          <w:b/>
          <w:i w:val="0"/>
          <w:sz w:val="20"/>
        </w:rPr>
        <w:t xml:space="preserve">Suggested length: </w:t>
      </w:r>
      <w:r>
        <w:rPr>
          <w:rFonts w:ascii="Calibri" w:hAnsi="Calibri" w:eastAsia="Calibri"/>
          <w:b w:val="0"/>
          <w:i w:val="0"/>
          <w:sz w:val="20"/>
        </w:rPr>
        <w:t>8–12 minutes</w:t>
      </w:r>
      <w:r>
        <w:rPr>
          <w:rFonts w:ascii="Calibri" w:hAnsi="Calibri" w:eastAsia="Calibri"/>
          <w:b/>
          <w:i w:val="0"/>
          <w:sz w:val="20"/>
        </w:rPr>
        <w:t xml:space="preserve">  |  Suggested slides: </w:t>
      </w:r>
      <w:r>
        <w:rPr>
          <w:rFonts w:ascii="Calibri" w:hAnsi="Calibri" w:eastAsia="Calibri"/>
          <w:b w:val="0"/>
          <w:i w:val="0"/>
          <w:sz w:val="20"/>
        </w:rPr>
        <w:t>8–10</w:t>
      </w:r>
      <w:r>
        <w:rPr>
          <w:rFonts w:ascii="Calibri" w:hAnsi="Calibri" w:eastAsia="Calibri"/>
          <w:b/>
          <w:i w:val="0"/>
          <w:sz w:val="20"/>
        </w:rPr>
        <w:t xml:space="preserve">  |  Focus: </w:t>
      </w:r>
      <w:r>
        <w:rPr>
          <w:rFonts w:ascii="Calibri" w:hAnsi="Calibri" w:eastAsia="Calibri"/>
          <w:b w:val="0"/>
          <w:i w:val="0"/>
          <w:sz w:val="20"/>
        </w:rPr>
        <w:t>Architecture and design (not a full feature demo)</w:t>
      </w:r>
    </w:p>
    <w:p>
      <w:pPr>
        <w:spacing w:before="120" w:after="120"/>
        <w:pBdr>
          <w:bottom w:val="single" w:sz="6" w:space="1" w:color="2E75B6"/>
        </w:pBdr>
      </w:pPr>
    </w:p>
    <w:p>
      <w:pPr>
        <w:spacing w:before="360" w:after="160"/>
      </w:pPr>
      <w:r>
        <w:rPr>
          <w:rFonts w:ascii="Calibri" w:hAnsi="Calibri" w:eastAsia="Calibri"/>
          <w:b/>
          <w:i w:val="0"/>
          <w:color w:val="1F4E79"/>
          <w:sz w:val="32"/>
        </w:rPr>
        <w:t>How to use this script</w:t>
      </w:r>
    </w:p>
    <w:p>
      <w:pPr>
        <w:pStyle w:val="ListBullet"/>
        <w:spacing w:after="60" w:line="288" w:lineRule="auto"/>
      </w:pPr>
      <w:r>
        <w:rPr>
          <w:rFonts w:ascii="Calibri" w:hAnsi="Calibri" w:eastAsia="Calibri"/>
          <w:b w:val="0"/>
          <w:i w:val="0"/>
          <w:sz w:val="22"/>
        </w:rPr>
        <w:t>Each section matches one slide.</w:t>
      </w:r>
    </w:p>
    <w:p>
      <w:pPr>
        <w:pStyle w:val="ListBullet"/>
        <w:spacing w:after="60" w:line="288" w:lineRule="auto"/>
      </w:pPr>
      <w:r>
        <w:rPr>
          <w:rFonts w:ascii="Calibri" w:hAnsi="Calibri" w:eastAsia="Calibri"/>
          <w:b w:val="0"/>
          <w:i w:val="0"/>
          <w:sz w:val="22"/>
        </w:rPr>
        <w:t>Read the spoken text at a natural pace. Pause briefly between paragraphs.</w:t>
      </w:r>
    </w:p>
    <w:p>
      <w:pPr>
        <w:pStyle w:val="ListBullet"/>
        <w:spacing w:after="60" w:line="288" w:lineRule="auto"/>
      </w:pPr>
      <w:r>
        <w:rPr>
          <w:rFonts w:ascii="Calibri" w:hAnsi="Calibri" w:eastAsia="Calibri"/>
          <w:b w:val="0"/>
          <w:i w:val="0"/>
          <w:sz w:val="22"/>
        </w:rPr>
        <w:t>Skip optional Q&amp;A lines unless tutors ask.</w:t>
      </w:r>
    </w:p>
    <w:p>
      <w:pPr>
        <w:pStyle w:val="ListBullet"/>
        <w:spacing w:after="60" w:line="288" w:lineRule="auto"/>
      </w:pPr>
      <w:r>
        <w:rPr>
          <w:rFonts w:ascii="Calibri" w:hAnsi="Calibri" w:eastAsia="Calibri"/>
          <w:b w:val="0"/>
          <w:i w:val="0"/>
          <w:sz w:val="22"/>
        </w:rPr>
        <w:t>Bold terms in the spoken text are useful emphasis points — stress them lightly.</w:t>
      </w:r>
    </w:p>
    <w:p>
      <w:pPr>
        <w:spacing w:before="120" w:after="120"/>
        <w:pBdr>
          <w:bottom w:val="single" w:sz="6" w:space="1" w:color="2E75B6"/>
        </w:pBdr>
      </w:pPr>
    </w:p>
    <w:p>
      <w:pPr>
        <w:spacing w:before="360" w:after="160"/>
      </w:pPr>
      <w:r>
        <w:rPr>
          <w:rFonts w:ascii="Calibri" w:hAnsi="Calibri" w:eastAsia="Calibri"/>
          <w:b/>
          <w:i w:val="0"/>
          <w:color w:val="1F4E79"/>
          <w:sz w:val="32"/>
        </w:rPr>
        <w:t>Slide 1 — Title / Opening</w:t>
      </w:r>
    </w:p>
    <w:p>
      <w:pPr>
        <w:spacing w:before="80" w:after="120"/>
      </w:pPr>
      <w:r>
        <w:rPr>
          <w:rFonts w:ascii="Calibri" w:hAnsi="Calibri" w:eastAsia="Calibri"/>
          <w:b w:val="0"/>
          <w:i/>
          <w:color w:val="707070"/>
          <w:sz w:val="20"/>
        </w:rPr>
        <w:t>[Show title slide: project name, your name, programme / group]</w:t>
      </w:r>
    </w:p>
    <w:p>
      <w:pPr>
        <w:spacing w:after="200" w:line="324" w:lineRule="auto"/>
        <w:ind w:left="216"/>
      </w:pPr>
      <w:r>
        <w:rPr>
          <w:rFonts w:ascii="Calibri" w:hAnsi="Calibri" w:eastAsia="Calibri"/>
          <w:b w:val="0"/>
          <w:i w:val="0"/>
          <w:sz w:val="24"/>
        </w:rPr>
        <w:t>Good morning / afternoon. Today I will walk you through the architecture and design of our Final Year Project — a full-stack web platform called Leospace.</w:t>
      </w:r>
    </w:p>
    <w:p>
      <w:pPr>
        <w:spacing w:after="200" w:line="324" w:lineRule="auto"/>
        <w:ind w:left="216"/>
      </w:pPr>
      <w:r>
        <w:rPr>
          <w:rFonts w:ascii="Calibri" w:hAnsi="Calibri" w:eastAsia="Calibri"/>
          <w:b w:val="0"/>
          <w:i w:val="0"/>
          <w:sz w:val="24"/>
        </w:rPr>
        <w:t>I will focus on how the system is structured, why we chose this design, and how the main components work together — rather than demoing every feature in detail.</w:t>
      </w:r>
    </w:p>
    <w:p>
      <w:pPr>
        <w:spacing w:before="360" w:after="160"/>
      </w:pPr>
      <w:r>
        <w:rPr>
          <w:rFonts w:ascii="Calibri" w:hAnsi="Calibri" w:eastAsia="Calibri"/>
          <w:b/>
          <w:i w:val="0"/>
          <w:color w:val="1F4E79"/>
          <w:sz w:val="32"/>
        </w:rPr>
        <w:t>Slide 2 — Project Overview</w:t>
      </w:r>
    </w:p>
    <w:p>
      <w:pPr>
        <w:spacing w:before="80" w:after="120"/>
      </w:pPr>
      <w:r>
        <w:rPr>
          <w:rFonts w:ascii="Calibri" w:hAnsi="Calibri" w:eastAsia="Calibri"/>
          <w:b w:val="0"/>
          <w:i/>
          <w:color w:val="707070"/>
          <w:sz w:val="20"/>
        </w:rPr>
        <w:t>[Show overview bullets: React UI, Spring Boot API, PostgreSQL, Docker]</w:t>
      </w:r>
    </w:p>
    <w:p>
      <w:pPr>
        <w:spacing w:after="200" w:line="324" w:lineRule="auto"/>
        <w:ind w:left="216"/>
      </w:pPr>
      <w:r>
        <w:rPr>
          <w:rFonts w:ascii="Calibri" w:hAnsi="Calibri" w:eastAsia="Calibri"/>
          <w:b w:val="0"/>
          <w:i w:val="0"/>
          <w:sz w:val="24"/>
        </w:rPr>
        <w:t>At a high level, this project is a containerised full-stack application.</w:t>
      </w:r>
    </w:p>
    <w:p>
      <w:pPr>
        <w:spacing w:after="200" w:line="324" w:lineRule="auto"/>
        <w:ind w:left="216"/>
      </w:pPr>
      <w:r>
        <w:rPr>
          <w:rFonts w:ascii="Calibri" w:hAnsi="Calibri" w:eastAsia="Calibri"/>
          <w:b w:val="0"/>
          <w:i w:val="0"/>
          <w:sz w:val="24"/>
        </w:rPr>
        <w:t>It includes a React TypeScript frontend for the main user experience; a Spring Boot backend that exposes REST APIs and WebSocket endpoints; a PostgreSQL database for persistence; and supporting services such as RabbitMQ, Nginx, Ollama, and Adminer.</w:t>
      </w:r>
    </w:p>
    <w:p>
      <w:pPr>
        <w:spacing w:after="200" w:line="324" w:lineRule="auto"/>
        <w:ind w:left="216"/>
      </w:pPr>
      <w:r>
        <w:rPr>
          <w:rFonts w:ascii="Calibri" w:hAnsi="Calibri" w:eastAsia="Calibri"/>
          <w:b w:val="0"/>
          <w:i w:val="0"/>
          <w:sz w:val="24"/>
        </w:rPr>
        <w:t>Everything is orchestrated with Docker Compose, so the whole system can be started with a single command and deployed consistently across environments.</w:t>
      </w:r>
    </w:p>
    <w:p>
      <w:pPr>
        <w:spacing w:before="360" w:after="160"/>
      </w:pPr>
      <w:r>
        <w:rPr>
          <w:rFonts w:ascii="Calibri" w:hAnsi="Calibri" w:eastAsia="Calibri"/>
          <w:b/>
          <w:i w:val="0"/>
          <w:color w:val="1F4E79"/>
          <w:sz w:val="32"/>
        </w:rPr>
        <w:t>Slide 3 — High-Level Architecture</w:t>
      </w:r>
    </w:p>
    <w:p>
      <w:pPr>
        <w:spacing w:before="80" w:after="120"/>
      </w:pPr>
      <w:r>
        <w:rPr>
          <w:rFonts w:ascii="Calibri" w:hAnsi="Calibri" w:eastAsia="Calibri"/>
          <w:b w:val="0"/>
          <w:i/>
          <w:color w:val="707070"/>
          <w:sz w:val="20"/>
        </w:rPr>
        <w:t>[Show architecture diagram: Browser → Nginx → UI / API → Spring Boot → DB / RabbitMQ / external services]</w:t>
      </w:r>
    </w:p>
    <w:p>
      <w:pPr>
        <w:spacing w:after="200" w:line="324" w:lineRule="auto"/>
        <w:ind w:left="216"/>
      </w:pPr>
      <w:r>
        <w:rPr>
          <w:rFonts w:ascii="Calibri" w:hAnsi="Calibri" w:eastAsia="Calibri"/>
          <w:b w:val="0"/>
          <w:i w:val="0"/>
          <w:sz w:val="24"/>
        </w:rPr>
        <w:t>The request flow works like this.</w:t>
      </w:r>
    </w:p>
    <w:p>
      <w:pPr>
        <w:spacing w:after="200" w:line="324" w:lineRule="auto"/>
        <w:ind w:left="216"/>
      </w:pPr>
      <w:r>
        <w:rPr>
          <w:rFonts w:ascii="Calibri" w:hAnsi="Calibri" w:eastAsia="Calibri"/>
          <w:b w:val="0"/>
          <w:i w:val="0"/>
          <w:sz w:val="24"/>
        </w:rPr>
        <w:t>First, the user accesses the site through Nginx, which acts as a reverse proxy and handles HTTPS.</w:t>
      </w:r>
    </w:p>
    <w:p>
      <w:pPr>
        <w:spacing w:after="200" w:line="324" w:lineRule="auto"/>
        <w:ind w:left="216"/>
      </w:pPr>
      <w:r>
        <w:rPr>
          <w:rFonts w:ascii="Calibri" w:hAnsi="Calibri" w:eastAsia="Calibri"/>
          <w:b w:val="0"/>
          <w:i w:val="0"/>
          <w:sz w:val="24"/>
        </w:rPr>
        <w:t>Page traffic is routed to the UI container — that is the React Vite application. API calls under /api/ are forwarded to the Spring Boot application.</w:t>
      </w:r>
    </w:p>
    <w:p>
      <w:pPr>
        <w:spacing w:after="200" w:line="324" w:lineRule="auto"/>
        <w:ind w:left="216"/>
      </w:pPr>
      <w:r>
        <w:rPr>
          <w:rFonts w:ascii="Calibri" w:hAnsi="Calibri" w:eastAsia="Calibri"/>
          <w:b w:val="0"/>
          <w:i w:val="0"/>
          <w:sz w:val="24"/>
        </w:rPr>
        <w:t>The backend then talks to PostgreSQL for data, RabbitMQ for asynchronous work such as email dispatch, and external services like Google OAuth, Gmail SMTP and IMAP, Gemini, and Ollama.</w:t>
      </w:r>
    </w:p>
    <w:p>
      <w:pPr>
        <w:spacing w:after="200" w:line="324" w:lineRule="auto"/>
        <w:ind w:left="216"/>
      </w:pPr>
      <w:r>
        <w:rPr>
          <w:rFonts w:ascii="Calibri" w:hAnsi="Calibri" w:eastAsia="Calibri"/>
          <w:b w:val="0"/>
          <w:i w:val="0"/>
          <w:sz w:val="24"/>
        </w:rPr>
        <w:t>This separation keeps concerns clear: Nginx for edge routing and security, the UI for presentation, and Spring Boot for business logic.</w:t>
      </w:r>
    </w:p>
    <w:p>
      <w:pPr>
        <w:spacing w:before="360" w:after="160"/>
      </w:pPr>
      <w:r>
        <w:rPr>
          <w:rFonts w:ascii="Calibri" w:hAnsi="Calibri" w:eastAsia="Calibri"/>
          <w:b/>
          <w:i w:val="0"/>
          <w:color w:val="1F4E79"/>
          <w:sz w:val="32"/>
        </w:rPr>
        <w:t>Slide 4 — Backend Layered Design</w:t>
      </w:r>
    </w:p>
    <w:p>
      <w:pPr>
        <w:spacing w:before="80" w:after="120"/>
      </w:pPr>
      <w:r>
        <w:rPr>
          <w:rFonts w:ascii="Calibri" w:hAnsi="Calibri" w:eastAsia="Calibri"/>
          <w:b w:val="0"/>
          <w:i/>
          <w:color w:val="707070"/>
          <w:sz w:val="20"/>
        </w:rPr>
        <w:t>[Show layered diagram: Controller → Service → Repository → Database]</w:t>
      </w:r>
    </w:p>
    <w:p>
      <w:pPr>
        <w:spacing w:after="200" w:line="324" w:lineRule="auto"/>
        <w:ind w:left="216"/>
      </w:pPr>
      <w:r>
        <w:rPr>
          <w:rFonts w:ascii="Calibri" w:hAnsi="Calibri" w:eastAsia="Calibri"/>
          <w:b w:val="0"/>
          <w:i w:val="0"/>
          <w:sz w:val="24"/>
        </w:rPr>
        <w:t>The backend follows a classic layered architecture inside Spring Boot.</w:t>
      </w:r>
    </w:p>
    <w:p>
      <w:pPr>
        <w:spacing w:after="200" w:line="324" w:lineRule="auto"/>
        <w:ind w:left="216"/>
      </w:pPr>
      <w:r>
        <w:rPr>
          <w:rFonts w:ascii="Calibri" w:hAnsi="Calibri" w:eastAsia="Calibri"/>
          <w:b w:val="0"/>
          <w:i w:val="0"/>
          <w:sz w:val="24"/>
        </w:rPr>
        <w:t>The controller layer receives HTTP and WebSocket requests — for authentication, cart, orders, email, chat, admin, and related features.</w:t>
      </w:r>
    </w:p>
    <w:p>
      <w:pPr>
        <w:spacing w:after="200" w:line="324" w:lineRule="auto"/>
        <w:ind w:left="216"/>
      </w:pPr>
      <w:r>
        <w:rPr>
          <w:rFonts w:ascii="Calibri" w:hAnsi="Calibri" w:eastAsia="Calibri"/>
          <w:b w:val="0"/>
          <w:i w:val="0"/>
          <w:sz w:val="24"/>
        </w:rPr>
        <w:t>The service layer contains the business logic — for example orders, stock checks, email scheduling, chat groups, and OAuth user provisioning.</w:t>
      </w:r>
    </w:p>
    <w:p>
      <w:pPr>
        <w:spacing w:after="200" w:line="324" w:lineRule="auto"/>
        <w:ind w:left="216"/>
      </w:pPr>
      <w:r>
        <w:rPr>
          <w:rFonts w:ascii="Calibri" w:hAnsi="Calibri" w:eastAsia="Calibri"/>
          <w:b w:val="0"/>
          <w:i w:val="0"/>
          <w:sz w:val="24"/>
        </w:rPr>
        <w:t>The repository layer uses Spring Data JPA to access PostgreSQL. Models, DTOs, and mappers represent domain entities and API transfer objects. A dedicated security package handles JWT filters, OAuth handlers, and Spring Security configuration. The config package covers RabbitMQ, WebSocket, Swagger, timezone, and data seeding.</w:t>
      </w:r>
    </w:p>
    <w:p>
      <w:pPr>
        <w:spacing w:after="200" w:line="324" w:lineRule="auto"/>
        <w:ind w:left="216"/>
      </w:pPr>
      <w:r>
        <w:rPr>
          <w:rFonts w:ascii="Calibri" w:hAnsi="Calibri" w:eastAsia="Calibri"/>
          <w:b w:val="0"/>
          <w:i w:val="0"/>
          <w:sz w:val="24"/>
        </w:rPr>
        <w:t>This design keeps controllers thin, makes services testable, and aligns with standard enterprise Java practice — which is intentional for maintainability and clarity.</w:t>
      </w:r>
    </w:p>
    <w:p>
      <w:pPr>
        <w:spacing w:before="360" w:after="160"/>
      </w:pPr>
      <w:r>
        <w:rPr>
          <w:rFonts w:ascii="Calibri" w:hAnsi="Calibri" w:eastAsia="Calibri"/>
          <w:b/>
          <w:i w:val="0"/>
          <w:color w:val="1F4E79"/>
          <w:sz w:val="32"/>
        </w:rPr>
        <w:t>Slide 5 — Domain Model and Roles</w:t>
      </w:r>
    </w:p>
    <w:p>
      <w:pPr>
        <w:spacing w:before="80" w:after="120"/>
      </w:pPr>
      <w:r>
        <w:rPr>
          <w:rFonts w:ascii="Calibri" w:hAnsi="Calibri" w:eastAsia="Calibri"/>
          <w:b w:val="0"/>
          <w:i/>
          <w:color w:val="707070"/>
          <w:sz w:val="20"/>
        </w:rPr>
        <w:t>[Show UML / class diagram]</w:t>
      </w:r>
    </w:p>
    <w:p>
      <w:pPr>
        <w:spacing w:after="200" w:line="324" w:lineRule="auto"/>
        <w:ind w:left="216"/>
      </w:pPr>
      <w:r>
        <w:rPr>
          <w:rFonts w:ascii="Calibri" w:hAnsi="Calibri" w:eastAsia="Calibri"/>
          <w:b w:val="0"/>
          <w:i w:val="0"/>
          <w:sz w:val="24"/>
        </w:rPr>
        <w:t>Most entities inherit from a shared BaseModel, which provides common fields like ID, timestamps, description, and active status.</w:t>
      </w:r>
    </w:p>
    <w:p>
      <w:pPr>
        <w:spacing w:after="200" w:line="324" w:lineRule="auto"/>
        <w:ind w:left="216"/>
      </w:pPr>
      <w:r>
        <w:rPr>
          <w:rFonts w:ascii="Calibri" w:hAnsi="Calibri" w:eastAsia="Calibri"/>
          <w:b w:val="0"/>
          <w:i w:val="0"/>
          <w:sz w:val="24"/>
        </w:rPr>
        <w:t>The core domain areas include users and roles — ROLE_USER and ROLE_ADMIN — linked through role assignments; e-commerce features such as products and stock, cart, orders, payment methods, and delivery addresses; communication features such as email records and templates, plus group chat and messages; and administration features such as settings, activity logs, and employee management.</w:t>
      </w:r>
    </w:p>
    <w:p>
      <w:pPr>
        <w:spacing w:after="200" w:line="324" w:lineRule="auto"/>
        <w:ind w:left="216"/>
      </w:pPr>
      <w:r>
        <w:rPr>
          <w:rFonts w:ascii="Calibri" w:hAnsi="Calibri" w:eastAsia="Calibri"/>
          <w:b w:val="0"/>
          <w:i w:val="0"/>
          <w:sz w:val="24"/>
        </w:rPr>
        <w:t>Access control is role-based: ordinary users can shop, chat, and manage their profile; admins can manage products, users, templates, and system settings.</w:t>
      </w:r>
    </w:p>
    <w:p>
      <w:pPr>
        <w:spacing w:before="360" w:after="160"/>
      </w:pPr>
      <w:r>
        <w:rPr>
          <w:rFonts w:ascii="Calibri" w:hAnsi="Calibri" w:eastAsia="Calibri"/>
          <w:b/>
          <w:i w:val="0"/>
          <w:color w:val="1F4E79"/>
          <w:sz w:val="32"/>
        </w:rPr>
        <w:t>Slide 6 — Security Design</w:t>
      </w:r>
    </w:p>
    <w:p>
      <w:pPr>
        <w:spacing w:before="80" w:after="120"/>
      </w:pPr>
      <w:r>
        <w:rPr>
          <w:rFonts w:ascii="Calibri" w:hAnsi="Calibri" w:eastAsia="Calibri"/>
          <w:b w:val="0"/>
          <w:i/>
          <w:color w:val="707070"/>
          <w:sz w:val="20"/>
        </w:rPr>
        <w:t>[Show security flow: Login / OAuth → JWT → API requests → JwtRequestFilter]</w:t>
      </w:r>
    </w:p>
    <w:p>
      <w:pPr>
        <w:spacing w:after="200" w:line="324" w:lineRule="auto"/>
        <w:ind w:left="216"/>
      </w:pPr>
      <w:r>
        <w:rPr>
          <w:rFonts w:ascii="Calibri" w:hAnsi="Calibri" w:eastAsia="Calibri"/>
          <w:b w:val="0"/>
          <w:i w:val="0"/>
          <w:sz w:val="24"/>
        </w:rPr>
        <w:t>Security is central to the design.</w:t>
      </w:r>
    </w:p>
    <w:p>
      <w:pPr>
        <w:spacing w:after="200" w:line="324" w:lineRule="auto"/>
        <w:ind w:left="216"/>
      </w:pPr>
      <w:r>
        <w:rPr>
          <w:rFonts w:ascii="Calibri" w:hAnsi="Calibri" w:eastAsia="Calibri"/>
          <w:b w:val="0"/>
          <w:i w:val="0"/>
          <w:sz w:val="24"/>
        </w:rPr>
        <w:t>We use stateless JWT authentication. After login — either username and password or OAuth — the server issues a JWT. The React app stores it and sends it on subsequent API calls. A JwtRequestFilter validates the token on each request.</w:t>
      </w:r>
    </w:p>
    <w:p>
      <w:pPr>
        <w:spacing w:after="200" w:line="324" w:lineRule="auto"/>
        <w:ind w:left="216"/>
      </w:pPr>
      <w:r>
        <w:rPr>
          <w:rFonts w:ascii="Calibri" w:hAnsi="Calibri" w:eastAsia="Calibri"/>
          <w:b w:val="0"/>
          <w:i w:val="0"/>
          <w:sz w:val="24"/>
        </w:rPr>
        <w:t>We also support Google and GitHub OAuth2. After a successful provider login, the backend issues the same JWT format, then redirects to the frontend callback page. That keeps the frontend auth model consistent regardless of login method.</w:t>
      </w:r>
    </w:p>
    <w:p>
      <w:pPr>
        <w:spacing w:after="200" w:line="324" w:lineRule="auto"/>
        <w:ind w:left="216"/>
      </w:pPr>
      <w:r>
        <w:rPr>
          <w:rFonts w:ascii="Calibri" w:hAnsi="Calibri" w:eastAsia="Calibri"/>
          <w:b w:val="0"/>
          <w:i w:val="0"/>
          <w:sz w:val="24"/>
        </w:rPr>
        <w:t>On the frontend, protected routes enforce authentication, and admin-only pages check for ROLE_ADMIN. WebSocket chat subscriptions are also authenticated, so realtime channels are not left open anonymously.</w:t>
      </w:r>
    </w:p>
    <w:p>
      <w:pPr>
        <w:spacing w:before="360" w:after="160"/>
      </w:pPr>
      <w:r>
        <w:rPr>
          <w:rFonts w:ascii="Calibri" w:hAnsi="Calibri" w:eastAsia="Calibri"/>
          <w:b/>
          <w:i w:val="0"/>
          <w:color w:val="1F4E79"/>
          <w:sz w:val="32"/>
        </w:rPr>
        <w:t>Slide 7 — Asynchronous and Realtime Design</w:t>
      </w:r>
    </w:p>
    <w:p>
      <w:pPr>
        <w:spacing w:before="80" w:after="120"/>
      </w:pPr>
      <w:r>
        <w:rPr>
          <w:rFonts w:ascii="Calibri" w:hAnsi="Calibri" w:eastAsia="Calibri"/>
          <w:b w:val="0"/>
          <w:i/>
          <w:color w:val="707070"/>
          <w:sz w:val="20"/>
        </w:rPr>
        <w:t>[Show two boxes: RabbitMQ email pipeline | WebSocket / STOMP chat]</w:t>
      </w:r>
    </w:p>
    <w:p>
      <w:pPr>
        <w:spacing w:after="200" w:line="324" w:lineRule="auto"/>
        <w:ind w:left="216"/>
      </w:pPr>
      <w:r>
        <w:rPr>
          <w:rFonts w:ascii="Calibri" w:hAnsi="Calibri" w:eastAsia="Calibri"/>
          <w:b w:val="0"/>
          <w:i w:val="0"/>
          <w:sz w:val="24"/>
        </w:rPr>
        <w:t>Two important architectural choices are asynchronous messaging and realtime communication.</w:t>
      </w:r>
    </w:p>
    <w:p>
      <w:pPr>
        <w:spacing w:after="200" w:line="324" w:lineRule="auto"/>
        <w:ind w:left="216"/>
      </w:pPr>
      <w:r>
        <w:rPr>
          <w:rFonts w:ascii="Calibri" w:hAnsi="Calibri" w:eastAsia="Calibri"/>
          <w:b w:val="0"/>
          <w:i w:val="0"/>
          <w:sz w:val="24"/>
        </w:rPr>
        <w:t>For email, the backend does not always send mail synchronously inside the HTTP request. Instead, email work can be queued through RabbitMQ: a producer publishes the job, and a consumer listens on the queue and sends via SMTP. Scheduled emails are also polled by a scheduler. This improves responsiveness and decouples request handling from slow external mail servers.</w:t>
      </w:r>
    </w:p>
    <w:p>
      <w:pPr>
        <w:spacing w:after="200" w:line="324" w:lineRule="auto"/>
        <w:ind w:left="216"/>
      </w:pPr>
      <w:r>
        <w:rPr>
          <w:rFonts w:ascii="Calibri" w:hAnsi="Calibri" w:eastAsia="Calibri"/>
          <w:b w:val="0"/>
          <w:i w:val="0"/>
          <w:sz w:val="24"/>
        </w:rPr>
        <w:t>For group chat, we use Spring WebSocket with STOMP. Clients subscribe to group channels and receive messages in realtime, which is a better fit than polling for chat.</w:t>
      </w:r>
    </w:p>
    <w:p>
      <w:pPr>
        <w:spacing w:before="360" w:after="160"/>
      </w:pPr>
      <w:r>
        <w:rPr>
          <w:rFonts w:ascii="Calibri" w:hAnsi="Calibri" w:eastAsia="Calibri"/>
          <w:b/>
          <w:i w:val="0"/>
          <w:color w:val="1F4E79"/>
          <w:sz w:val="32"/>
        </w:rPr>
        <w:t>Slide 8 — Frontend Design</w:t>
      </w:r>
    </w:p>
    <w:p>
      <w:pPr>
        <w:spacing w:before="80" w:after="120"/>
      </w:pPr>
      <w:r>
        <w:rPr>
          <w:rFonts w:ascii="Calibri" w:hAnsi="Calibri" w:eastAsia="Calibri"/>
          <w:b w:val="0"/>
          <w:i/>
          <w:color w:val="707070"/>
          <w:sz w:val="20"/>
        </w:rPr>
        <w:t>[Show UI structure: AuthContext, routes, protected pages]</w:t>
      </w:r>
    </w:p>
    <w:p>
      <w:pPr>
        <w:spacing w:after="200" w:line="324" w:lineRule="auto"/>
        <w:ind w:left="216"/>
      </w:pPr>
      <w:r>
        <w:rPr>
          <w:rFonts w:ascii="Calibri" w:hAnsi="Calibri" w:eastAsia="Calibri"/>
          <w:b w:val="0"/>
          <w:i w:val="0"/>
          <w:sz w:val="24"/>
        </w:rPr>
        <w:t>The main UI is a React, TypeScript, and Vite single-page application.</w:t>
      </w:r>
    </w:p>
    <w:p>
      <w:pPr>
        <w:spacing w:after="200" w:line="324" w:lineRule="auto"/>
        <w:ind w:left="216"/>
      </w:pPr>
      <w:r>
        <w:rPr>
          <w:rFonts w:ascii="Calibri" w:hAnsi="Calibri" w:eastAsia="Calibri"/>
          <w:b w:val="0"/>
          <w:i w:val="0"/>
          <w:sz w:val="24"/>
        </w:rPr>
        <w:t>Key design choices include AuthContext for shared login state; Axios for API communication; route-based pages for products, cart, orders, email, chat, admin, plant identification, and more; lazy-loading for heavier pages such as group chat; and role-aware navigation with protected routes.</w:t>
      </w:r>
    </w:p>
    <w:p>
      <w:pPr>
        <w:spacing w:after="200" w:line="324" w:lineRule="auto"/>
        <w:ind w:left="216"/>
      </w:pPr>
      <w:r>
        <w:rPr>
          <w:rFonts w:ascii="Calibri" w:hAnsi="Calibri" w:eastAsia="Calibri"/>
          <w:b w:val="0"/>
          <w:i w:val="0"/>
          <w:sz w:val="24"/>
        </w:rPr>
        <w:t>There is also an earlier employee management frontend under the frontend folder, while the primary production UI under the ui folder is the fuller application exposed through Nginx.</w:t>
      </w:r>
    </w:p>
    <w:p>
      <w:pPr>
        <w:spacing w:after="200" w:line="324" w:lineRule="auto"/>
        <w:ind w:left="216"/>
      </w:pPr>
      <w:r>
        <w:rPr>
          <w:rFonts w:ascii="Calibri" w:hAnsi="Calibri" w:eastAsia="Calibri"/>
          <w:b w:val="0"/>
          <w:i w:val="0"/>
          <w:sz w:val="24"/>
        </w:rPr>
        <w:t>In short: the frontend is responsible for user experience and client-side access control; the backend remains the source of truth for authorization and data.</w:t>
      </w:r>
    </w:p>
    <w:p>
      <w:pPr>
        <w:spacing w:before="360" w:after="160"/>
      </w:pPr>
      <w:r>
        <w:rPr>
          <w:rFonts w:ascii="Calibri" w:hAnsi="Calibri" w:eastAsia="Calibri"/>
          <w:b/>
          <w:i w:val="0"/>
          <w:color w:val="1F4E79"/>
          <w:sz w:val="32"/>
        </w:rPr>
        <w:t>Slide 9 — Deployment Architecture</w:t>
      </w:r>
    </w:p>
    <w:p>
      <w:pPr>
        <w:spacing w:before="80" w:after="120"/>
      </w:pPr>
      <w:r>
        <w:rPr>
          <w:rFonts w:ascii="Calibri" w:hAnsi="Calibri" w:eastAsia="Calibri"/>
          <w:b w:val="0"/>
          <w:i/>
          <w:color w:val="707070"/>
          <w:sz w:val="20"/>
        </w:rPr>
        <w:t>[Show Docker Compose services list + Nginx routing]</w:t>
      </w:r>
    </w:p>
    <w:p>
      <w:pPr>
        <w:spacing w:after="200" w:line="324" w:lineRule="auto"/>
        <w:ind w:left="216"/>
      </w:pPr>
      <w:r>
        <w:rPr>
          <w:rFonts w:ascii="Calibri" w:hAnsi="Calibri" w:eastAsia="Calibri"/>
          <w:b w:val="0"/>
          <w:i w:val="0"/>
          <w:sz w:val="24"/>
        </w:rPr>
        <w:t>For deployment, Docker Compose defines the full runtime.</w:t>
      </w:r>
    </w:p>
    <w:p>
      <w:pPr>
        <w:spacing w:after="200" w:line="324" w:lineRule="auto"/>
        <w:ind w:left="216"/>
      </w:pPr>
      <w:r>
        <w:rPr>
          <w:rFonts w:ascii="Calibri" w:hAnsi="Calibri" w:eastAsia="Calibri"/>
          <w:b w:val="0"/>
          <w:i w:val="0"/>
          <w:sz w:val="24"/>
        </w:rPr>
        <w:t>Nginx is the reverse proxy for HTTPS and path-based routing. The ui service runs the React frontend. The app service runs the Spring Boot API. The database is PostgreSQL. RabbitMQ is the message broker. Ollama supports local LLM features. Adminer provides a database admin UI. Certbot manages certificates for production HTTPS.</w:t>
      </w:r>
    </w:p>
    <w:p>
      <w:pPr>
        <w:spacing w:after="200" w:line="324" w:lineRule="auto"/>
        <w:ind w:left="216"/>
      </w:pPr>
      <w:r>
        <w:rPr>
          <w:rFonts w:ascii="Calibri" w:hAnsi="Calibri" w:eastAsia="Calibri"/>
          <w:b w:val="0"/>
          <w:i w:val="0"/>
          <w:sz w:val="24"/>
        </w:rPr>
        <w:t>Nginx routes slash to the UI, /api/ to Spring Boot, and also exposes Swagger and Adminer behind controlled paths.</w:t>
      </w:r>
    </w:p>
    <w:p>
      <w:pPr>
        <w:spacing w:after="200" w:line="324" w:lineRule="auto"/>
        <w:ind w:left="216"/>
      </w:pPr>
      <w:r>
        <w:rPr>
          <w:rFonts w:ascii="Calibri" w:hAnsi="Calibri" w:eastAsia="Calibri"/>
          <w:b w:val="0"/>
          <w:i w:val="0"/>
          <w:sz w:val="24"/>
        </w:rPr>
        <w:t>This gives us a reproducible environment for development and production, which was an important design goal.</w:t>
      </w:r>
    </w:p>
    <w:p>
      <w:pPr>
        <w:spacing w:before="360" w:after="160"/>
      </w:pPr>
      <w:r>
        <w:rPr>
          <w:rFonts w:ascii="Calibri" w:hAnsi="Calibri" w:eastAsia="Calibri"/>
          <w:b/>
          <w:i w:val="0"/>
          <w:color w:val="1F4E79"/>
          <w:sz w:val="32"/>
        </w:rPr>
        <w:t>Slide 10 — Design Rationale and Closing</w:t>
      </w:r>
    </w:p>
    <w:p>
      <w:pPr>
        <w:spacing w:before="80" w:after="120"/>
      </w:pPr>
      <w:r>
        <w:rPr>
          <w:rFonts w:ascii="Calibri" w:hAnsi="Calibri" w:eastAsia="Calibri"/>
          <w:b w:val="0"/>
          <w:i/>
          <w:color w:val="707070"/>
          <w:sz w:val="20"/>
        </w:rPr>
        <w:t>[Show six design principles as short bullets]</w:t>
      </w:r>
    </w:p>
    <w:p>
      <w:pPr>
        <w:spacing w:after="200" w:line="324" w:lineRule="auto"/>
        <w:ind w:left="216"/>
      </w:pPr>
      <w:r>
        <w:rPr>
          <w:rFonts w:ascii="Calibri" w:hAnsi="Calibri" w:eastAsia="Calibri"/>
          <w:b w:val="0"/>
          <w:i w:val="0"/>
          <w:sz w:val="24"/>
        </w:rPr>
        <w:t>To summarise the design principles:</w:t>
      </w:r>
    </w:p>
    <w:p>
      <w:pPr>
        <w:spacing w:after="200" w:line="324" w:lineRule="auto"/>
        <w:ind w:left="216"/>
      </w:pPr>
      <w:r>
        <w:rPr>
          <w:rFonts w:ascii="Calibri" w:hAnsi="Calibri" w:eastAsia="Calibri"/>
          <w:b w:val="0"/>
          <w:i w:val="0"/>
          <w:sz w:val="24"/>
        </w:rPr>
        <w:t>First, separation of concerns — UI, API, database, messaging, and edge proxy are independent services.</w:t>
      </w:r>
    </w:p>
    <w:p>
      <w:pPr>
        <w:spacing w:after="200" w:line="324" w:lineRule="auto"/>
        <w:ind w:left="216"/>
      </w:pPr>
      <w:r>
        <w:rPr>
          <w:rFonts w:ascii="Calibri" w:hAnsi="Calibri" w:eastAsia="Calibri"/>
          <w:b w:val="0"/>
          <w:i w:val="0"/>
          <w:sz w:val="24"/>
        </w:rPr>
        <w:t>Second, a layered backend — controllers, services, and repositories stay organised and extensible.</w:t>
      </w:r>
    </w:p>
    <w:p>
      <w:pPr>
        <w:spacing w:after="200" w:line="324" w:lineRule="auto"/>
        <w:ind w:left="216"/>
      </w:pPr>
      <w:r>
        <w:rPr>
          <w:rFonts w:ascii="Calibri" w:hAnsi="Calibri" w:eastAsia="Calibri"/>
          <w:b w:val="0"/>
          <w:i w:val="0"/>
          <w:sz w:val="24"/>
        </w:rPr>
        <w:t>Third, stateless security — JWT plus optional OAuth scales cleanly and fits a single-page application.</w:t>
      </w:r>
    </w:p>
    <w:p>
      <w:pPr>
        <w:spacing w:after="200" w:line="324" w:lineRule="auto"/>
        <w:ind w:left="216"/>
      </w:pPr>
      <w:r>
        <w:rPr>
          <w:rFonts w:ascii="Calibri" w:hAnsi="Calibri" w:eastAsia="Calibri"/>
          <w:b w:val="0"/>
          <w:i w:val="0"/>
          <w:sz w:val="24"/>
        </w:rPr>
        <w:t>Fourth, we use async where needed — RabbitMQ for email workloads. Fifth, realtime where needed — WebSockets for chat. Sixth, containerised delivery — one Compose stack for consistent deployment.</w:t>
      </w:r>
    </w:p>
    <w:p>
      <w:pPr>
        <w:spacing w:after="200" w:line="324" w:lineRule="auto"/>
        <w:ind w:left="216"/>
      </w:pPr>
      <w:r>
        <w:rPr>
          <w:rFonts w:ascii="Calibri" w:hAnsi="Calibri" w:eastAsia="Calibri"/>
          <w:b w:val="0"/>
          <w:i w:val="0"/>
          <w:sz w:val="24"/>
        </w:rPr>
        <w:t>That is the architecture of the system. I am happy to go deeper into any part — security, messaging, data model, or deployment — if you would like.</w:t>
      </w:r>
    </w:p>
    <w:p>
      <w:pPr>
        <w:spacing w:before="120" w:after="120"/>
        <w:pBdr>
          <w:bottom w:val="single" w:sz="6" w:space="1" w:color="2E75B6"/>
        </w:pBdr>
      </w:pPr>
    </w:p>
    <w:p>
      <w:pPr>
        <w:spacing w:before="360" w:after="160"/>
      </w:pPr>
      <w:r>
        <w:rPr>
          <w:rFonts w:ascii="Calibri" w:hAnsi="Calibri" w:eastAsia="Calibri"/>
          <w:b/>
          <w:i w:val="0"/>
          <w:color w:val="1F4E79"/>
          <w:sz w:val="32"/>
        </w:rPr>
        <w:t>Optional Q&amp;A — Short Answers</w:t>
      </w:r>
    </w:p>
    <w:p>
      <w:pPr>
        <w:spacing w:before="80" w:after="120"/>
      </w:pPr>
      <w:r>
        <w:rPr>
          <w:rFonts w:ascii="Calibri" w:hAnsi="Calibri" w:eastAsia="Calibri"/>
          <w:b w:val="0"/>
          <w:i/>
          <w:color w:val="707070"/>
          <w:sz w:val="20"/>
        </w:rPr>
        <w:t>[Keep this page for reference only. Do not present unless asked.]</w:t>
      </w:r>
    </w:p>
    <w:p>
      <w:pPr>
        <w:spacing w:before="160" w:after="40"/>
      </w:pPr>
      <w:r>
        <w:rPr>
          <w:rFonts w:ascii="Calibri" w:hAnsi="Calibri" w:eastAsia="Calibri"/>
          <w:b/>
          <w:i w:val="0"/>
          <w:sz w:val="22"/>
        </w:rPr>
        <w:t>Q: Why RabbitMQ?</w:t>
      </w:r>
    </w:p>
    <w:p>
      <w:pPr>
        <w:spacing w:after="80"/>
        <w:ind w:left="288"/>
      </w:pPr>
      <w:r>
        <w:rPr>
          <w:rFonts w:ascii="Calibri" w:hAnsi="Calibri" w:eastAsia="Calibri"/>
          <w:b w:val="0"/>
          <w:i w:val="0"/>
          <w:sz w:val="22"/>
        </w:rPr>
        <w:t>A: It decouples slow email sending from HTTP requests and supports scheduled or asynchronous dispatch.</w:t>
      </w:r>
    </w:p>
    <w:p>
      <w:pPr>
        <w:spacing w:before="160" w:after="40"/>
      </w:pPr>
      <w:r>
        <w:rPr>
          <w:rFonts w:ascii="Calibri" w:hAnsi="Calibri" w:eastAsia="Calibri"/>
          <w:b/>
          <w:i w:val="0"/>
          <w:sz w:val="22"/>
        </w:rPr>
        <w:t>Q: Why JWT instead of sessions?</w:t>
      </w:r>
    </w:p>
    <w:p>
      <w:pPr>
        <w:spacing w:after="80"/>
        <w:ind w:left="288"/>
      </w:pPr>
      <w:r>
        <w:rPr>
          <w:rFonts w:ascii="Calibri" w:hAnsi="Calibri" w:eastAsia="Calibri"/>
          <w:b w:val="0"/>
          <w:i w:val="0"/>
          <w:sz w:val="22"/>
        </w:rPr>
        <w:t>A: It fits an SPA and API style, and works cleanly across containers without sticky sessions.</w:t>
      </w:r>
    </w:p>
    <w:p>
      <w:pPr>
        <w:spacing w:before="160" w:after="40"/>
      </w:pPr>
      <w:r>
        <w:rPr>
          <w:rFonts w:ascii="Calibri" w:hAnsi="Calibri" w:eastAsia="Calibri"/>
          <w:b/>
          <w:i w:val="0"/>
          <w:sz w:val="22"/>
        </w:rPr>
        <w:t>Q: Why Nginx in front?</w:t>
      </w:r>
    </w:p>
    <w:p>
      <w:pPr>
        <w:spacing w:after="80"/>
        <w:ind w:left="288"/>
      </w:pPr>
      <w:r>
        <w:rPr>
          <w:rFonts w:ascii="Calibri" w:hAnsi="Calibri" w:eastAsia="Calibri"/>
          <w:b w:val="0"/>
          <w:i w:val="0"/>
          <w:sz w:val="22"/>
        </w:rPr>
        <w:t>A: It handles TLS termination, reverse proxying, a single entry point, and path routing to UI versus API.</w:t>
      </w:r>
    </w:p>
    <w:p>
      <w:pPr>
        <w:spacing w:before="160" w:after="40"/>
      </w:pPr>
      <w:r>
        <w:rPr>
          <w:rFonts w:ascii="Calibri" w:hAnsi="Calibri" w:eastAsia="Calibri"/>
          <w:b/>
          <w:i w:val="0"/>
          <w:sz w:val="22"/>
        </w:rPr>
        <w:t>Q: Why two frontends?</w:t>
      </w:r>
    </w:p>
    <w:p>
      <w:pPr>
        <w:spacing w:after="80"/>
        <w:ind w:left="288"/>
      </w:pPr>
      <w:r>
        <w:rPr>
          <w:rFonts w:ascii="Calibri" w:hAnsi="Calibri" w:eastAsia="Calibri"/>
          <w:b w:val="0"/>
          <w:i w:val="0"/>
          <w:sz w:val="22"/>
        </w:rPr>
        <w:t>A: The frontend folder is an earlier employee-focused app; the ui folder is the main production SPA.</w:t>
      </w:r>
    </w:p>
    <w:p>
      <w:pPr>
        <w:spacing w:before="160" w:after="40"/>
      </w:pPr>
      <w:r>
        <w:rPr>
          <w:rFonts w:ascii="Calibri" w:hAnsi="Calibri" w:eastAsia="Calibri"/>
          <w:b/>
          <w:i w:val="0"/>
          <w:sz w:val="22"/>
        </w:rPr>
        <w:t>Q: Why a Spring Boot layered design?</w:t>
      </w:r>
    </w:p>
    <w:p>
      <w:pPr>
        <w:spacing w:after="80"/>
        <w:ind w:left="288"/>
      </w:pPr>
      <w:r>
        <w:rPr>
          <w:rFonts w:ascii="Calibri" w:hAnsi="Calibri" w:eastAsia="Calibri"/>
          <w:b w:val="0"/>
          <w:i w:val="0"/>
          <w:sz w:val="22"/>
        </w:rPr>
        <w:t>A: It gives a clear structure for maintainability, testing, and feature growth in an FYP context.</w:t>
      </w:r>
    </w:p>
    <w:p>
      <w:pPr>
        <w:spacing w:before="120" w:after="120"/>
        <w:pBdr>
          <w:bottom w:val="single" w:sz="6" w:space="1" w:color="2E75B6"/>
        </w:pBdr>
      </w:pPr>
    </w:p>
    <w:p>
      <w:pPr>
        <w:spacing w:before="360" w:after="160"/>
      </w:pPr>
      <w:r>
        <w:rPr>
          <w:rFonts w:ascii="Calibri" w:hAnsi="Calibri" w:eastAsia="Calibri"/>
          <w:b/>
          <w:i w:val="0"/>
          <w:color w:val="1F4E79"/>
          <w:sz w:val="32"/>
        </w:rPr>
        <w:t>One-Page Cheat Sheet (quick glance while presenting)</w:t>
      </w:r>
    </w:p>
    <w:p>
      <w:pPr>
        <w:spacing w:before="80" w:after="120"/>
      </w:pPr>
      <w:r>
        <w:rPr>
          <w:rFonts w:ascii="Calibri" w:hAnsi="Calibri" w:eastAsia="Calibri"/>
          <w:b w:val="0"/>
          <w:i/>
          <w:color w:val="707070"/>
          <w:sz w:val="20"/>
        </w:rPr>
        <w:t>[Print this page separately if useful]</w:t>
      </w:r>
    </w:p>
    <w:p>
      <w:pPr>
        <w:spacing w:after="40"/>
      </w:pPr>
      <w:r>
        <w:rPr>
          <w:rFonts w:ascii="Calibri" w:hAnsi="Calibri" w:eastAsia="Calibri"/>
          <w:b/>
          <w:i w:val="0"/>
          <w:sz w:val="22"/>
        </w:rPr>
        <w:t xml:space="preserve">Slide 1: </w:t>
      </w:r>
      <w:r>
        <w:rPr>
          <w:rFonts w:ascii="Calibri" w:hAnsi="Calibri" w:eastAsia="Calibri"/>
          <w:b w:val="0"/>
          <w:i w:val="0"/>
          <w:sz w:val="22"/>
        </w:rPr>
        <w:t>Introduce architecture focus — not a full demo.</w:t>
      </w:r>
    </w:p>
    <w:p>
      <w:pPr>
        <w:spacing w:after="40"/>
      </w:pPr>
      <w:r>
        <w:rPr>
          <w:rFonts w:ascii="Calibri" w:hAnsi="Calibri" w:eastAsia="Calibri"/>
          <w:b/>
          <w:i w:val="0"/>
          <w:sz w:val="22"/>
        </w:rPr>
        <w:t xml:space="preserve">Slide 2: </w:t>
      </w:r>
      <w:r>
        <w:rPr>
          <w:rFonts w:ascii="Calibri" w:hAnsi="Calibri" w:eastAsia="Calibri"/>
          <w:b w:val="0"/>
          <w:i w:val="0"/>
          <w:sz w:val="22"/>
        </w:rPr>
        <w:t>Full-stack + Docker Compose overview.</w:t>
      </w:r>
    </w:p>
    <w:p>
      <w:pPr>
        <w:spacing w:after="40"/>
      </w:pPr>
      <w:r>
        <w:rPr>
          <w:rFonts w:ascii="Calibri" w:hAnsi="Calibri" w:eastAsia="Calibri"/>
          <w:b/>
          <w:i w:val="0"/>
          <w:sz w:val="22"/>
        </w:rPr>
        <w:t xml:space="preserve">Slide 3: </w:t>
      </w:r>
      <w:r>
        <w:rPr>
          <w:rFonts w:ascii="Calibri" w:hAnsi="Calibri" w:eastAsia="Calibri"/>
          <w:b w:val="0"/>
          <w:i w:val="0"/>
          <w:sz w:val="22"/>
        </w:rPr>
        <w:t>Nginx → UI / API → Spring Boot → DB / RabbitMQ / externals.</w:t>
      </w:r>
    </w:p>
    <w:p>
      <w:pPr>
        <w:spacing w:after="40"/>
      </w:pPr>
      <w:r>
        <w:rPr>
          <w:rFonts w:ascii="Calibri" w:hAnsi="Calibri" w:eastAsia="Calibri"/>
          <w:b/>
          <w:i w:val="0"/>
          <w:sz w:val="22"/>
        </w:rPr>
        <w:t xml:space="preserve">Slide 4: </w:t>
      </w:r>
      <w:r>
        <w:rPr>
          <w:rFonts w:ascii="Calibri" w:hAnsi="Calibri" w:eastAsia="Calibri"/>
          <w:b w:val="0"/>
          <w:i w:val="0"/>
          <w:sz w:val="22"/>
        </w:rPr>
        <w:t>Controller → Service → Repository layers.</w:t>
      </w:r>
    </w:p>
    <w:p>
      <w:pPr>
        <w:spacing w:after="40"/>
      </w:pPr>
      <w:r>
        <w:rPr>
          <w:rFonts w:ascii="Calibri" w:hAnsi="Calibri" w:eastAsia="Calibri"/>
          <w:b/>
          <w:i w:val="0"/>
          <w:sz w:val="22"/>
        </w:rPr>
        <w:t xml:space="preserve">Slide 5: </w:t>
      </w:r>
      <w:r>
        <w:rPr>
          <w:rFonts w:ascii="Calibri" w:hAnsi="Calibri" w:eastAsia="Calibri"/>
          <w:b w:val="0"/>
          <w:i w:val="0"/>
          <w:sz w:val="22"/>
        </w:rPr>
        <w:t>BaseModel; users/roles; shop; email/chat; admin.</w:t>
      </w:r>
    </w:p>
    <w:p>
      <w:pPr>
        <w:spacing w:after="40"/>
      </w:pPr>
      <w:r>
        <w:rPr>
          <w:rFonts w:ascii="Calibri" w:hAnsi="Calibri" w:eastAsia="Calibri"/>
          <w:b/>
          <w:i w:val="0"/>
          <w:sz w:val="22"/>
        </w:rPr>
        <w:t xml:space="preserve">Slide 6: </w:t>
      </w:r>
      <w:r>
        <w:rPr>
          <w:rFonts w:ascii="Calibri" w:hAnsi="Calibri" w:eastAsia="Calibri"/>
          <w:b w:val="0"/>
          <w:i w:val="0"/>
          <w:sz w:val="22"/>
        </w:rPr>
        <w:t>JWT + OAuth; protected routes; secured WebSockets.</w:t>
      </w:r>
    </w:p>
    <w:p>
      <w:pPr>
        <w:spacing w:after="40"/>
      </w:pPr>
      <w:r>
        <w:rPr>
          <w:rFonts w:ascii="Calibri" w:hAnsi="Calibri" w:eastAsia="Calibri"/>
          <w:b/>
          <w:i w:val="0"/>
          <w:sz w:val="22"/>
        </w:rPr>
        <w:t xml:space="preserve">Slide 7: </w:t>
      </w:r>
      <w:r>
        <w:rPr>
          <w:rFonts w:ascii="Calibri" w:hAnsi="Calibri" w:eastAsia="Calibri"/>
          <w:b w:val="0"/>
          <w:i w:val="0"/>
          <w:sz w:val="22"/>
        </w:rPr>
        <w:t>RabbitMQ for email; WebSocket/STOMP for chat.</w:t>
      </w:r>
    </w:p>
    <w:p>
      <w:pPr>
        <w:spacing w:after="40"/>
      </w:pPr>
      <w:r>
        <w:rPr>
          <w:rFonts w:ascii="Calibri" w:hAnsi="Calibri" w:eastAsia="Calibri"/>
          <w:b/>
          <w:i w:val="0"/>
          <w:sz w:val="22"/>
        </w:rPr>
        <w:t xml:space="preserve">Slide 8: </w:t>
      </w:r>
      <w:r>
        <w:rPr>
          <w:rFonts w:ascii="Calibri" w:hAnsi="Calibri" w:eastAsia="Calibri"/>
          <w:b w:val="0"/>
          <w:i w:val="0"/>
          <w:sz w:val="22"/>
        </w:rPr>
        <w:t>React/TS SPA; AuthContext; ui is main frontend.</w:t>
      </w:r>
    </w:p>
    <w:p>
      <w:pPr>
        <w:spacing w:after="40"/>
      </w:pPr>
      <w:r>
        <w:rPr>
          <w:rFonts w:ascii="Calibri" w:hAnsi="Calibri" w:eastAsia="Calibri"/>
          <w:b/>
          <w:i w:val="0"/>
          <w:sz w:val="22"/>
        </w:rPr>
        <w:t xml:space="preserve">Slide 9: </w:t>
      </w:r>
      <w:r>
        <w:rPr>
          <w:rFonts w:ascii="Calibri" w:hAnsi="Calibri" w:eastAsia="Calibri"/>
          <w:b w:val="0"/>
          <w:i w:val="0"/>
          <w:sz w:val="22"/>
        </w:rPr>
        <w:t>Compose services; Nginx path routing; HTTPS.</w:t>
      </w:r>
    </w:p>
    <w:p>
      <w:pPr>
        <w:spacing w:after="40"/>
      </w:pPr>
      <w:r>
        <w:rPr>
          <w:rFonts w:ascii="Calibri" w:hAnsi="Calibri" w:eastAsia="Calibri"/>
          <w:b/>
          <w:i w:val="0"/>
          <w:sz w:val="22"/>
        </w:rPr>
        <w:t xml:space="preserve">Slide 10: </w:t>
      </w:r>
      <w:r>
        <w:rPr>
          <w:rFonts w:ascii="Calibri" w:hAnsi="Calibri" w:eastAsia="Calibri"/>
          <w:b w:val="0"/>
          <w:i w:val="0"/>
          <w:sz w:val="22"/>
        </w:rPr>
        <w:t>Six principles; invite questions.</w:t>
      </w:r>
    </w:p>
    <w:p>
      <w:pPr>
        <w:spacing w:before="120" w:after="120"/>
        <w:pBdr>
          <w:bottom w:val="single" w:sz="6" w:space="1" w:color="2E75B6"/>
        </w:pBdr>
      </w:pPr>
    </w:p>
    <w:p>
      <w:pPr>
        <w:jc w:val="center"/>
      </w:pPr>
      <w:r>
        <w:rPr>
          <w:rFonts w:ascii="Calibri" w:hAnsi="Calibri" w:eastAsia="Calibri"/>
          <w:b w:val="0"/>
          <w:i/>
          <w:color w:val="808080"/>
          <w:sz w:val="18"/>
        </w:rPr>
        <w:t>Document purpose: speaking script for tutor presentation on system architecture and design. Project: Leospace (AY2526-FYP).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