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drawings/drawing3.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4D8" w:rsidRDefault="005834D8" w:rsidP="00A61B8C">
      <w:pPr>
        <w:widowControl/>
        <w:jc w:val="left"/>
        <w:rPr>
          <w:rFonts w:cs="Times New Roman"/>
        </w:rPr>
      </w:pPr>
    </w:p>
    <w:p w:rsidR="005834D8" w:rsidRDefault="005834D8" w:rsidP="00A61B8C">
      <w:pPr>
        <w:widowControl/>
        <w:jc w:val="left"/>
        <w:rPr>
          <w:rFonts w:cs="Times New Roman"/>
        </w:rPr>
      </w:pPr>
    </w:p>
    <w:p w:rsidR="00485B21" w:rsidRDefault="00934996" w:rsidP="00C5316A">
      <w:pPr>
        <w:pStyle w:val="1"/>
        <w:jc w:val="center"/>
        <w:rPr>
          <w:rFonts w:ascii="微软雅黑" w:eastAsia="微软雅黑" w:hAnsi="微软雅黑" w:cs="宋体"/>
          <w:color w:val="FF0000"/>
        </w:rPr>
      </w:pPr>
      <w:bookmarkStart w:id="0" w:name="_Toc276556447"/>
      <w:bookmarkStart w:id="1" w:name="_Toc398173530"/>
      <w:bookmarkStart w:id="2" w:name="_Toc398173691"/>
      <w:bookmarkStart w:id="3" w:name="_Toc398824088"/>
      <w:bookmarkStart w:id="4" w:name="_Toc401068059"/>
      <w:bookmarkStart w:id="5" w:name="_Toc401069886"/>
      <w:bookmarkStart w:id="6" w:name="_Toc401924248"/>
      <w:bookmarkStart w:id="7" w:name="_Toc276209605"/>
      <w:bookmarkStart w:id="8" w:name="_Toc276213431"/>
      <w:bookmarkStart w:id="9" w:name="_Toc276216925"/>
      <w:bookmarkStart w:id="10" w:name="_Toc276284639"/>
      <w:bookmarkStart w:id="11" w:name="_Toc276288779"/>
      <w:bookmarkStart w:id="12" w:name="_Toc276303866"/>
      <w:bookmarkStart w:id="13" w:name="_Toc276310246"/>
      <w:bookmarkStart w:id="14" w:name="_Toc276320096"/>
      <w:bookmarkStart w:id="15" w:name="_Toc276320188"/>
      <w:bookmarkStart w:id="16" w:name="_Toc276325134"/>
      <w:bookmarkStart w:id="17" w:name="_Toc276401933"/>
      <w:bookmarkStart w:id="18" w:name="_Toc276484644"/>
      <w:bookmarkStart w:id="19" w:name="_Toc276484828"/>
      <w:bookmarkStart w:id="20" w:name="_Toc276485528"/>
      <w:commentRangeStart w:id="21"/>
      <w:r>
        <w:rPr>
          <w:rFonts w:ascii="微软雅黑" w:eastAsia="微软雅黑" w:hAnsi="微软雅黑" w:cs="宋体"/>
          <w:noProof/>
          <w:color w:val="FF0000"/>
        </w:rPr>
        <w:drawing>
          <wp:anchor distT="0" distB="0" distL="114300" distR="114300" simplePos="0" relativeHeight="251702784" behindDoc="1" locked="0" layoutInCell="1" allowOverlap="1" wp14:anchorId="32636D26" wp14:editId="2B5F155C">
            <wp:simplePos x="0" y="0"/>
            <wp:positionH relativeFrom="column">
              <wp:posOffset>-200025</wp:posOffset>
            </wp:positionH>
            <wp:positionV relativeFrom="paragraph">
              <wp:posOffset>99060</wp:posOffset>
            </wp:positionV>
            <wp:extent cx="888365" cy="87693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365" cy="876935"/>
                    </a:xfrm>
                    <a:prstGeom prst="rect">
                      <a:avLst/>
                    </a:prstGeom>
                    <a:noFill/>
                    <a:ln>
                      <a:noFill/>
                    </a:ln>
                  </pic:spPr>
                </pic:pic>
              </a:graphicData>
            </a:graphic>
          </wp:anchor>
        </w:drawing>
      </w:r>
      <w:bookmarkStart w:id="22" w:name="_Toc402790316"/>
      <w:r w:rsidR="005834D8" w:rsidRPr="00D421E5">
        <w:rPr>
          <w:rFonts w:ascii="微软雅黑" w:eastAsia="微软雅黑" w:hAnsi="微软雅黑" w:cs="宋体" w:hint="eastAsia"/>
          <w:color w:val="FF0000"/>
        </w:rPr>
        <w:t>北京</w:t>
      </w:r>
      <w:r w:rsidR="00D55D2A">
        <w:rPr>
          <w:rFonts w:ascii="微软雅黑" w:eastAsia="微软雅黑" w:hAnsi="微软雅黑" w:cs="宋体" w:hint="eastAsia"/>
          <w:color w:val="FF0000"/>
        </w:rPr>
        <w:t>XXX</w:t>
      </w:r>
      <w:r w:rsidR="0016392B">
        <w:rPr>
          <w:rFonts w:ascii="微软雅黑" w:eastAsia="微软雅黑" w:hAnsi="微软雅黑" w:cs="宋体" w:hint="eastAsia"/>
          <w:color w:val="FF0000"/>
        </w:rPr>
        <w:t>集团</w:t>
      </w:r>
      <w:bookmarkEnd w:id="0"/>
      <w:bookmarkEnd w:id="22"/>
    </w:p>
    <w:p w:rsidR="005834D8" w:rsidRPr="00D421E5" w:rsidRDefault="005834D8" w:rsidP="00485B21">
      <w:pPr>
        <w:pStyle w:val="1"/>
        <w:jc w:val="center"/>
        <w:rPr>
          <w:rFonts w:ascii="微软雅黑" w:eastAsia="微软雅黑" w:hAnsi="微软雅黑" w:cs="宋体"/>
          <w:color w:val="FF0000"/>
        </w:rPr>
      </w:pPr>
      <w:bookmarkStart w:id="23" w:name="_Toc276556448"/>
      <w:bookmarkStart w:id="24" w:name="_Toc402790317"/>
      <w:r w:rsidRPr="00D421E5">
        <w:rPr>
          <w:rFonts w:ascii="微软雅黑" w:eastAsia="微软雅黑" w:hAnsi="微软雅黑" w:cs="宋体" w:hint="eastAsia"/>
          <w:color w:val="FF0000"/>
        </w:rPr>
        <w:t>中青年</w:t>
      </w:r>
      <w:bookmarkStart w:id="25" w:name="_Toc398173531"/>
      <w:bookmarkStart w:id="26" w:name="_Toc398173692"/>
      <w:bookmarkStart w:id="27" w:name="_Toc398824089"/>
      <w:bookmarkEnd w:id="1"/>
      <w:bookmarkEnd w:id="2"/>
      <w:bookmarkEnd w:id="3"/>
      <w:bookmarkEnd w:id="4"/>
      <w:r w:rsidR="00F70C01">
        <w:rPr>
          <w:rFonts w:ascii="微软雅黑" w:eastAsia="微软雅黑" w:hAnsi="微软雅黑" w:cs="宋体" w:hint="eastAsia"/>
          <w:color w:val="FF0000"/>
        </w:rPr>
        <w:t>人才</w:t>
      </w:r>
      <w:bookmarkStart w:id="28" w:name="_Toc401068060"/>
      <w:bookmarkStart w:id="29" w:name="_Toc401069887"/>
      <w:bookmarkStart w:id="30" w:name="_Toc401924249"/>
      <w:bookmarkStart w:id="31" w:name="_Toc276209606"/>
      <w:bookmarkStart w:id="32" w:name="_Toc276213432"/>
      <w:bookmarkStart w:id="33" w:name="_Toc276216926"/>
      <w:bookmarkStart w:id="34" w:name="_Toc276284640"/>
      <w:bookmarkStart w:id="35" w:name="_Toc276288780"/>
      <w:bookmarkStart w:id="36" w:name="_Toc276303867"/>
      <w:bookmarkStart w:id="37" w:name="_Toc276310247"/>
      <w:bookmarkStart w:id="38" w:name="_Toc276320097"/>
      <w:bookmarkStart w:id="39" w:name="_Toc276320189"/>
      <w:bookmarkStart w:id="40" w:name="_Toc276325135"/>
      <w:bookmarkStart w:id="41" w:name="_Toc276401934"/>
      <w:bookmarkStart w:id="42" w:name="_Toc276484645"/>
      <w:bookmarkStart w:id="43" w:name="_Toc276484829"/>
      <w:bookmarkStart w:id="44" w:name="_Toc27648552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D421E5">
        <w:rPr>
          <w:rFonts w:ascii="微软雅黑" w:eastAsia="微软雅黑" w:hAnsi="微软雅黑" w:cs="宋体" w:hint="eastAsia"/>
          <w:color w:val="FF0000"/>
        </w:rPr>
        <w:t>综合测评总体分析报告</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commentRangeEnd w:id="21"/>
      <w:r w:rsidR="00122E97">
        <w:rPr>
          <w:rStyle w:val="a7"/>
          <w:b w:val="0"/>
          <w:bCs w:val="0"/>
          <w:kern w:val="2"/>
        </w:rPr>
        <w:commentReference w:id="21"/>
      </w: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5834D8" w:rsidRDefault="005834D8" w:rsidP="00A61B8C">
      <w:pPr>
        <w:widowControl/>
        <w:jc w:val="left"/>
        <w:rPr>
          <w:rFonts w:cs="Times New Roman"/>
        </w:rPr>
      </w:pPr>
    </w:p>
    <w:p w:rsidR="00BB2005" w:rsidRDefault="00BB2005" w:rsidP="00A61B8C">
      <w:pPr>
        <w:widowControl/>
        <w:jc w:val="left"/>
        <w:rPr>
          <w:rFonts w:cs="Times New Roman"/>
        </w:rPr>
      </w:pPr>
    </w:p>
    <w:p w:rsidR="00BB2005" w:rsidRDefault="00BB2005" w:rsidP="00A61B8C">
      <w:pPr>
        <w:widowControl/>
        <w:jc w:val="left"/>
        <w:rPr>
          <w:rFonts w:cs="Times New Roman"/>
        </w:rPr>
      </w:pPr>
    </w:p>
    <w:p w:rsidR="00BB2005" w:rsidRDefault="00BB2005" w:rsidP="00A61B8C">
      <w:pPr>
        <w:widowControl/>
        <w:jc w:val="left"/>
        <w:rPr>
          <w:rFonts w:cs="Times New Roman"/>
        </w:rPr>
      </w:pPr>
    </w:p>
    <w:p w:rsidR="005834D8" w:rsidRDefault="005834D8" w:rsidP="00E27798">
      <w:pPr>
        <w:widowControl/>
        <w:jc w:val="center"/>
        <w:rPr>
          <w:rFonts w:cs="Times New Roman"/>
        </w:rPr>
      </w:pPr>
    </w:p>
    <w:p w:rsidR="00D4742B" w:rsidRPr="00F45317" w:rsidRDefault="00D4742B" w:rsidP="00E27798">
      <w:pPr>
        <w:jc w:val="center"/>
        <w:rPr>
          <w:rFonts w:cs="Times New Roman"/>
        </w:rPr>
      </w:pPr>
      <w:r>
        <w:rPr>
          <w:rFonts w:cs="Times New Roman"/>
          <w:noProof/>
        </w:rPr>
        <w:drawing>
          <wp:inline distT="0" distB="0" distL="0" distR="0">
            <wp:extent cx="3649373" cy="945700"/>
            <wp:effectExtent l="19050" t="0" r="8227" b="0"/>
            <wp:docPr id="1" name="图片 3" descr="说明: bitcc_logo111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bitcc_logo111副本.jpg"/>
                    <pic:cNvPicPr>
                      <a:picLocks noChangeAspect="1" noChangeArrowheads="1"/>
                    </pic:cNvPicPr>
                  </pic:nvPicPr>
                  <pic:blipFill>
                    <a:blip r:embed="rId11"/>
                    <a:srcRect/>
                    <a:stretch>
                      <a:fillRect/>
                    </a:stretch>
                  </pic:blipFill>
                  <pic:spPr bwMode="auto">
                    <a:xfrm>
                      <a:off x="0" y="0"/>
                      <a:ext cx="3653146" cy="946678"/>
                    </a:xfrm>
                    <a:prstGeom prst="rect">
                      <a:avLst/>
                    </a:prstGeom>
                    <a:noFill/>
                    <a:ln w="9525">
                      <a:noFill/>
                      <a:miter lim="800000"/>
                      <a:headEnd/>
                      <a:tailEnd/>
                    </a:ln>
                  </pic:spPr>
                </pic:pic>
              </a:graphicData>
            </a:graphic>
          </wp:inline>
        </w:drawing>
      </w:r>
    </w:p>
    <w:p w:rsidR="00D4742B" w:rsidRPr="00BB2005" w:rsidRDefault="00D4742B" w:rsidP="00E27798">
      <w:pPr>
        <w:ind w:firstLine="560"/>
        <w:jc w:val="center"/>
        <w:rPr>
          <w:rFonts w:ascii="微软雅黑" w:eastAsia="微软雅黑" w:hAnsi="微软雅黑" w:cs="Times New Roman"/>
          <w:color w:val="0000FF"/>
          <w:sz w:val="36"/>
          <w:szCs w:val="36"/>
        </w:rPr>
      </w:pPr>
    </w:p>
    <w:p w:rsidR="005834D8" w:rsidRPr="00F47C3C" w:rsidRDefault="005834D8" w:rsidP="0013374A">
      <w:pPr>
        <w:pStyle w:val="10"/>
      </w:pPr>
      <w:r>
        <w:br w:type="page"/>
      </w:r>
      <w:bookmarkStart w:id="45" w:name="_Toc398173532"/>
      <w:bookmarkStart w:id="46" w:name="_Toc398173693"/>
      <w:bookmarkStart w:id="47" w:name="_Toc398824090"/>
      <w:bookmarkStart w:id="48" w:name="_Toc401068061"/>
      <w:bookmarkStart w:id="49" w:name="_Toc401069888"/>
      <w:bookmarkStart w:id="50" w:name="_Toc401924250"/>
      <w:r w:rsidRPr="00F47C3C">
        <w:rPr>
          <w:rFonts w:hint="eastAsia"/>
        </w:rPr>
        <w:lastRenderedPageBreak/>
        <w:t>目录</w:t>
      </w:r>
      <w:bookmarkEnd w:id="45"/>
      <w:bookmarkEnd w:id="46"/>
      <w:bookmarkEnd w:id="47"/>
      <w:bookmarkEnd w:id="48"/>
      <w:bookmarkEnd w:id="49"/>
      <w:bookmarkEnd w:id="50"/>
    </w:p>
    <w:p w:rsidR="0013374A" w:rsidRPr="0013374A" w:rsidRDefault="007236EF" w:rsidP="0013374A">
      <w:pPr>
        <w:pStyle w:val="10"/>
        <w:rPr>
          <w:rFonts w:cstheme="minorBidi"/>
          <w:color w:val="auto"/>
          <w:sz w:val="21"/>
          <w:szCs w:val="22"/>
        </w:rPr>
      </w:pPr>
      <w:r>
        <w:fldChar w:fldCharType="begin"/>
      </w:r>
      <w:r w:rsidR="0013374A">
        <w:instrText xml:space="preserve"> TOC \o "1-3" \h \z \u </w:instrText>
      </w:r>
      <w:r>
        <w:fldChar w:fldCharType="separate"/>
      </w:r>
    </w:p>
    <w:p w:rsidR="0013374A" w:rsidRPr="0013374A" w:rsidRDefault="00FD36A6" w:rsidP="0013374A">
      <w:pPr>
        <w:pStyle w:val="10"/>
        <w:rPr>
          <w:rFonts w:cstheme="minorBidi"/>
          <w:color w:val="auto"/>
          <w:sz w:val="21"/>
          <w:szCs w:val="22"/>
        </w:rPr>
      </w:pPr>
      <w:hyperlink w:anchor="_Toc402790320" w:history="1">
        <w:r w:rsidR="0013374A" w:rsidRPr="0013374A">
          <w:rPr>
            <w:rStyle w:val="ac"/>
            <w:rFonts w:hint="eastAsia"/>
          </w:rPr>
          <w:t>一、项目背景</w:t>
        </w:r>
        <w:r w:rsidR="0013374A" w:rsidRPr="0013374A">
          <w:rPr>
            <w:webHidden/>
          </w:rPr>
          <w:tab/>
        </w:r>
        <w:r w:rsidR="007236EF" w:rsidRPr="0013374A">
          <w:rPr>
            <w:webHidden/>
          </w:rPr>
          <w:fldChar w:fldCharType="begin"/>
        </w:r>
        <w:r w:rsidR="0013374A" w:rsidRPr="0013374A">
          <w:rPr>
            <w:webHidden/>
          </w:rPr>
          <w:instrText xml:space="preserve"> PAGEREF _Toc402790320 \h </w:instrText>
        </w:r>
        <w:r w:rsidR="007236EF" w:rsidRPr="0013374A">
          <w:rPr>
            <w:webHidden/>
          </w:rPr>
        </w:r>
        <w:r w:rsidR="007236EF" w:rsidRPr="0013374A">
          <w:rPr>
            <w:webHidden/>
          </w:rPr>
          <w:fldChar w:fldCharType="separate"/>
        </w:r>
        <w:r w:rsidR="007E77B2">
          <w:rPr>
            <w:webHidden/>
          </w:rPr>
          <w:t>1</w:t>
        </w:r>
        <w:r w:rsidR="007236EF" w:rsidRPr="0013374A">
          <w:rPr>
            <w:webHidden/>
          </w:rPr>
          <w:fldChar w:fldCharType="end"/>
        </w:r>
      </w:hyperlink>
    </w:p>
    <w:p w:rsidR="0013374A" w:rsidRPr="0013374A" w:rsidRDefault="00FD36A6" w:rsidP="0013374A">
      <w:pPr>
        <w:pStyle w:val="20"/>
        <w:rPr>
          <w:rFonts w:cstheme="minorBidi"/>
          <w:szCs w:val="22"/>
        </w:rPr>
      </w:pPr>
      <w:hyperlink w:anchor="_Toc402790321" w:history="1">
        <w:r w:rsidR="0013374A" w:rsidRPr="0013374A">
          <w:rPr>
            <w:rStyle w:val="ac"/>
          </w:rPr>
          <w:t>1</w:t>
        </w:r>
        <w:r w:rsidR="0013374A" w:rsidRPr="0013374A">
          <w:rPr>
            <w:rStyle w:val="ac"/>
            <w:rFonts w:hint="eastAsia"/>
          </w:rPr>
          <w:t>、测评目的</w:t>
        </w:r>
        <w:r w:rsidR="0013374A" w:rsidRPr="0013374A">
          <w:rPr>
            <w:webHidden/>
          </w:rPr>
          <w:tab/>
        </w:r>
        <w:r w:rsidR="007236EF" w:rsidRPr="0013374A">
          <w:rPr>
            <w:webHidden/>
          </w:rPr>
          <w:fldChar w:fldCharType="begin"/>
        </w:r>
        <w:r w:rsidR="0013374A" w:rsidRPr="0013374A">
          <w:rPr>
            <w:webHidden/>
          </w:rPr>
          <w:instrText xml:space="preserve"> PAGEREF _Toc402790321 \h </w:instrText>
        </w:r>
        <w:r w:rsidR="007236EF" w:rsidRPr="0013374A">
          <w:rPr>
            <w:webHidden/>
          </w:rPr>
        </w:r>
        <w:r w:rsidR="007236EF" w:rsidRPr="0013374A">
          <w:rPr>
            <w:webHidden/>
          </w:rPr>
          <w:fldChar w:fldCharType="separate"/>
        </w:r>
        <w:r w:rsidR="007E77B2">
          <w:rPr>
            <w:webHidden/>
          </w:rPr>
          <w:t>1</w:t>
        </w:r>
        <w:r w:rsidR="007236EF" w:rsidRPr="0013374A">
          <w:rPr>
            <w:webHidden/>
          </w:rPr>
          <w:fldChar w:fldCharType="end"/>
        </w:r>
      </w:hyperlink>
    </w:p>
    <w:p w:rsidR="0013374A" w:rsidRPr="0013374A" w:rsidRDefault="00FD36A6" w:rsidP="0013374A">
      <w:pPr>
        <w:pStyle w:val="20"/>
        <w:rPr>
          <w:rFonts w:cstheme="minorBidi"/>
          <w:szCs w:val="22"/>
        </w:rPr>
      </w:pPr>
      <w:hyperlink w:anchor="_Toc402790322" w:history="1">
        <w:r w:rsidR="0013374A" w:rsidRPr="0013374A">
          <w:rPr>
            <w:rStyle w:val="ac"/>
          </w:rPr>
          <w:t>2</w:t>
        </w:r>
        <w:r w:rsidR="0013374A" w:rsidRPr="0013374A">
          <w:rPr>
            <w:rStyle w:val="ac"/>
            <w:rFonts w:hint="eastAsia"/>
          </w:rPr>
          <w:t>、测评流程</w:t>
        </w:r>
        <w:r w:rsidR="0013374A" w:rsidRPr="0013374A">
          <w:rPr>
            <w:webHidden/>
          </w:rPr>
          <w:tab/>
        </w:r>
        <w:r w:rsidR="007236EF" w:rsidRPr="0013374A">
          <w:rPr>
            <w:webHidden/>
          </w:rPr>
          <w:fldChar w:fldCharType="begin"/>
        </w:r>
        <w:r w:rsidR="0013374A" w:rsidRPr="0013374A">
          <w:rPr>
            <w:webHidden/>
          </w:rPr>
          <w:instrText xml:space="preserve"> PAGEREF _Toc402790322 \h </w:instrText>
        </w:r>
        <w:r w:rsidR="007236EF" w:rsidRPr="0013374A">
          <w:rPr>
            <w:webHidden/>
          </w:rPr>
        </w:r>
        <w:r w:rsidR="007236EF" w:rsidRPr="0013374A">
          <w:rPr>
            <w:webHidden/>
          </w:rPr>
          <w:fldChar w:fldCharType="separate"/>
        </w:r>
        <w:r w:rsidR="007E77B2">
          <w:rPr>
            <w:webHidden/>
          </w:rPr>
          <w:t>2</w:t>
        </w:r>
        <w:r w:rsidR="007236EF" w:rsidRPr="0013374A">
          <w:rPr>
            <w:webHidden/>
          </w:rPr>
          <w:fldChar w:fldCharType="end"/>
        </w:r>
      </w:hyperlink>
    </w:p>
    <w:p w:rsidR="0013374A" w:rsidRPr="0013374A" w:rsidRDefault="00FD36A6" w:rsidP="0013374A">
      <w:pPr>
        <w:pStyle w:val="20"/>
        <w:rPr>
          <w:rFonts w:cstheme="minorBidi"/>
          <w:szCs w:val="22"/>
        </w:rPr>
      </w:pPr>
      <w:hyperlink w:anchor="_Toc402790323" w:history="1">
        <w:r w:rsidR="0013374A" w:rsidRPr="0013374A">
          <w:rPr>
            <w:rStyle w:val="ac"/>
          </w:rPr>
          <w:t>3</w:t>
        </w:r>
        <w:r w:rsidR="0013374A" w:rsidRPr="0013374A">
          <w:rPr>
            <w:rStyle w:val="ac"/>
            <w:rFonts w:hint="eastAsia"/>
          </w:rPr>
          <w:t>、技术路径</w:t>
        </w:r>
        <w:r w:rsidR="0013374A" w:rsidRPr="0013374A">
          <w:rPr>
            <w:webHidden/>
          </w:rPr>
          <w:tab/>
        </w:r>
        <w:r w:rsidR="007236EF" w:rsidRPr="0013374A">
          <w:rPr>
            <w:webHidden/>
          </w:rPr>
          <w:fldChar w:fldCharType="begin"/>
        </w:r>
        <w:r w:rsidR="0013374A" w:rsidRPr="0013374A">
          <w:rPr>
            <w:webHidden/>
          </w:rPr>
          <w:instrText xml:space="preserve"> PAGEREF _Toc402790323 \h </w:instrText>
        </w:r>
        <w:r w:rsidR="007236EF" w:rsidRPr="0013374A">
          <w:rPr>
            <w:webHidden/>
          </w:rPr>
        </w:r>
        <w:r w:rsidR="007236EF" w:rsidRPr="0013374A">
          <w:rPr>
            <w:webHidden/>
          </w:rPr>
          <w:fldChar w:fldCharType="separate"/>
        </w:r>
        <w:r w:rsidR="007E77B2">
          <w:rPr>
            <w:webHidden/>
          </w:rPr>
          <w:t>2</w:t>
        </w:r>
        <w:r w:rsidR="007236EF" w:rsidRPr="0013374A">
          <w:rPr>
            <w:webHidden/>
          </w:rPr>
          <w:fldChar w:fldCharType="end"/>
        </w:r>
      </w:hyperlink>
    </w:p>
    <w:p w:rsidR="0013374A" w:rsidRPr="0013374A" w:rsidRDefault="00FD36A6" w:rsidP="0013374A">
      <w:pPr>
        <w:pStyle w:val="10"/>
        <w:rPr>
          <w:rStyle w:val="ac"/>
        </w:rPr>
      </w:pPr>
      <w:hyperlink w:anchor="_Toc402790324" w:history="1">
        <w:r w:rsidR="0013374A" w:rsidRPr="0013374A">
          <w:rPr>
            <w:rStyle w:val="ac"/>
            <w:rFonts w:hint="eastAsia"/>
          </w:rPr>
          <w:t>二、综合测评基本情况分析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_Toc402790324 \h </w:instrText>
        </w:r>
        <w:r w:rsidR="007236EF" w:rsidRPr="0013374A">
          <w:rPr>
            <w:rStyle w:val="ac"/>
            <w:webHidden/>
          </w:rPr>
        </w:r>
        <w:r w:rsidR="007236EF" w:rsidRPr="0013374A">
          <w:rPr>
            <w:rStyle w:val="ac"/>
            <w:webHidden/>
          </w:rPr>
          <w:fldChar w:fldCharType="separate"/>
        </w:r>
        <w:r w:rsidR="007E77B2">
          <w:rPr>
            <w:rStyle w:val="ac"/>
            <w:webHidden/>
          </w:rPr>
          <w:t>3</w:t>
        </w:r>
        <w:r w:rsidR="007236EF" w:rsidRPr="0013374A">
          <w:rPr>
            <w:rStyle w:val="ac"/>
            <w:webHidden/>
          </w:rPr>
          <w:fldChar w:fldCharType="end"/>
        </w:r>
      </w:hyperlink>
    </w:p>
    <w:p w:rsidR="0013374A" w:rsidRPr="0013374A" w:rsidRDefault="00FD36A6" w:rsidP="0013374A">
      <w:pPr>
        <w:pStyle w:val="10"/>
        <w:rPr>
          <w:rStyle w:val="ac"/>
        </w:rPr>
      </w:pPr>
      <w:hyperlink w:anchor="_Toc402790325" w:history="1">
        <w:r w:rsidR="0013374A" w:rsidRPr="0013374A">
          <w:rPr>
            <w:rStyle w:val="ac"/>
            <w:rFonts w:hint="eastAsia"/>
          </w:rPr>
          <w:t>（一）基本信息分析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_Toc402790325 \h </w:instrText>
        </w:r>
        <w:r w:rsidR="007236EF" w:rsidRPr="0013374A">
          <w:rPr>
            <w:rStyle w:val="ac"/>
            <w:webHidden/>
          </w:rPr>
        </w:r>
        <w:r w:rsidR="007236EF" w:rsidRPr="0013374A">
          <w:rPr>
            <w:rStyle w:val="ac"/>
            <w:webHidden/>
          </w:rPr>
          <w:fldChar w:fldCharType="separate"/>
        </w:r>
        <w:r w:rsidR="007E77B2">
          <w:rPr>
            <w:rStyle w:val="ac"/>
            <w:webHidden/>
          </w:rPr>
          <w:t>3</w:t>
        </w:r>
        <w:r w:rsidR="007236EF" w:rsidRPr="0013374A">
          <w:rPr>
            <w:rStyle w:val="ac"/>
            <w:webHidden/>
          </w:rPr>
          <w:fldChar w:fldCharType="end"/>
        </w:r>
      </w:hyperlink>
    </w:p>
    <w:p w:rsidR="0013374A" w:rsidRPr="0013374A" w:rsidRDefault="00FD36A6" w:rsidP="0013374A">
      <w:pPr>
        <w:pStyle w:val="20"/>
        <w:tabs>
          <w:tab w:val="clear" w:pos="750"/>
        </w:tabs>
        <w:rPr>
          <w:rFonts w:cstheme="minorBidi"/>
          <w:szCs w:val="22"/>
        </w:rPr>
      </w:pPr>
      <w:hyperlink w:anchor="_Toc402790326" w:history="1">
        <w:r w:rsidR="0013374A" w:rsidRPr="0013374A">
          <w:rPr>
            <w:rStyle w:val="ac"/>
            <w:rFonts w:hint="eastAsia"/>
          </w:rPr>
          <w:t>1、总体男女比例约</w:t>
        </w:r>
        <w:r w:rsidR="0013374A" w:rsidRPr="0013374A">
          <w:rPr>
            <w:rStyle w:val="ac"/>
          </w:rPr>
          <w:t>7:3</w:t>
        </w:r>
        <w:r w:rsidR="0013374A" w:rsidRPr="0013374A">
          <w:rPr>
            <w:rStyle w:val="ac"/>
            <w:rFonts w:hint="eastAsia"/>
          </w:rPr>
          <w:t>，基层管理占</w:t>
        </w:r>
        <w:r w:rsidR="0013374A" w:rsidRPr="0013374A">
          <w:rPr>
            <w:rStyle w:val="ac"/>
          </w:rPr>
          <w:t>47%</w:t>
        </w:r>
        <w:r w:rsidR="0013374A" w:rsidRPr="0013374A">
          <w:rPr>
            <w:webHidden/>
          </w:rPr>
          <w:tab/>
        </w:r>
        <w:r w:rsidR="007236EF" w:rsidRPr="0013374A">
          <w:rPr>
            <w:webHidden/>
          </w:rPr>
          <w:fldChar w:fldCharType="begin"/>
        </w:r>
        <w:r w:rsidR="0013374A" w:rsidRPr="0013374A">
          <w:rPr>
            <w:webHidden/>
          </w:rPr>
          <w:instrText xml:space="preserve"> PAGEREF _Toc402790326 \h </w:instrText>
        </w:r>
        <w:r w:rsidR="007236EF" w:rsidRPr="0013374A">
          <w:rPr>
            <w:webHidden/>
          </w:rPr>
        </w:r>
        <w:r w:rsidR="007236EF" w:rsidRPr="0013374A">
          <w:rPr>
            <w:webHidden/>
          </w:rPr>
          <w:fldChar w:fldCharType="separate"/>
        </w:r>
        <w:r w:rsidR="007E77B2">
          <w:rPr>
            <w:webHidden/>
          </w:rPr>
          <w:t>3</w:t>
        </w:r>
        <w:r w:rsidR="007236EF" w:rsidRPr="0013374A">
          <w:rPr>
            <w:webHidden/>
          </w:rPr>
          <w:fldChar w:fldCharType="end"/>
        </w:r>
      </w:hyperlink>
    </w:p>
    <w:p w:rsidR="0013374A" w:rsidRPr="0013374A" w:rsidRDefault="00FD36A6" w:rsidP="0013374A">
      <w:pPr>
        <w:pStyle w:val="20"/>
        <w:tabs>
          <w:tab w:val="clear" w:pos="750"/>
        </w:tabs>
        <w:rPr>
          <w:rFonts w:cstheme="minorBidi"/>
          <w:szCs w:val="22"/>
        </w:rPr>
      </w:pPr>
      <w:hyperlink w:anchor="_Toc402790327" w:history="1">
        <w:r w:rsidR="0013374A" w:rsidRPr="0013374A">
          <w:rPr>
            <w:rStyle w:val="ac"/>
            <w:rFonts w:hint="eastAsia"/>
          </w:rPr>
          <w:t>2、总体年龄</w:t>
        </w:r>
        <w:r w:rsidR="0013374A" w:rsidRPr="0013374A">
          <w:rPr>
            <w:rStyle w:val="ac"/>
          </w:rPr>
          <w:t>53%</w:t>
        </w:r>
        <w:r w:rsidR="0013374A" w:rsidRPr="0013374A">
          <w:rPr>
            <w:rStyle w:val="ac"/>
            <w:rFonts w:hint="eastAsia"/>
          </w:rPr>
          <w:t>在</w:t>
        </w:r>
        <w:r w:rsidR="0013374A" w:rsidRPr="0013374A">
          <w:rPr>
            <w:rStyle w:val="ac"/>
          </w:rPr>
          <w:t>31</w:t>
        </w:r>
        <w:r w:rsidR="0013374A" w:rsidRPr="0013374A">
          <w:rPr>
            <w:rStyle w:val="ac"/>
            <w:rFonts w:hint="eastAsia"/>
          </w:rPr>
          <w:t>－</w:t>
        </w:r>
        <w:r w:rsidR="0013374A" w:rsidRPr="0013374A">
          <w:rPr>
            <w:rStyle w:val="ac"/>
          </w:rPr>
          <w:t>35</w:t>
        </w:r>
        <w:r w:rsidR="0013374A" w:rsidRPr="0013374A">
          <w:rPr>
            <w:rStyle w:val="ac"/>
            <w:rFonts w:hint="eastAsia"/>
          </w:rPr>
          <w:t>岁，管理岗多在</w:t>
        </w:r>
        <w:r w:rsidR="0013374A" w:rsidRPr="0013374A">
          <w:rPr>
            <w:rStyle w:val="ac"/>
          </w:rPr>
          <w:t>31-40</w:t>
        </w:r>
        <w:r w:rsidR="0013374A" w:rsidRPr="0013374A">
          <w:rPr>
            <w:rStyle w:val="ac"/>
            <w:rFonts w:hint="eastAsia"/>
          </w:rPr>
          <w:t>岁之间</w:t>
        </w:r>
        <w:r w:rsidR="0013374A" w:rsidRPr="0013374A">
          <w:rPr>
            <w:webHidden/>
          </w:rPr>
          <w:tab/>
        </w:r>
        <w:r w:rsidR="007236EF" w:rsidRPr="0013374A">
          <w:rPr>
            <w:webHidden/>
          </w:rPr>
          <w:fldChar w:fldCharType="begin"/>
        </w:r>
        <w:r w:rsidR="0013374A" w:rsidRPr="0013374A">
          <w:rPr>
            <w:webHidden/>
          </w:rPr>
          <w:instrText xml:space="preserve"> PAGEREF _Toc402790327 \h </w:instrText>
        </w:r>
        <w:r w:rsidR="007236EF" w:rsidRPr="0013374A">
          <w:rPr>
            <w:webHidden/>
          </w:rPr>
        </w:r>
        <w:r w:rsidR="007236EF" w:rsidRPr="0013374A">
          <w:rPr>
            <w:webHidden/>
          </w:rPr>
          <w:fldChar w:fldCharType="separate"/>
        </w:r>
        <w:r w:rsidR="007E77B2">
          <w:rPr>
            <w:webHidden/>
          </w:rPr>
          <w:t>4</w:t>
        </w:r>
        <w:r w:rsidR="007236EF" w:rsidRPr="0013374A">
          <w:rPr>
            <w:webHidden/>
          </w:rPr>
          <w:fldChar w:fldCharType="end"/>
        </w:r>
      </w:hyperlink>
    </w:p>
    <w:p w:rsidR="0013374A" w:rsidRPr="0013374A" w:rsidRDefault="00FD36A6" w:rsidP="0013374A">
      <w:pPr>
        <w:pStyle w:val="20"/>
        <w:tabs>
          <w:tab w:val="clear" w:pos="750"/>
        </w:tabs>
        <w:rPr>
          <w:rFonts w:cstheme="minorBidi"/>
          <w:szCs w:val="22"/>
        </w:rPr>
      </w:pPr>
      <w:hyperlink w:anchor="_Toc402790328" w:history="1">
        <w:r w:rsidR="0013374A" w:rsidRPr="0013374A">
          <w:rPr>
            <w:rStyle w:val="ac"/>
            <w:rFonts w:hint="eastAsia"/>
          </w:rPr>
          <w:t>3、中级职称占</w:t>
        </w:r>
        <w:r w:rsidR="0013374A" w:rsidRPr="0013374A">
          <w:rPr>
            <w:rStyle w:val="ac"/>
          </w:rPr>
          <w:t>54%</w:t>
        </w:r>
        <w:r w:rsidR="0013374A" w:rsidRPr="0013374A">
          <w:rPr>
            <w:rStyle w:val="ac"/>
            <w:rFonts w:hint="eastAsia"/>
          </w:rPr>
          <w:t>，副高占</w:t>
        </w:r>
        <w:r w:rsidR="0013374A" w:rsidRPr="0013374A">
          <w:rPr>
            <w:rStyle w:val="ac"/>
          </w:rPr>
          <w:t>6%</w:t>
        </w:r>
        <w:r w:rsidR="0013374A" w:rsidRPr="0013374A">
          <w:rPr>
            <w:rStyle w:val="ac"/>
            <w:rFonts w:hint="eastAsia"/>
          </w:rPr>
          <w:t>，无正高，缺少行业领军人才</w:t>
        </w:r>
        <w:r w:rsidR="0013374A" w:rsidRPr="0013374A">
          <w:rPr>
            <w:webHidden/>
          </w:rPr>
          <w:tab/>
        </w:r>
        <w:r w:rsidR="007236EF" w:rsidRPr="0013374A">
          <w:rPr>
            <w:webHidden/>
          </w:rPr>
          <w:fldChar w:fldCharType="begin"/>
        </w:r>
        <w:r w:rsidR="0013374A" w:rsidRPr="0013374A">
          <w:rPr>
            <w:webHidden/>
          </w:rPr>
          <w:instrText xml:space="preserve"> PAGEREF _Toc402790328 \h </w:instrText>
        </w:r>
        <w:r w:rsidR="007236EF" w:rsidRPr="0013374A">
          <w:rPr>
            <w:webHidden/>
          </w:rPr>
        </w:r>
        <w:r w:rsidR="007236EF" w:rsidRPr="0013374A">
          <w:rPr>
            <w:webHidden/>
          </w:rPr>
          <w:fldChar w:fldCharType="separate"/>
        </w:r>
        <w:r w:rsidR="007E77B2">
          <w:rPr>
            <w:webHidden/>
          </w:rPr>
          <w:t>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29" w:history="1">
        <w:r w:rsidR="0013374A" w:rsidRPr="0013374A">
          <w:rPr>
            <w:rStyle w:val="ac"/>
          </w:rPr>
          <w:t>4</w:t>
        </w:r>
        <w:r w:rsidR="0013374A" w:rsidRPr="0013374A">
          <w:rPr>
            <w:rStyle w:val="ac"/>
            <w:rFonts w:hint="eastAsia"/>
          </w:rPr>
          <w:t>、</w:t>
        </w:r>
        <w:r w:rsidR="0013374A" w:rsidRPr="0013374A">
          <w:rPr>
            <w:rStyle w:val="ac"/>
          </w:rPr>
          <w:t>90%</w:t>
        </w:r>
        <w:r w:rsidR="0013374A" w:rsidRPr="0013374A">
          <w:rPr>
            <w:rStyle w:val="ac"/>
            <w:rFonts w:hint="eastAsia"/>
          </w:rPr>
          <w:t>的人才注重在职学习，</w:t>
        </w:r>
        <w:r w:rsidR="0013374A" w:rsidRPr="0013374A">
          <w:rPr>
            <w:rStyle w:val="ac"/>
          </w:rPr>
          <w:t xml:space="preserve"> 88%</w:t>
        </w:r>
        <w:r w:rsidR="0013374A" w:rsidRPr="0013374A">
          <w:rPr>
            <w:rStyle w:val="ac"/>
            <w:rFonts w:hint="eastAsia"/>
          </w:rPr>
          <w:t>为本科以上学历，后学历占</w:t>
        </w:r>
        <w:r w:rsidR="0013374A" w:rsidRPr="0013374A">
          <w:rPr>
            <w:rStyle w:val="ac"/>
          </w:rPr>
          <w:t>19%</w:t>
        </w:r>
        <w:r w:rsidR="0013374A" w:rsidRPr="0013374A">
          <w:rPr>
            <w:webHidden/>
          </w:rPr>
          <w:tab/>
        </w:r>
        <w:r w:rsidR="007236EF" w:rsidRPr="0013374A">
          <w:rPr>
            <w:webHidden/>
          </w:rPr>
          <w:fldChar w:fldCharType="begin"/>
        </w:r>
        <w:r w:rsidR="0013374A" w:rsidRPr="0013374A">
          <w:rPr>
            <w:webHidden/>
          </w:rPr>
          <w:instrText xml:space="preserve"> PAGEREF _Toc402790329 \h </w:instrText>
        </w:r>
        <w:r w:rsidR="007236EF" w:rsidRPr="0013374A">
          <w:rPr>
            <w:webHidden/>
          </w:rPr>
        </w:r>
        <w:r w:rsidR="007236EF" w:rsidRPr="0013374A">
          <w:rPr>
            <w:webHidden/>
          </w:rPr>
          <w:fldChar w:fldCharType="separate"/>
        </w:r>
        <w:r w:rsidR="007E77B2">
          <w:rPr>
            <w:webHidden/>
          </w:rPr>
          <w:t>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0" w:history="1">
        <w:r w:rsidR="0013374A" w:rsidRPr="0013374A">
          <w:rPr>
            <w:rStyle w:val="ac"/>
          </w:rPr>
          <w:t>5</w:t>
        </w:r>
        <w:r w:rsidR="0013374A" w:rsidRPr="0013374A">
          <w:rPr>
            <w:rStyle w:val="ac"/>
            <w:rFonts w:hint="eastAsia"/>
          </w:rPr>
          <w:t>、基层管理本硕博人数最多，集团总部人才均有本科以上学历</w:t>
        </w:r>
        <w:r w:rsidR="0013374A" w:rsidRPr="0013374A">
          <w:rPr>
            <w:webHidden/>
          </w:rPr>
          <w:tab/>
        </w:r>
        <w:r w:rsidR="007236EF" w:rsidRPr="0013374A">
          <w:rPr>
            <w:webHidden/>
          </w:rPr>
          <w:fldChar w:fldCharType="begin"/>
        </w:r>
        <w:r w:rsidR="0013374A" w:rsidRPr="0013374A">
          <w:rPr>
            <w:webHidden/>
          </w:rPr>
          <w:instrText xml:space="preserve"> PAGEREF _Toc402790330 \h </w:instrText>
        </w:r>
        <w:r w:rsidR="007236EF" w:rsidRPr="0013374A">
          <w:rPr>
            <w:webHidden/>
          </w:rPr>
        </w:r>
        <w:r w:rsidR="007236EF" w:rsidRPr="0013374A">
          <w:rPr>
            <w:webHidden/>
          </w:rPr>
          <w:fldChar w:fldCharType="separate"/>
        </w:r>
        <w:r w:rsidR="007E77B2">
          <w:rPr>
            <w:webHidden/>
          </w:rPr>
          <w:t>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1" w:history="1">
        <w:r w:rsidR="0013374A" w:rsidRPr="0013374A">
          <w:rPr>
            <w:rStyle w:val="ac"/>
          </w:rPr>
          <w:t>6</w:t>
        </w:r>
        <w:r w:rsidR="0013374A" w:rsidRPr="0013374A">
          <w:rPr>
            <w:rStyle w:val="ac"/>
            <w:rFonts w:hint="eastAsia"/>
          </w:rPr>
          <w:t>、理工类人才达</w:t>
        </w:r>
        <w:r w:rsidR="0013374A" w:rsidRPr="0013374A">
          <w:rPr>
            <w:rStyle w:val="ac"/>
          </w:rPr>
          <w:t>64%</w:t>
        </w:r>
        <w:r w:rsidR="0013374A" w:rsidRPr="0013374A">
          <w:rPr>
            <w:rStyle w:val="ac"/>
            <w:rFonts w:hint="eastAsia"/>
          </w:rPr>
          <w:t>，经济与管理专业占</w:t>
        </w:r>
        <w:r w:rsidR="0013374A" w:rsidRPr="0013374A">
          <w:rPr>
            <w:rStyle w:val="ac"/>
          </w:rPr>
          <w:t>25%</w:t>
        </w:r>
        <w:r w:rsidR="0013374A" w:rsidRPr="0013374A">
          <w:rPr>
            <w:rStyle w:val="ac"/>
            <w:rFonts w:hint="eastAsia"/>
          </w:rPr>
          <w:t>，社科类只有</w:t>
        </w:r>
        <w:r w:rsidR="0013374A" w:rsidRPr="0013374A">
          <w:rPr>
            <w:rStyle w:val="ac"/>
          </w:rPr>
          <w:t>2%</w:t>
        </w:r>
        <w:r w:rsidR="0013374A" w:rsidRPr="0013374A">
          <w:rPr>
            <w:webHidden/>
          </w:rPr>
          <w:tab/>
        </w:r>
        <w:r w:rsidR="007236EF" w:rsidRPr="0013374A">
          <w:rPr>
            <w:webHidden/>
          </w:rPr>
          <w:fldChar w:fldCharType="begin"/>
        </w:r>
        <w:r w:rsidR="0013374A" w:rsidRPr="0013374A">
          <w:rPr>
            <w:webHidden/>
          </w:rPr>
          <w:instrText xml:space="preserve"> PAGEREF _Toc402790331 \h </w:instrText>
        </w:r>
        <w:r w:rsidR="007236EF" w:rsidRPr="0013374A">
          <w:rPr>
            <w:webHidden/>
          </w:rPr>
        </w:r>
        <w:r w:rsidR="007236EF" w:rsidRPr="0013374A">
          <w:rPr>
            <w:webHidden/>
          </w:rPr>
          <w:fldChar w:fldCharType="separate"/>
        </w:r>
        <w:r w:rsidR="007E77B2">
          <w:rPr>
            <w:webHidden/>
          </w:rPr>
          <w:t>6</w:t>
        </w:r>
        <w:r w:rsidR="007236EF" w:rsidRPr="0013374A">
          <w:rPr>
            <w:webHidden/>
          </w:rPr>
          <w:fldChar w:fldCharType="end"/>
        </w:r>
      </w:hyperlink>
    </w:p>
    <w:p w:rsidR="0013374A" w:rsidRPr="0013374A" w:rsidRDefault="00FD36A6" w:rsidP="0013374A">
      <w:pPr>
        <w:pStyle w:val="10"/>
        <w:rPr>
          <w:rStyle w:val="ac"/>
        </w:rPr>
      </w:pPr>
      <w:hyperlink w:anchor="_Toc402790332" w:history="1">
        <w:r w:rsidR="0013374A" w:rsidRPr="0013374A">
          <w:rPr>
            <w:rStyle w:val="ac"/>
            <w:rFonts w:hint="eastAsia"/>
          </w:rPr>
          <w:t>（二）职业素质分析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_Toc402790332 \h </w:instrText>
        </w:r>
        <w:r w:rsidR="007236EF" w:rsidRPr="0013374A">
          <w:rPr>
            <w:rStyle w:val="ac"/>
            <w:webHidden/>
          </w:rPr>
        </w:r>
        <w:r w:rsidR="007236EF" w:rsidRPr="0013374A">
          <w:rPr>
            <w:rStyle w:val="ac"/>
            <w:webHidden/>
          </w:rPr>
          <w:fldChar w:fldCharType="separate"/>
        </w:r>
        <w:r w:rsidR="007E77B2">
          <w:rPr>
            <w:rStyle w:val="ac"/>
            <w:webHidden/>
          </w:rPr>
          <w:t>7</w:t>
        </w:r>
        <w:r w:rsidR="007236EF" w:rsidRPr="0013374A">
          <w:rPr>
            <w:rStyle w:val="ac"/>
            <w:webHidden/>
          </w:rPr>
          <w:fldChar w:fldCharType="end"/>
        </w:r>
      </w:hyperlink>
    </w:p>
    <w:p w:rsidR="0013374A" w:rsidRPr="0013374A" w:rsidRDefault="00FD36A6" w:rsidP="0013374A">
      <w:pPr>
        <w:pStyle w:val="20"/>
        <w:rPr>
          <w:rFonts w:cstheme="minorBidi"/>
          <w:szCs w:val="22"/>
        </w:rPr>
      </w:pPr>
      <w:hyperlink w:anchor="_Toc402790333" w:history="1">
        <w:r w:rsidR="0013374A" w:rsidRPr="0013374A">
          <w:rPr>
            <w:rStyle w:val="ac"/>
          </w:rPr>
          <w:t>7</w:t>
        </w:r>
        <w:r w:rsidR="0013374A" w:rsidRPr="0013374A">
          <w:rPr>
            <w:rStyle w:val="ac"/>
            <w:rFonts w:hint="eastAsia"/>
          </w:rPr>
          <w:t>、人才稳定性强，晋升比较缓慢</w:t>
        </w:r>
        <w:r w:rsidR="0013374A" w:rsidRPr="0013374A">
          <w:rPr>
            <w:webHidden/>
          </w:rPr>
          <w:tab/>
        </w:r>
        <w:r w:rsidR="007236EF" w:rsidRPr="0013374A">
          <w:rPr>
            <w:webHidden/>
          </w:rPr>
          <w:fldChar w:fldCharType="begin"/>
        </w:r>
        <w:r w:rsidR="0013374A" w:rsidRPr="0013374A">
          <w:rPr>
            <w:webHidden/>
          </w:rPr>
          <w:instrText xml:space="preserve"> PAGEREF _Toc402790333 \h </w:instrText>
        </w:r>
        <w:r w:rsidR="007236EF" w:rsidRPr="0013374A">
          <w:rPr>
            <w:webHidden/>
          </w:rPr>
        </w:r>
        <w:r w:rsidR="007236EF" w:rsidRPr="0013374A">
          <w:rPr>
            <w:webHidden/>
          </w:rPr>
          <w:fldChar w:fldCharType="separate"/>
        </w:r>
        <w:r w:rsidR="007E77B2">
          <w:rPr>
            <w:webHidden/>
          </w:rPr>
          <w:t>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4" w:history="1">
        <w:r w:rsidR="0013374A" w:rsidRPr="0013374A">
          <w:rPr>
            <w:rStyle w:val="ac"/>
          </w:rPr>
          <w:t>8</w:t>
        </w:r>
        <w:r w:rsidR="0013374A" w:rsidRPr="0013374A">
          <w:rPr>
            <w:rStyle w:val="ac"/>
            <w:rFonts w:hint="eastAsia"/>
          </w:rPr>
          <w:t>、总体</w:t>
        </w:r>
        <w:r w:rsidR="0013374A" w:rsidRPr="0013374A">
          <w:rPr>
            <w:rStyle w:val="ac"/>
          </w:rPr>
          <w:t>90%</w:t>
        </w:r>
        <w:r w:rsidR="0013374A" w:rsidRPr="0013374A">
          <w:rPr>
            <w:rStyle w:val="ac"/>
            <w:rFonts w:hint="eastAsia"/>
          </w:rPr>
          <w:t>的人才自评能胜任工作，</w:t>
        </w:r>
        <w:r w:rsidR="0013374A" w:rsidRPr="0013374A">
          <w:rPr>
            <w:rStyle w:val="ac"/>
          </w:rPr>
          <w:t>88%</w:t>
        </w:r>
        <w:r w:rsidR="0013374A" w:rsidRPr="0013374A">
          <w:rPr>
            <w:rStyle w:val="ac"/>
            <w:rFonts w:hint="eastAsia"/>
          </w:rPr>
          <w:t>希望从事有挑战性的工作</w:t>
        </w:r>
        <w:r w:rsidR="0013374A" w:rsidRPr="0013374A">
          <w:rPr>
            <w:webHidden/>
          </w:rPr>
          <w:tab/>
        </w:r>
        <w:r w:rsidR="007236EF" w:rsidRPr="0013374A">
          <w:rPr>
            <w:webHidden/>
          </w:rPr>
          <w:fldChar w:fldCharType="begin"/>
        </w:r>
        <w:r w:rsidR="0013374A" w:rsidRPr="0013374A">
          <w:rPr>
            <w:webHidden/>
          </w:rPr>
          <w:instrText xml:space="preserve"> PAGEREF _Toc402790334 \h </w:instrText>
        </w:r>
        <w:r w:rsidR="007236EF" w:rsidRPr="0013374A">
          <w:rPr>
            <w:webHidden/>
          </w:rPr>
        </w:r>
        <w:r w:rsidR="007236EF" w:rsidRPr="0013374A">
          <w:rPr>
            <w:webHidden/>
          </w:rPr>
          <w:fldChar w:fldCharType="separate"/>
        </w:r>
        <w:r w:rsidR="007E77B2">
          <w:rPr>
            <w:webHidden/>
          </w:rPr>
          <w:t>8</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5" w:history="1">
        <w:r w:rsidR="0013374A" w:rsidRPr="0013374A">
          <w:rPr>
            <w:rStyle w:val="ac"/>
          </w:rPr>
          <w:t>9</w:t>
        </w:r>
        <w:r w:rsidR="0013374A" w:rsidRPr="0013374A">
          <w:rPr>
            <w:rStyle w:val="ac"/>
            <w:rFonts w:hint="eastAsia"/>
          </w:rPr>
          <w:t>、责任心强是胜任岗位的重要要素，自控能力需求最低</w:t>
        </w:r>
        <w:r w:rsidR="0013374A" w:rsidRPr="0013374A">
          <w:rPr>
            <w:webHidden/>
          </w:rPr>
          <w:tab/>
        </w:r>
        <w:r w:rsidR="007236EF" w:rsidRPr="0013374A">
          <w:rPr>
            <w:webHidden/>
          </w:rPr>
          <w:fldChar w:fldCharType="begin"/>
        </w:r>
        <w:r w:rsidR="0013374A" w:rsidRPr="0013374A">
          <w:rPr>
            <w:webHidden/>
          </w:rPr>
          <w:instrText xml:space="preserve"> PAGEREF _Toc402790335 \h </w:instrText>
        </w:r>
        <w:r w:rsidR="007236EF" w:rsidRPr="0013374A">
          <w:rPr>
            <w:webHidden/>
          </w:rPr>
        </w:r>
        <w:r w:rsidR="007236EF" w:rsidRPr="0013374A">
          <w:rPr>
            <w:webHidden/>
          </w:rPr>
          <w:fldChar w:fldCharType="separate"/>
        </w:r>
        <w:r w:rsidR="007E77B2">
          <w:rPr>
            <w:webHidden/>
          </w:rPr>
          <w:t>9</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6" w:history="1">
        <w:r w:rsidR="0013374A" w:rsidRPr="0013374A">
          <w:rPr>
            <w:rStyle w:val="ac"/>
          </w:rPr>
          <w:t>10</w:t>
        </w:r>
        <w:r w:rsidR="0013374A" w:rsidRPr="0013374A">
          <w:rPr>
            <w:rStyle w:val="ac"/>
            <w:rFonts w:hint="eastAsia"/>
          </w:rPr>
          <w:t>、提升团队领导和组织管理能力，加强团队意识和人际沟通</w:t>
        </w:r>
        <w:r w:rsidR="0013374A" w:rsidRPr="0013374A">
          <w:rPr>
            <w:webHidden/>
          </w:rPr>
          <w:tab/>
        </w:r>
        <w:r w:rsidR="007236EF" w:rsidRPr="0013374A">
          <w:rPr>
            <w:webHidden/>
          </w:rPr>
          <w:fldChar w:fldCharType="begin"/>
        </w:r>
        <w:r w:rsidR="0013374A" w:rsidRPr="0013374A">
          <w:rPr>
            <w:webHidden/>
          </w:rPr>
          <w:instrText xml:space="preserve"> PAGEREF _Toc402790336 \h </w:instrText>
        </w:r>
        <w:r w:rsidR="007236EF" w:rsidRPr="0013374A">
          <w:rPr>
            <w:webHidden/>
          </w:rPr>
        </w:r>
        <w:r w:rsidR="007236EF" w:rsidRPr="0013374A">
          <w:rPr>
            <w:webHidden/>
          </w:rPr>
          <w:fldChar w:fldCharType="separate"/>
        </w:r>
        <w:r w:rsidR="007E77B2">
          <w:rPr>
            <w:webHidden/>
          </w:rPr>
          <w:t>10</w:t>
        </w:r>
        <w:r w:rsidR="007236EF" w:rsidRPr="0013374A">
          <w:rPr>
            <w:webHidden/>
          </w:rPr>
          <w:fldChar w:fldCharType="end"/>
        </w:r>
      </w:hyperlink>
    </w:p>
    <w:p w:rsidR="0013374A" w:rsidRPr="0013374A" w:rsidRDefault="00FD36A6" w:rsidP="0013374A">
      <w:pPr>
        <w:pStyle w:val="10"/>
        <w:rPr>
          <w:rStyle w:val="ac"/>
        </w:rPr>
      </w:pPr>
      <w:hyperlink w:anchor="_Toc402790337" w:history="1">
        <w:r w:rsidR="0013374A" w:rsidRPr="0013374A">
          <w:rPr>
            <w:rStyle w:val="ac"/>
            <w:rFonts w:hint="eastAsia"/>
          </w:rPr>
          <w:t>（三）工作满意度分析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_Toc402790337 \h </w:instrText>
        </w:r>
        <w:r w:rsidR="007236EF" w:rsidRPr="0013374A">
          <w:rPr>
            <w:rStyle w:val="ac"/>
            <w:webHidden/>
          </w:rPr>
        </w:r>
        <w:r w:rsidR="007236EF" w:rsidRPr="0013374A">
          <w:rPr>
            <w:rStyle w:val="ac"/>
            <w:webHidden/>
          </w:rPr>
          <w:fldChar w:fldCharType="separate"/>
        </w:r>
        <w:r w:rsidR="007E77B2">
          <w:rPr>
            <w:rStyle w:val="ac"/>
            <w:webHidden/>
          </w:rPr>
          <w:t>11</w:t>
        </w:r>
        <w:r w:rsidR="007236EF" w:rsidRPr="0013374A">
          <w:rPr>
            <w:rStyle w:val="ac"/>
            <w:webHidden/>
          </w:rPr>
          <w:fldChar w:fldCharType="end"/>
        </w:r>
      </w:hyperlink>
    </w:p>
    <w:p w:rsidR="0013374A" w:rsidRPr="0013374A" w:rsidRDefault="00FD36A6" w:rsidP="0013374A">
      <w:pPr>
        <w:pStyle w:val="20"/>
        <w:rPr>
          <w:rFonts w:cstheme="minorBidi"/>
          <w:szCs w:val="22"/>
        </w:rPr>
      </w:pPr>
      <w:hyperlink w:anchor="_Toc402790338" w:history="1">
        <w:r w:rsidR="0013374A" w:rsidRPr="0013374A">
          <w:rPr>
            <w:rStyle w:val="ac"/>
          </w:rPr>
          <w:t>11</w:t>
        </w:r>
        <w:r w:rsidR="0013374A" w:rsidRPr="0013374A">
          <w:rPr>
            <w:rStyle w:val="ac"/>
            <w:rFonts w:hint="eastAsia"/>
          </w:rPr>
          <w:t>、希望得到更多的培训机会，能增加收入并得到专业的职业规划</w:t>
        </w:r>
        <w:r w:rsidR="0013374A" w:rsidRPr="0013374A">
          <w:rPr>
            <w:webHidden/>
          </w:rPr>
          <w:tab/>
        </w:r>
        <w:r w:rsidR="007236EF" w:rsidRPr="0013374A">
          <w:rPr>
            <w:webHidden/>
          </w:rPr>
          <w:fldChar w:fldCharType="begin"/>
        </w:r>
        <w:r w:rsidR="0013374A" w:rsidRPr="0013374A">
          <w:rPr>
            <w:webHidden/>
          </w:rPr>
          <w:instrText xml:space="preserve"> PAGEREF _Toc402790338 \h </w:instrText>
        </w:r>
        <w:r w:rsidR="007236EF" w:rsidRPr="0013374A">
          <w:rPr>
            <w:webHidden/>
          </w:rPr>
        </w:r>
        <w:r w:rsidR="007236EF" w:rsidRPr="0013374A">
          <w:rPr>
            <w:webHidden/>
          </w:rPr>
          <w:fldChar w:fldCharType="separate"/>
        </w:r>
        <w:r w:rsidR="007E77B2">
          <w:rPr>
            <w:webHidden/>
          </w:rPr>
          <w:t>11</w:t>
        </w:r>
        <w:r w:rsidR="007236EF" w:rsidRPr="0013374A">
          <w:rPr>
            <w:webHidden/>
          </w:rPr>
          <w:fldChar w:fldCharType="end"/>
        </w:r>
      </w:hyperlink>
    </w:p>
    <w:p w:rsidR="0013374A" w:rsidRPr="0013374A" w:rsidRDefault="00FD36A6" w:rsidP="0013374A">
      <w:pPr>
        <w:pStyle w:val="20"/>
        <w:rPr>
          <w:rFonts w:cstheme="minorBidi"/>
          <w:szCs w:val="22"/>
        </w:rPr>
      </w:pPr>
      <w:hyperlink w:anchor="_Toc402790339" w:history="1">
        <w:r w:rsidR="0013374A" w:rsidRPr="0013374A">
          <w:rPr>
            <w:rStyle w:val="ac"/>
          </w:rPr>
          <w:t>12</w:t>
        </w:r>
        <w:r w:rsidR="0013374A" w:rsidRPr="0013374A">
          <w:rPr>
            <w:rStyle w:val="ac"/>
            <w:rFonts w:hint="eastAsia"/>
          </w:rPr>
          <w:t>、普遍注重发挥自身特长，稳定和晋升也是留人关键</w:t>
        </w:r>
        <w:r w:rsidR="0013374A" w:rsidRPr="0013374A">
          <w:rPr>
            <w:webHidden/>
          </w:rPr>
          <w:tab/>
        </w:r>
        <w:r w:rsidR="007236EF" w:rsidRPr="0013374A">
          <w:rPr>
            <w:webHidden/>
          </w:rPr>
          <w:fldChar w:fldCharType="begin"/>
        </w:r>
        <w:r w:rsidR="0013374A" w:rsidRPr="0013374A">
          <w:rPr>
            <w:webHidden/>
          </w:rPr>
          <w:instrText xml:space="preserve"> PAGEREF _Toc402790339 \h </w:instrText>
        </w:r>
        <w:r w:rsidR="007236EF" w:rsidRPr="0013374A">
          <w:rPr>
            <w:webHidden/>
          </w:rPr>
        </w:r>
        <w:r w:rsidR="007236EF" w:rsidRPr="0013374A">
          <w:rPr>
            <w:webHidden/>
          </w:rPr>
          <w:fldChar w:fldCharType="separate"/>
        </w:r>
        <w:r w:rsidR="007E77B2">
          <w:rPr>
            <w:webHidden/>
          </w:rPr>
          <w:t>12</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0" w:history="1">
        <w:r w:rsidR="0013374A" w:rsidRPr="0013374A">
          <w:rPr>
            <w:rStyle w:val="ac"/>
          </w:rPr>
          <w:t>13</w:t>
        </w:r>
        <w:r w:rsidR="0013374A" w:rsidRPr="0013374A">
          <w:rPr>
            <w:rStyle w:val="ac"/>
            <w:rFonts w:hint="eastAsia"/>
          </w:rPr>
          <w:t>、对自己的发展前途有信心，</w:t>
        </w:r>
        <w:r w:rsidR="0013374A" w:rsidRPr="0013374A">
          <w:rPr>
            <w:rStyle w:val="ac"/>
          </w:rPr>
          <w:t>95%</w:t>
        </w:r>
        <w:r w:rsidR="0013374A" w:rsidRPr="0013374A">
          <w:rPr>
            <w:rStyle w:val="ac"/>
            <w:rFonts w:hint="eastAsia"/>
          </w:rPr>
          <w:t>的人才对目前工作满意</w:t>
        </w:r>
        <w:r w:rsidR="0013374A" w:rsidRPr="0013374A">
          <w:rPr>
            <w:webHidden/>
          </w:rPr>
          <w:tab/>
        </w:r>
        <w:r w:rsidR="007236EF" w:rsidRPr="0013374A">
          <w:rPr>
            <w:webHidden/>
          </w:rPr>
          <w:fldChar w:fldCharType="begin"/>
        </w:r>
        <w:r w:rsidR="0013374A" w:rsidRPr="0013374A">
          <w:rPr>
            <w:webHidden/>
          </w:rPr>
          <w:instrText xml:space="preserve"> PAGEREF _Toc402790340 \h </w:instrText>
        </w:r>
        <w:r w:rsidR="007236EF" w:rsidRPr="0013374A">
          <w:rPr>
            <w:webHidden/>
          </w:rPr>
        </w:r>
        <w:r w:rsidR="007236EF" w:rsidRPr="0013374A">
          <w:rPr>
            <w:webHidden/>
          </w:rPr>
          <w:fldChar w:fldCharType="separate"/>
        </w:r>
        <w:r w:rsidR="007E77B2">
          <w:rPr>
            <w:webHidden/>
          </w:rPr>
          <w:t>13</w:t>
        </w:r>
        <w:r w:rsidR="007236EF" w:rsidRPr="0013374A">
          <w:rPr>
            <w:webHidden/>
          </w:rPr>
          <w:fldChar w:fldCharType="end"/>
        </w:r>
      </w:hyperlink>
    </w:p>
    <w:p w:rsidR="0013374A" w:rsidRPr="0013374A" w:rsidRDefault="00FD36A6" w:rsidP="0013374A">
      <w:pPr>
        <w:pStyle w:val="10"/>
        <w:rPr>
          <w:rStyle w:val="ac"/>
        </w:rPr>
      </w:pPr>
      <w:hyperlink w:anchor="_Toc402790341" w:history="1">
        <w:r w:rsidR="0013374A" w:rsidRPr="0013374A">
          <w:rPr>
            <w:rStyle w:val="ac"/>
            <w:rFonts w:hint="eastAsia"/>
          </w:rPr>
          <w:t>（四）培训现状及需求分析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_Toc402790341 \h </w:instrText>
        </w:r>
        <w:r w:rsidR="007236EF" w:rsidRPr="0013374A">
          <w:rPr>
            <w:rStyle w:val="ac"/>
            <w:webHidden/>
          </w:rPr>
        </w:r>
        <w:r w:rsidR="007236EF" w:rsidRPr="0013374A">
          <w:rPr>
            <w:rStyle w:val="ac"/>
            <w:webHidden/>
          </w:rPr>
          <w:fldChar w:fldCharType="separate"/>
        </w:r>
        <w:r w:rsidR="007E77B2">
          <w:rPr>
            <w:rStyle w:val="ac"/>
            <w:webHidden/>
          </w:rPr>
          <w:t>14</w:t>
        </w:r>
        <w:r w:rsidR="007236EF" w:rsidRPr="0013374A">
          <w:rPr>
            <w:rStyle w:val="ac"/>
            <w:webHidden/>
          </w:rPr>
          <w:fldChar w:fldCharType="end"/>
        </w:r>
      </w:hyperlink>
    </w:p>
    <w:p w:rsidR="0013374A" w:rsidRPr="0013374A" w:rsidRDefault="00FD36A6" w:rsidP="0013374A">
      <w:pPr>
        <w:pStyle w:val="20"/>
        <w:rPr>
          <w:rFonts w:cstheme="minorBidi"/>
          <w:szCs w:val="22"/>
        </w:rPr>
      </w:pPr>
      <w:hyperlink w:anchor="_Toc402790342" w:history="1">
        <w:r w:rsidR="0013374A" w:rsidRPr="0013374A">
          <w:rPr>
            <w:rStyle w:val="ac"/>
          </w:rPr>
          <w:t>14</w:t>
        </w:r>
        <w:r w:rsidR="0013374A" w:rsidRPr="0013374A">
          <w:rPr>
            <w:rStyle w:val="ac"/>
            <w:rFonts w:hint="eastAsia"/>
          </w:rPr>
          <w:t>、集团比较重视人才培训，学习环境较好</w:t>
        </w:r>
        <w:r w:rsidR="0013374A" w:rsidRPr="0013374A">
          <w:rPr>
            <w:webHidden/>
          </w:rPr>
          <w:tab/>
        </w:r>
        <w:r w:rsidR="007236EF" w:rsidRPr="0013374A">
          <w:rPr>
            <w:webHidden/>
          </w:rPr>
          <w:fldChar w:fldCharType="begin"/>
        </w:r>
        <w:r w:rsidR="0013374A" w:rsidRPr="0013374A">
          <w:rPr>
            <w:webHidden/>
          </w:rPr>
          <w:instrText xml:space="preserve"> PAGEREF _Toc402790342 \h </w:instrText>
        </w:r>
        <w:r w:rsidR="007236EF" w:rsidRPr="0013374A">
          <w:rPr>
            <w:webHidden/>
          </w:rPr>
        </w:r>
        <w:r w:rsidR="007236EF" w:rsidRPr="0013374A">
          <w:rPr>
            <w:webHidden/>
          </w:rPr>
          <w:fldChar w:fldCharType="separate"/>
        </w:r>
        <w:r w:rsidR="007E77B2">
          <w:rPr>
            <w:webHidden/>
          </w:rPr>
          <w:t>14</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3" w:history="1">
        <w:r w:rsidR="0013374A" w:rsidRPr="0013374A">
          <w:rPr>
            <w:rStyle w:val="ac"/>
          </w:rPr>
          <w:t>15</w:t>
        </w:r>
        <w:r w:rsidR="0013374A" w:rsidRPr="0013374A">
          <w:rPr>
            <w:rStyle w:val="ac"/>
            <w:rFonts w:hint="eastAsia"/>
          </w:rPr>
          <w:t>、总体切身感受培训的优势，并期望培训能与绩效考核挂钩</w:t>
        </w:r>
        <w:r w:rsidR="0013374A" w:rsidRPr="0013374A">
          <w:rPr>
            <w:webHidden/>
          </w:rPr>
          <w:tab/>
        </w:r>
        <w:r w:rsidR="007236EF" w:rsidRPr="0013374A">
          <w:rPr>
            <w:webHidden/>
          </w:rPr>
          <w:fldChar w:fldCharType="begin"/>
        </w:r>
        <w:r w:rsidR="0013374A" w:rsidRPr="0013374A">
          <w:rPr>
            <w:webHidden/>
          </w:rPr>
          <w:instrText xml:space="preserve"> PAGEREF _Toc402790343 \h </w:instrText>
        </w:r>
        <w:r w:rsidR="007236EF" w:rsidRPr="0013374A">
          <w:rPr>
            <w:webHidden/>
          </w:rPr>
        </w:r>
        <w:r w:rsidR="007236EF" w:rsidRPr="0013374A">
          <w:rPr>
            <w:webHidden/>
          </w:rPr>
          <w:fldChar w:fldCharType="separate"/>
        </w:r>
        <w:r w:rsidR="007E77B2">
          <w:rPr>
            <w:webHidden/>
          </w:rPr>
          <w:t>14</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4" w:history="1">
        <w:r w:rsidR="0013374A" w:rsidRPr="0013374A">
          <w:rPr>
            <w:rStyle w:val="ac"/>
          </w:rPr>
          <w:t>16</w:t>
        </w:r>
        <w:r w:rsidR="0013374A" w:rsidRPr="0013374A">
          <w:rPr>
            <w:rStyle w:val="ac"/>
            <w:rFonts w:hint="eastAsia"/>
          </w:rPr>
          <w:t>、希望培训能提升工作和管理能力，拓宽眼界思路同时提升专业技能</w:t>
        </w:r>
        <w:r w:rsidR="0013374A" w:rsidRPr="0013374A">
          <w:rPr>
            <w:webHidden/>
          </w:rPr>
          <w:tab/>
        </w:r>
        <w:r w:rsidR="007236EF" w:rsidRPr="0013374A">
          <w:rPr>
            <w:webHidden/>
          </w:rPr>
          <w:fldChar w:fldCharType="begin"/>
        </w:r>
        <w:r w:rsidR="0013374A" w:rsidRPr="0013374A">
          <w:rPr>
            <w:webHidden/>
          </w:rPr>
          <w:instrText xml:space="preserve"> PAGEREF _Toc402790344 \h </w:instrText>
        </w:r>
        <w:r w:rsidR="007236EF" w:rsidRPr="0013374A">
          <w:rPr>
            <w:webHidden/>
          </w:rPr>
        </w:r>
        <w:r w:rsidR="007236EF" w:rsidRPr="0013374A">
          <w:rPr>
            <w:webHidden/>
          </w:rPr>
          <w:fldChar w:fldCharType="separate"/>
        </w:r>
        <w:r w:rsidR="007E77B2">
          <w:rPr>
            <w:webHidden/>
          </w:rPr>
          <w:t>15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5" w:history="1">
        <w:r w:rsidR="0013374A" w:rsidRPr="0013374A">
          <w:rPr>
            <w:rStyle w:val="ac"/>
          </w:rPr>
          <w:t>17</w:t>
        </w:r>
        <w:r w:rsidR="0013374A" w:rsidRPr="0013374A">
          <w:rPr>
            <w:rStyle w:val="ac"/>
            <w:rFonts w:hint="eastAsia"/>
          </w:rPr>
          <w:t>、总体</w:t>
        </w:r>
        <w:r w:rsidR="0013374A" w:rsidRPr="0013374A">
          <w:rPr>
            <w:rStyle w:val="ac"/>
          </w:rPr>
          <w:t>83%</w:t>
        </w:r>
        <w:r w:rsidR="0013374A" w:rsidRPr="0013374A">
          <w:rPr>
            <w:rStyle w:val="ac"/>
            <w:rFonts w:hint="eastAsia"/>
          </w:rPr>
          <w:t>培训数量需加大</w:t>
        </w:r>
        <w:r w:rsidR="0013374A" w:rsidRPr="0013374A">
          <w:rPr>
            <w:webHidden/>
          </w:rPr>
          <w:tab/>
        </w:r>
        <w:r w:rsidR="007236EF" w:rsidRPr="0013374A">
          <w:rPr>
            <w:webHidden/>
          </w:rPr>
          <w:fldChar w:fldCharType="begin"/>
        </w:r>
        <w:r w:rsidR="0013374A" w:rsidRPr="0013374A">
          <w:rPr>
            <w:webHidden/>
          </w:rPr>
          <w:instrText xml:space="preserve"> PAGEREF _Toc402790345 \h </w:instrText>
        </w:r>
        <w:r w:rsidR="007236EF" w:rsidRPr="0013374A">
          <w:rPr>
            <w:webHidden/>
          </w:rPr>
        </w:r>
        <w:r w:rsidR="007236EF" w:rsidRPr="0013374A">
          <w:rPr>
            <w:webHidden/>
          </w:rPr>
          <w:fldChar w:fldCharType="separate"/>
        </w:r>
        <w:r w:rsidR="007E77B2">
          <w:rPr>
            <w:webHidden/>
          </w:rPr>
          <w:t>16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6" w:history="1">
        <w:r w:rsidR="0013374A" w:rsidRPr="0013374A">
          <w:rPr>
            <w:rStyle w:val="ac"/>
          </w:rPr>
          <w:t>18</w:t>
        </w:r>
        <w:r w:rsidR="0013374A" w:rsidRPr="0013374A">
          <w:rPr>
            <w:rStyle w:val="ac"/>
            <w:rFonts w:hint="eastAsia"/>
          </w:rPr>
          <w:t>、培训多采用案例分析，兼顾讲授和模拟等方式</w:t>
        </w:r>
        <w:r w:rsidR="0013374A" w:rsidRPr="0013374A">
          <w:rPr>
            <w:webHidden/>
          </w:rPr>
          <w:tab/>
        </w:r>
        <w:r w:rsidR="007236EF" w:rsidRPr="0013374A">
          <w:rPr>
            <w:webHidden/>
          </w:rPr>
          <w:fldChar w:fldCharType="begin"/>
        </w:r>
        <w:r w:rsidR="0013374A" w:rsidRPr="0013374A">
          <w:rPr>
            <w:webHidden/>
          </w:rPr>
          <w:instrText xml:space="preserve"> PAGEREF _Toc402790346 \h </w:instrText>
        </w:r>
        <w:r w:rsidR="007236EF" w:rsidRPr="0013374A">
          <w:rPr>
            <w:webHidden/>
          </w:rPr>
        </w:r>
        <w:r w:rsidR="007236EF" w:rsidRPr="0013374A">
          <w:rPr>
            <w:webHidden/>
          </w:rPr>
          <w:fldChar w:fldCharType="separate"/>
        </w:r>
        <w:r w:rsidR="007E77B2">
          <w:rPr>
            <w:webHidden/>
          </w:rPr>
          <w:t>16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47" w:history="1">
        <w:r w:rsidR="0013374A" w:rsidRPr="0013374A">
          <w:rPr>
            <w:rStyle w:val="ac"/>
          </w:rPr>
          <w:t>19</w:t>
        </w:r>
        <w:r w:rsidR="0013374A" w:rsidRPr="0013374A">
          <w:rPr>
            <w:rStyle w:val="ac"/>
            <w:rFonts w:hint="eastAsia"/>
          </w:rPr>
          <w:t>、希望培训时长两天左右，尽量在工作时间进行培训</w:t>
        </w:r>
        <w:r w:rsidR="0013374A" w:rsidRPr="0013374A">
          <w:rPr>
            <w:webHidden/>
          </w:rPr>
          <w:tab/>
        </w:r>
        <w:r w:rsidR="007236EF" w:rsidRPr="0013374A">
          <w:rPr>
            <w:webHidden/>
          </w:rPr>
          <w:fldChar w:fldCharType="begin"/>
        </w:r>
        <w:r w:rsidR="0013374A" w:rsidRPr="0013374A">
          <w:rPr>
            <w:webHidden/>
          </w:rPr>
          <w:instrText xml:space="preserve"> PAGEREF _Toc402790347 \h </w:instrText>
        </w:r>
        <w:r w:rsidR="007236EF" w:rsidRPr="0013374A">
          <w:rPr>
            <w:webHidden/>
          </w:rPr>
        </w:r>
        <w:r w:rsidR="007236EF" w:rsidRPr="0013374A">
          <w:rPr>
            <w:webHidden/>
          </w:rPr>
          <w:fldChar w:fldCharType="separate"/>
        </w:r>
        <w:r w:rsidR="007E77B2">
          <w:rPr>
            <w:webHidden/>
          </w:rPr>
          <w:t>17</w:t>
        </w:r>
        <w:r w:rsidR="007236EF" w:rsidRPr="0013374A">
          <w:rPr>
            <w:webHidden/>
          </w:rPr>
          <w:fldChar w:fldCharType="end"/>
        </w:r>
      </w:hyperlink>
    </w:p>
    <w:p w:rsidR="0013374A" w:rsidRPr="0013374A" w:rsidRDefault="00FD36A6" w:rsidP="0013374A">
      <w:pPr>
        <w:pStyle w:val="10"/>
        <w:rPr>
          <w:rStyle w:val="ac"/>
        </w:rPr>
      </w:pPr>
      <w:hyperlink w:anchor="_Toc402790348" w:history="1">
        <w:r w:rsidR="0013374A" w:rsidRPr="0013374A">
          <w:rPr>
            <w:rStyle w:val="ac"/>
            <w:rFonts w:hint="eastAsia"/>
          </w:rPr>
          <w:t>三、测评结果及特点分析</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_Toc402790348 \h </w:instrText>
        </w:r>
        <w:r w:rsidR="007236EF" w:rsidRPr="0013374A">
          <w:rPr>
            <w:rStyle w:val="ac"/>
            <w:webHidden/>
          </w:rPr>
        </w:r>
        <w:r w:rsidR="007236EF" w:rsidRPr="0013374A">
          <w:rPr>
            <w:rStyle w:val="ac"/>
            <w:webHidden/>
          </w:rPr>
          <w:fldChar w:fldCharType="separate"/>
        </w:r>
        <w:r w:rsidR="007E77B2">
          <w:rPr>
            <w:rStyle w:val="ac"/>
            <w:webHidden/>
          </w:rPr>
          <w:t>18</w:t>
        </w:r>
        <w:r w:rsidR="007236EF" w:rsidRPr="0013374A">
          <w:rPr>
            <w:rStyle w:val="ac"/>
            <w:webHidden/>
          </w:rPr>
          <w:fldChar w:fldCharType="end"/>
        </w:r>
      </w:hyperlink>
    </w:p>
    <w:p w:rsidR="0013374A" w:rsidRPr="0013374A" w:rsidRDefault="00FD36A6" w:rsidP="0013374A">
      <w:pPr>
        <w:pStyle w:val="10"/>
        <w:rPr>
          <w:rStyle w:val="ac"/>
        </w:rPr>
      </w:pPr>
      <w:hyperlink w:anchor="_Toc402790349" w:history="1">
        <w:r w:rsidR="0013374A" w:rsidRPr="0013374A">
          <w:rPr>
            <w:rStyle w:val="ac"/>
          </w:rPr>
          <w:t>1</w:t>
        </w:r>
        <w:r w:rsidR="0013374A" w:rsidRPr="0013374A">
          <w:rPr>
            <w:rStyle w:val="ac"/>
            <w:rFonts w:hint="eastAsia"/>
          </w:rPr>
          <w:t>、五个突出优势的特征</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_Toc402790349 \h </w:instrText>
        </w:r>
        <w:r w:rsidR="007236EF" w:rsidRPr="0013374A">
          <w:rPr>
            <w:rStyle w:val="ac"/>
            <w:webHidden/>
          </w:rPr>
        </w:r>
        <w:r w:rsidR="007236EF" w:rsidRPr="0013374A">
          <w:rPr>
            <w:rStyle w:val="ac"/>
            <w:webHidden/>
          </w:rPr>
          <w:fldChar w:fldCharType="separate"/>
        </w:r>
        <w:r w:rsidR="007E77B2">
          <w:rPr>
            <w:rStyle w:val="ac"/>
            <w:webHidden/>
          </w:rPr>
          <w:t>18</w:t>
        </w:r>
        <w:r w:rsidR="007236EF" w:rsidRPr="0013374A">
          <w:rPr>
            <w:rStyle w:val="ac"/>
            <w:webHidden/>
          </w:rPr>
          <w:fldChar w:fldCharType="end"/>
        </w:r>
      </w:hyperlink>
    </w:p>
    <w:p w:rsidR="0013374A" w:rsidRPr="0013374A" w:rsidRDefault="00FD36A6" w:rsidP="0013374A">
      <w:pPr>
        <w:pStyle w:val="20"/>
        <w:rPr>
          <w:rStyle w:val="ac"/>
        </w:rPr>
      </w:pPr>
      <w:hyperlink w:anchor="_Toc402790350" w:history="1">
        <w:r w:rsidR="0013374A" w:rsidRPr="0013374A">
          <w:rPr>
            <w:rStyle w:val="ac"/>
            <w:rFonts w:hint="eastAsia"/>
          </w:rPr>
          <w:t>第一、具有情绪稳定，积极乐观，适应力强的心理健康水平</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_Toc402790350 \h </w:instrText>
        </w:r>
        <w:r w:rsidR="007236EF" w:rsidRPr="0013374A">
          <w:rPr>
            <w:rStyle w:val="ac"/>
            <w:webHidden/>
          </w:rPr>
        </w:r>
        <w:r w:rsidR="007236EF" w:rsidRPr="0013374A">
          <w:rPr>
            <w:rStyle w:val="ac"/>
            <w:webHidden/>
          </w:rPr>
          <w:fldChar w:fldCharType="separate"/>
        </w:r>
        <w:r w:rsidR="007E77B2">
          <w:rPr>
            <w:rStyle w:val="ac"/>
            <w:webHidden/>
          </w:rPr>
          <w:t>18</w:t>
        </w:r>
        <w:r w:rsidR="007236EF" w:rsidRPr="0013374A">
          <w:rPr>
            <w:rStyle w:val="ac"/>
            <w:webHidden/>
          </w:rPr>
          <w:fldChar w:fldCharType="end"/>
        </w:r>
      </w:hyperlink>
    </w:p>
    <w:p w:rsidR="0013374A" w:rsidRPr="0013374A" w:rsidRDefault="00FD36A6" w:rsidP="0013374A">
      <w:pPr>
        <w:pStyle w:val="20"/>
        <w:rPr>
          <w:rStyle w:val="ac"/>
        </w:rPr>
      </w:pPr>
      <w:hyperlink w:anchor="_Toc402790351" w:history="1">
        <w:r w:rsidR="0013374A" w:rsidRPr="0013374A">
          <w:rPr>
            <w:rStyle w:val="ac"/>
            <w:rFonts w:hint="eastAsia"/>
          </w:rPr>
          <w:t>第二、具有思路清晰、追求成就、协调力强的归纳能力</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_Toc402790351 \h </w:instrText>
        </w:r>
        <w:r w:rsidR="007236EF" w:rsidRPr="0013374A">
          <w:rPr>
            <w:rStyle w:val="ac"/>
            <w:webHidden/>
          </w:rPr>
        </w:r>
        <w:r w:rsidR="007236EF" w:rsidRPr="0013374A">
          <w:rPr>
            <w:rStyle w:val="ac"/>
            <w:webHidden/>
          </w:rPr>
          <w:fldChar w:fldCharType="separate"/>
        </w:r>
        <w:r w:rsidR="007E77B2">
          <w:rPr>
            <w:rStyle w:val="ac"/>
            <w:webHidden/>
          </w:rPr>
          <w:t>18</w:t>
        </w:r>
        <w:r w:rsidR="007236EF" w:rsidRPr="0013374A">
          <w:rPr>
            <w:rStyle w:val="ac"/>
            <w:webHidden/>
          </w:rPr>
          <w:fldChar w:fldCharType="end"/>
        </w:r>
      </w:hyperlink>
    </w:p>
    <w:p w:rsidR="0013374A" w:rsidRPr="0013374A" w:rsidRDefault="00FD36A6" w:rsidP="0013374A">
      <w:pPr>
        <w:pStyle w:val="20"/>
        <w:rPr>
          <w:rStyle w:val="ac"/>
        </w:rPr>
      </w:pPr>
      <w:hyperlink w:anchor="_Toc402790352" w:history="1">
        <w:r w:rsidR="0013374A" w:rsidRPr="0013374A">
          <w:rPr>
            <w:rStyle w:val="ac"/>
            <w:rFonts w:hint="eastAsia"/>
          </w:rPr>
          <w:t>第三、具有后天勤奋、先天聪明、勇于实践的聪慧性</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_Toc402790352 \h </w:instrText>
        </w:r>
        <w:r w:rsidR="007236EF" w:rsidRPr="0013374A">
          <w:rPr>
            <w:rStyle w:val="ac"/>
            <w:webHidden/>
          </w:rPr>
        </w:r>
        <w:r w:rsidR="007236EF" w:rsidRPr="0013374A">
          <w:rPr>
            <w:rStyle w:val="ac"/>
            <w:webHidden/>
          </w:rPr>
          <w:fldChar w:fldCharType="separate"/>
        </w:r>
        <w:r w:rsidR="007E77B2">
          <w:rPr>
            <w:rStyle w:val="ac"/>
            <w:webHidden/>
          </w:rPr>
          <w:t>19</w:t>
        </w:r>
        <w:r w:rsidR="007236EF" w:rsidRPr="0013374A">
          <w:rPr>
            <w:rStyle w:val="ac"/>
            <w:webHidden/>
          </w:rPr>
          <w:fldChar w:fldCharType="end"/>
        </w:r>
      </w:hyperlink>
    </w:p>
    <w:p w:rsidR="0013374A" w:rsidRPr="0013374A" w:rsidRDefault="00FD36A6" w:rsidP="0013374A">
      <w:pPr>
        <w:pStyle w:val="20"/>
        <w:rPr>
          <w:rStyle w:val="ac"/>
        </w:rPr>
      </w:pPr>
      <w:hyperlink w:anchor="_Toc402790353" w:history="1">
        <w:r w:rsidR="0013374A" w:rsidRPr="0013374A">
          <w:rPr>
            <w:rStyle w:val="ac"/>
            <w:rFonts w:hint="eastAsia"/>
          </w:rPr>
          <w:t>第四、具有处事严谨、态度认真、勤于思考的分析能力</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_Toc402790353 \h </w:instrText>
        </w:r>
        <w:r w:rsidR="007236EF" w:rsidRPr="0013374A">
          <w:rPr>
            <w:rStyle w:val="ac"/>
            <w:webHidden/>
          </w:rPr>
        </w:r>
        <w:r w:rsidR="007236EF" w:rsidRPr="0013374A">
          <w:rPr>
            <w:rStyle w:val="ac"/>
            <w:webHidden/>
          </w:rPr>
          <w:fldChar w:fldCharType="separate"/>
        </w:r>
        <w:r w:rsidR="007E77B2">
          <w:rPr>
            <w:rStyle w:val="ac"/>
            <w:webHidden/>
          </w:rPr>
          <w:t>20</w:t>
        </w:r>
        <w:r w:rsidR="007236EF" w:rsidRPr="0013374A">
          <w:rPr>
            <w:rStyle w:val="ac"/>
            <w:webHidden/>
          </w:rPr>
          <w:fldChar w:fldCharType="end"/>
        </w:r>
      </w:hyperlink>
    </w:p>
    <w:p w:rsidR="0013374A" w:rsidRPr="0013374A" w:rsidRDefault="00FD36A6" w:rsidP="0013374A">
      <w:pPr>
        <w:pStyle w:val="20"/>
        <w:rPr>
          <w:rStyle w:val="ac"/>
        </w:rPr>
      </w:pPr>
      <w:hyperlink w:anchor="_Toc402790354" w:history="1">
        <w:r w:rsidR="0013374A" w:rsidRPr="0013374A">
          <w:rPr>
            <w:rStyle w:val="ac"/>
            <w:rFonts w:hint="eastAsia"/>
          </w:rPr>
          <w:t>第五、具有自律谨严、心胸开阔、持之以恒的纪律性</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_Toc402790354 \h </w:instrText>
        </w:r>
        <w:r w:rsidR="007236EF" w:rsidRPr="0013374A">
          <w:rPr>
            <w:rStyle w:val="ac"/>
            <w:webHidden/>
          </w:rPr>
        </w:r>
        <w:r w:rsidR="007236EF" w:rsidRPr="0013374A">
          <w:rPr>
            <w:rStyle w:val="ac"/>
            <w:webHidden/>
          </w:rPr>
          <w:fldChar w:fldCharType="separate"/>
        </w:r>
        <w:r w:rsidR="007E77B2">
          <w:rPr>
            <w:rStyle w:val="ac"/>
            <w:webHidden/>
          </w:rPr>
          <w:t>20</w:t>
        </w:r>
        <w:r w:rsidR="007236EF" w:rsidRPr="0013374A">
          <w:rPr>
            <w:rStyle w:val="ac"/>
            <w:webHidden/>
          </w:rPr>
          <w:fldChar w:fldCharType="end"/>
        </w:r>
      </w:hyperlink>
    </w:p>
    <w:p w:rsidR="0013374A" w:rsidRPr="0013374A" w:rsidRDefault="00FD36A6" w:rsidP="0013374A">
      <w:pPr>
        <w:pStyle w:val="10"/>
        <w:rPr>
          <w:rStyle w:val="ac"/>
        </w:rPr>
      </w:pPr>
      <w:hyperlink w:anchor="_Toc402790355" w:history="1">
        <w:r w:rsidR="0013374A" w:rsidRPr="0013374A">
          <w:rPr>
            <w:rStyle w:val="ac"/>
          </w:rPr>
          <w:t>2</w:t>
        </w:r>
        <w:r w:rsidR="0013374A" w:rsidRPr="0013374A">
          <w:rPr>
            <w:rStyle w:val="ac"/>
            <w:rFonts w:hint="eastAsia"/>
          </w:rPr>
          <w:t>、需要完善和提升的方面</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_Toc402790355 \h </w:instrText>
        </w:r>
        <w:r w:rsidR="007236EF" w:rsidRPr="0013374A">
          <w:rPr>
            <w:rStyle w:val="ac"/>
            <w:webHidden/>
          </w:rPr>
        </w:r>
        <w:r w:rsidR="007236EF" w:rsidRPr="0013374A">
          <w:rPr>
            <w:rStyle w:val="ac"/>
            <w:webHidden/>
          </w:rPr>
          <w:fldChar w:fldCharType="separate"/>
        </w:r>
        <w:r w:rsidR="007E77B2">
          <w:rPr>
            <w:rStyle w:val="ac"/>
            <w:webHidden/>
          </w:rPr>
          <w:t>21</w:t>
        </w:r>
        <w:r w:rsidR="007236EF" w:rsidRPr="0013374A">
          <w:rPr>
            <w:rStyle w:val="ac"/>
            <w:webHidden/>
          </w:rPr>
          <w:fldChar w:fldCharType="end"/>
        </w:r>
      </w:hyperlink>
    </w:p>
    <w:p w:rsidR="0013374A" w:rsidRPr="0013374A" w:rsidRDefault="00FD36A6" w:rsidP="0013374A">
      <w:pPr>
        <w:pStyle w:val="20"/>
        <w:rPr>
          <w:rStyle w:val="ac"/>
        </w:rPr>
      </w:pPr>
      <w:hyperlink w:anchor="_Toc402790356" w:history="1">
        <w:r w:rsidR="0013374A" w:rsidRPr="0013374A">
          <w:rPr>
            <w:rStyle w:val="ac"/>
            <w:rFonts w:hint="eastAsia"/>
          </w:rPr>
          <w:t>第一、人际关系调节需改进</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_Toc402790356 \h </w:instrText>
        </w:r>
        <w:r w:rsidR="007236EF" w:rsidRPr="0013374A">
          <w:rPr>
            <w:rStyle w:val="ac"/>
            <w:webHidden/>
          </w:rPr>
        </w:r>
        <w:r w:rsidR="007236EF" w:rsidRPr="0013374A">
          <w:rPr>
            <w:rStyle w:val="ac"/>
            <w:webHidden/>
          </w:rPr>
          <w:fldChar w:fldCharType="separate"/>
        </w:r>
        <w:r w:rsidR="007E77B2">
          <w:rPr>
            <w:rStyle w:val="ac"/>
            <w:webHidden/>
          </w:rPr>
          <w:t>21</w:t>
        </w:r>
        <w:r w:rsidR="007236EF" w:rsidRPr="0013374A">
          <w:rPr>
            <w:rStyle w:val="ac"/>
            <w:webHidden/>
          </w:rPr>
          <w:fldChar w:fldCharType="end"/>
        </w:r>
      </w:hyperlink>
    </w:p>
    <w:p w:rsidR="0013374A" w:rsidRPr="0013374A" w:rsidRDefault="00FD36A6" w:rsidP="0013374A">
      <w:pPr>
        <w:pStyle w:val="20"/>
        <w:rPr>
          <w:rStyle w:val="ac"/>
        </w:rPr>
      </w:pPr>
      <w:hyperlink w:anchor="_Toc402790357" w:history="1">
        <w:r w:rsidR="0013374A" w:rsidRPr="0013374A">
          <w:rPr>
            <w:rStyle w:val="ac"/>
            <w:rFonts w:hint="eastAsia"/>
          </w:rPr>
          <w:t>第二、因过于服从、听话、倾向与大多数人保持一致导致执著性不高</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_Toc402790357 \h </w:instrText>
        </w:r>
        <w:r w:rsidR="007236EF" w:rsidRPr="0013374A">
          <w:rPr>
            <w:rStyle w:val="ac"/>
            <w:webHidden/>
          </w:rPr>
        </w:r>
        <w:r w:rsidR="007236EF" w:rsidRPr="0013374A">
          <w:rPr>
            <w:rStyle w:val="ac"/>
            <w:webHidden/>
          </w:rPr>
          <w:fldChar w:fldCharType="separate"/>
        </w:r>
        <w:r w:rsidR="007E77B2">
          <w:rPr>
            <w:rStyle w:val="ac"/>
            <w:webHidden/>
          </w:rPr>
          <w:t>22</w:t>
        </w:r>
        <w:r w:rsidR="007236EF" w:rsidRPr="0013374A">
          <w:rPr>
            <w:rStyle w:val="ac"/>
            <w:webHidden/>
          </w:rPr>
          <w:fldChar w:fldCharType="end"/>
        </w:r>
      </w:hyperlink>
    </w:p>
    <w:p w:rsidR="0013374A" w:rsidRPr="0013374A" w:rsidRDefault="00FD36A6" w:rsidP="0013374A">
      <w:pPr>
        <w:pStyle w:val="20"/>
        <w:rPr>
          <w:rStyle w:val="ac"/>
        </w:rPr>
      </w:pPr>
      <w:hyperlink w:anchor="_Toc402790358" w:history="1">
        <w:r w:rsidR="0013374A" w:rsidRPr="0013374A">
          <w:rPr>
            <w:rStyle w:val="ac"/>
            <w:rFonts w:hint="eastAsia"/>
          </w:rPr>
          <w:t>第三、独立工作能力需强化</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_Toc402790358 \h </w:instrText>
        </w:r>
        <w:r w:rsidR="007236EF" w:rsidRPr="0013374A">
          <w:rPr>
            <w:rStyle w:val="ac"/>
            <w:webHidden/>
          </w:rPr>
        </w:r>
        <w:r w:rsidR="007236EF" w:rsidRPr="0013374A">
          <w:rPr>
            <w:rStyle w:val="ac"/>
            <w:webHidden/>
          </w:rPr>
          <w:fldChar w:fldCharType="separate"/>
        </w:r>
        <w:r w:rsidR="007E77B2">
          <w:rPr>
            <w:rStyle w:val="ac"/>
            <w:webHidden/>
          </w:rPr>
          <w:t>22</w:t>
        </w:r>
        <w:r w:rsidR="007236EF" w:rsidRPr="0013374A">
          <w:rPr>
            <w:rStyle w:val="ac"/>
            <w:webHidden/>
          </w:rPr>
          <w:fldChar w:fldCharType="end"/>
        </w:r>
      </w:hyperlink>
    </w:p>
    <w:p w:rsidR="0013374A" w:rsidRPr="0013374A" w:rsidRDefault="00FD36A6" w:rsidP="0013374A">
      <w:pPr>
        <w:pStyle w:val="10"/>
        <w:rPr>
          <w:rStyle w:val="ac"/>
        </w:rPr>
      </w:pPr>
      <w:hyperlink w:anchor="_Toc402790359" w:history="1">
        <w:r w:rsidR="0013374A" w:rsidRPr="0013374A">
          <w:rPr>
            <w:rStyle w:val="ac"/>
            <w:rFonts w:hint="eastAsia"/>
          </w:rPr>
          <w:t>四、职业素质综合评价</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_Toc402790359 \h </w:instrText>
        </w:r>
        <w:r w:rsidR="007236EF" w:rsidRPr="0013374A">
          <w:rPr>
            <w:rStyle w:val="ac"/>
            <w:webHidden/>
          </w:rPr>
        </w:r>
        <w:r w:rsidR="007236EF" w:rsidRPr="0013374A">
          <w:rPr>
            <w:rStyle w:val="ac"/>
            <w:webHidden/>
          </w:rPr>
          <w:fldChar w:fldCharType="separate"/>
        </w:r>
        <w:r w:rsidR="007E77B2">
          <w:rPr>
            <w:rStyle w:val="ac"/>
            <w:webHidden/>
          </w:rPr>
          <w:t>23</w:t>
        </w:r>
        <w:r w:rsidR="007236EF" w:rsidRPr="0013374A">
          <w:rPr>
            <w:rStyle w:val="ac"/>
            <w:webHidden/>
          </w:rPr>
          <w:fldChar w:fldCharType="end"/>
        </w:r>
      </w:hyperlink>
    </w:p>
    <w:p w:rsidR="0013374A" w:rsidRPr="0013374A" w:rsidRDefault="00FD36A6" w:rsidP="0013374A">
      <w:pPr>
        <w:pStyle w:val="20"/>
        <w:rPr>
          <w:rFonts w:cstheme="minorBidi"/>
          <w:szCs w:val="22"/>
        </w:rPr>
      </w:pPr>
      <w:hyperlink w:anchor="_Toc402790360" w:history="1">
        <w:r w:rsidR="0013374A" w:rsidRPr="0013374A">
          <w:rPr>
            <w:rStyle w:val="ac"/>
          </w:rPr>
          <w:t>1</w:t>
        </w:r>
        <w:r w:rsidR="0013374A" w:rsidRPr="0013374A">
          <w:rPr>
            <w:rStyle w:val="ac"/>
            <w:rFonts w:hint="eastAsia"/>
          </w:rPr>
          <w:t>、职业心理水平较高</w:t>
        </w:r>
        <w:r w:rsidR="0013374A" w:rsidRPr="0013374A">
          <w:rPr>
            <w:webHidden/>
          </w:rPr>
          <w:tab/>
        </w:r>
        <w:r w:rsidR="007236EF" w:rsidRPr="0013374A">
          <w:rPr>
            <w:webHidden/>
          </w:rPr>
          <w:fldChar w:fldCharType="begin"/>
        </w:r>
        <w:r w:rsidR="0013374A" w:rsidRPr="0013374A">
          <w:rPr>
            <w:webHidden/>
          </w:rPr>
          <w:instrText xml:space="preserve"> PAGEREF _Toc402790360 \h </w:instrText>
        </w:r>
        <w:r w:rsidR="007236EF" w:rsidRPr="0013374A">
          <w:rPr>
            <w:webHidden/>
          </w:rPr>
        </w:r>
        <w:r w:rsidR="007236EF" w:rsidRPr="0013374A">
          <w:rPr>
            <w:webHidden/>
          </w:rPr>
          <w:fldChar w:fldCharType="separate"/>
        </w:r>
        <w:r w:rsidR="007E77B2">
          <w:rPr>
            <w:webHidden/>
          </w:rPr>
          <w:t>23</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1" w:history="1">
        <w:r w:rsidR="0013374A" w:rsidRPr="0013374A">
          <w:rPr>
            <w:rStyle w:val="ac"/>
          </w:rPr>
          <w:t>2</w:t>
        </w:r>
        <w:r w:rsidR="0013374A" w:rsidRPr="0013374A">
          <w:rPr>
            <w:rStyle w:val="ac"/>
            <w:rFonts w:hint="eastAsia"/>
          </w:rPr>
          <w:t>、职业素质较为优秀</w:t>
        </w:r>
        <w:r w:rsidR="0013374A" w:rsidRPr="0013374A">
          <w:rPr>
            <w:webHidden/>
          </w:rPr>
          <w:tab/>
        </w:r>
        <w:r w:rsidR="007236EF" w:rsidRPr="0013374A">
          <w:rPr>
            <w:webHidden/>
          </w:rPr>
          <w:fldChar w:fldCharType="begin"/>
        </w:r>
        <w:r w:rsidR="0013374A" w:rsidRPr="0013374A">
          <w:rPr>
            <w:webHidden/>
          </w:rPr>
          <w:instrText xml:space="preserve"> PAGEREF _Toc402790361 \h </w:instrText>
        </w:r>
        <w:r w:rsidR="007236EF" w:rsidRPr="0013374A">
          <w:rPr>
            <w:webHidden/>
          </w:rPr>
        </w:r>
        <w:r w:rsidR="007236EF" w:rsidRPr="0013374A">
          <w:rPr>
            <w:webHidden/>
          </w:rPr>
          <w:fldChar w:fldCharType="separate"/>
        </w:r>
        <w:r w:rsidR="007E77B2">
          <w:rPr>
            <w:webHidden/>
          </w:rPr>
          <w:t>24</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2" w:history="1">
        <w:r w:rsidR="0013374A" w:rsidRPr="0013374A">
          <w:rPr>
            <w:rStyle w:val="ac"/>
          </w:rPr>
          <w:t>3</w:t>
        </w:r>
        <w:r w:rsidR="0013374A" w:rsidRPr="0013374A">
          <w:rPr>
            <w:rStyle w:val="ac"/>
            <w:rFonts w:hint="eastAsia"/>
          </w:rPr>
          <w:t>、智体结构基本完善</w:t>
        </w:r>
        <w:r w:rsidR="0013374A" w:rsidRPr="0013374A">
          <w:rPr>
            <w:webHidden/>
          </w:rPr>
          <w:tab/>
        </w:r>
        <w:r w:rsidR="007236EF" w:rsidRPr="0013374A">
          <w:rPr>
            <w:webHidden/>
          </w:rPr>
          <w:fldChar w:fldCharType="begin"/>
        </w:r>
        <w:r w:rsidR="0013374A" w:rsidRPr="0013374A">
          <w:rPr>
            <w:webHidden/>
          </w:rPr>
          <w:instrText xml:space="preserve"> PAGEREF _Toc402790362 \h </w:instrText>
        </w:r>
        <w:r w:rsidR="007236EF" w:rsidRPr="0013374A">
          <w:rPr>
            <w:webHidden/>
          </w:rPr>
        </w:r>
        <w:r w:rsidR="007236EF" w:rsidRPr="0013374A">
          <w:rPr>
            <w:webHidden/>
          </w:rPr>
          <w:fldChar w:fldCharType="separate"/>
        </w:r>
        <w:r w:rsidR="007E77B2">
          <w:rPr>
            <w:webHidden/>
          </w:rPr>
          <w:t>24</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3" w:history="1">
        <w:r w:rsidR="0013374A" w:rsidRPr="0013374A">
          <w:rPr>
            <w:rStyle w:val="ac"/>
          </w:rPr>
          <w:t>4</w:t>
        </w:r>
        <w:r w:rsidR="0013374A" w:rsidRPr="0013374A">
          <w:rPr>
            <w:rStyle w:val="ac"/>
            <w:rFonts w:hint="eastAsia"/>
          </w:rPr>
          <w:t>、职业能力总体优秀</w:t>
        </w:r>
        <w:r w:rsidR="0013374A" w:rsidRPr="0013374A">
          <w:rPr>
            <w:webHidden/>
          </w:rPr>
          <w:tab/>
        </w:r>
        <w:r w:rsidR="007236EF" w:rsidRPr="0013374A">
          <w:rPr>
            <w:webHidden/>
          </w:rPr>
          <w:fldChar w:fldCharType="begin"/>
        </w:r>
        <w:r w:rsidR="0013374A" w:rsidRPr="0013374A">
          <w:rPr>
            <w:webHidden/>
          </w:rPr>
          <w:instrText xml:space="preserve"> PAGEREF _Toc402790363 \h </w:instrText>
        </w:r>
        <w:r w:rsidR="007236EF" w:rsidRPr="0013374A">
          <w:rPr>
            <w:webHidden/>
          </w:rPr>
        </w:r>
        <w:r w:rsidR="007236EF" w:rsidRPr="0013374A">
          <w:rPr>
            <w:webHidden/>
          </w:rPr>
          <w:fldChar w:fldCharType="separate"/>
        </w:r>
        <w:r w:rsidR="007E77B2">
          <w:rPr>
            <w:webHidden/>
          </w:rPr>
          <w:t>24</w:t>
        </w:r>
        <w:r w:rsidR="007236EF" w:rsidRPr="0013374A">
          <w:rPr>
            <w:webHidden/>
          </w:rPr>
          <w:fldChar w:fldCharType="end"/>
        </w:r>
      </w:hyperlink>
    </w:p>
    <w:p w:rsidR="0013374A" w:rsidRPr="0013374A" w:rsidRDefault="00FD36A6" w:rsidP="0013374A">
      <w:pPr>
        <w:pStyle w:val="10"/>
        <w:rPr>
          <w:rStyle w:val="ac"/>
        </w:rPr>
      </w:pPr>
      <w:hyperlink w:anchor="_Toc402790364" w:history="1">
        <w:r w:rsidR="0013374A" w:rsidRPr="0013374A">
          <w:rPr>
            <w:rStyle w:val="ac"/>
            <w:rFonts w:hint="eastAsia"/>
          </w:rPr>
          <w:t>五、结论与建议</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_Toc402790364 \h </w:instrText>
        </w:r>
        <w:r w:rsidR="007236EF" w:rsidRPr="0013374A">
          <w:rPr>
            <w:rStyle w:val="ac"/>
            <w:webHidden/>
          </w:rPr>
        </w:r>
        <w:r w:rsidR="007236EF" w:rsidRPr="0013374A">
          <w:rPr>
            <w:rStyle w:val="ac"/>
            <w:webHidden/>
          </w:rPr>
          <w:fldChar w:fldCharType="separate"/>
        </w:r>
        <w:r w:rsidR="007E77B2">
          <w:rPr>
            <w:rStyle w:val="ac"/>
            <w:webHidden/>
          </w:rPr>
          <w:t>25</w:t>
        </w:r>
        <w:r w:rsidR="007236EF" w:rsidRPr="0013374A">
          <w:rPr>
            <w:rStyle w:val="ac"/>
            <w:webHidden/>
          </w:rPr>
          <w:fldChar w:fldCharType="end"/>
        </w:r>
      </w:hyperlink>
    </w:p>
    <w:p w:rsidR="0013374A" w:rsidRPr="0013374A" w:rsidRDefault="00FD36A6" w:rsidP="0013374A">
      <w:pPr>
        <w:pStyle w:val="10"/>
        <w:rPr>
          <w:rStyle w:val="ac"/>
        </w:rPr>
      </w:pPr>
      <w:hyperlink w:anchor="_Toc402790365" w:history="1">
        <w:r w:rsidR="0013374A" w:rsidRPr="0013374A">
          <w:rPr>
            <w:rStyle w:val="ac"/>
            <w:rFonts w:hint="eastAsia"/>
          </w:rPr>
          <w:t>（一）本次综合测评的基本评价</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_Toc402790365 \h </w:instrText>
        </w:r>
        <w:r w:rsidR="007236EF" w:rsidRPr="0013374A">
          <w:rPr>
            <w:rStyle w:val="ac"/>
            <w:webHidden/>
          </w:rPr>
        </w:r>
        <w:r w:rsidR="007236EF" w:rsidRPr="0013374A">
          <w:rPr>
            <w:rStyle w:val="ac"/>
            <w:webHidden/>
          </w:rPr>
          <w:fldChar w:fldCharType="separate"/>
        </w:r>
        <w:r w:rsidR="007E77B2">
          <w:rPr>
            <w:rStyle w:val="ac"/>
            <w:webHidden/>
          </w:rPr>
          <w:t>25</w:t>
        </w:r>
        <w:r w:rsidR="007236EF" w:rsidRPr="0013374A">
          <w:rPr>
            <w:rStyle w:val="ac"/>
            <w:webHidden/>
          </w:rPr>
          <w:fldChar w:fldCharType="end"/>
        </w:r>
      </w:hyperlink>
    </w:p>
    <w:p w:rsidR="0013374A" w:rsidRPr="0013374A" w:rsidRDefault="00FD36A6" w:rsidP="0013374A">
      <w:pPr>
        <w:pStyle w:val="20"/>
        <w:rPr>
          <w:rFonts w:cstheme="minorBidi"/>
        </w:rPr>
      </w:pPr>
      <w:hyperlink w:anchor="_Toc402790366" w:history="1">
        <w:r w:rsidR="0013374A" w:rsidRPr="0013374A">
          <w:rPr>
            <w:rStyle w:val="ac"/>
          </w:rPr>
          <w:t>1</w:t>
        </w:r>
        <w:r w:rsidR="0013374A" w:rsidRPr="0013374A">
          <w:rPr>
            <w:rStyle w:val="ac"/>
            <w:rFonts w:hint="eastAsia"/>
          </w:rPr>
          <w:t>、印证了集团对中青年人才培养前瞻性、系统性和实效性</w:t>
        </w:r>
        <w:r w:rsidR="0013374A" w:rsidRPr="0013374A">
          <w:rPr>
            <w:webHidden/>
          </w:rPr>
          <w:tab/>
        </w:r>
        <w:r w:rsidR="007236EF" w:rsidRPr="0013374A">
          <w:rPr>
            <w:webHidden/>
          </w:rPr>
          <w:fldChar w:fldCharType="begin"/>
        </w:r>
        <w:r w:rsidR="0013374A" w:rsidRPr="0013374A">
          <w:rPr>
            <w:webHidden/>
          </w:rPr>
          <w:instrText xml:space="preserve"> PAGEREF _Toc402790366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7" w:history="1">
        <w:r w:rsidR="0013374A" w:rsidRPr="0013374A">
          <w:rPr>
            <w:rStyle w:val="ac"/>
          </w:rPr>
          <w:t>2</w:t>
        </w:r>
        <w:r w:rsidR="0013374A" w:rsidRPr="0013374A">
          <w:rPr>
            <w:rStyle w:val="ac"/>
            <w:rFonts w:hint="eastAsia"/>
          </w:rPr>
          <w:t>、量化了集团中青年人才的发展潜质和培养与培训路径</w:t>
        </w:r>
        <w:r w:rsidR="0013374A" w:rsidRPr="0013374A">
          <w:rPr>
            <w:webHidden/>
          </w:rPr>
          <w:tab/>
        </w:r>
        <w:r w:rsidR="007236EF" w:rsidRPr="0013374A">
          <w:rPr>
            <w:webHidden/>
          </w:rPr>
          <w:fldChar w:fldCharType="begin"/>
        </w:r>
        <w:r w:rsidR="0013374A" w:rsidRPr="0013374A">
          <w:rPr>
            <w:webHidden/>
          </w:rPr>
          <w:instrText xml:space="preserve"> PAGEREF _Toc402790367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8" w:history="1">
        <w:r w:rsidR="0013374A" w:rsidRPr="0013374A">
          <w:rPr>
            <w:rStyle w:val="ac"/>
          </w:rPr>
          <w:t>3</w:t>
        </w:r>
        <w:r w:rsidR="0013374A" w:rsidRPr="0013374A">
          <w:rPr>
            <w:rStyle w:val="ac"/>
            <w:rFonts w:hint="eastAsia"/>
          </w:rPr>
          <w:t>、形成了具有</w:t>
        </w:r>
        <w:r w:rsidR="00D55D2A">
          <w:rPr>
            <w:rStyle w:val="ac"/>
            <w:rFonts w:hint="eastAsia"/>
          </w:rPr>
          <w:t>XXX</w:t>
        </w:r>
        <w:r w:rsidR="0013374A" w:rsidRPr="0013374A">
          <w:rPr>
            <w:rStyle w:val="ac"/>
            <w:rFonts w:hint="eastAsia"/>
          </w:rPr>
          <w:t>集团特色的中青年人才队伍</w:t>
        </w:r>
        <w:r w:rsidR="0013374A" w:rsidRPr="0013374A">
          <w:rPr>
            <w:webHidden/>
          </w:rPr>
          <w:tab/>
        </w:r>
        <w:r w:rsidR="007236EF" w:rsidRPr="0013374A">
          <w:rPr>
            <w:webHidden/>
          </w:rPr>
          <w:fldChar w:fldCharType="begin"/>
        </w:r>
        <w:r w:rsidR="0013374A" w:rsidRPr="0013374A">
          <w:rPr>
            <w:webHidden/>
          </w:rPr>
          <w:instrText xml:space="preserve"> PAGEREF _Toc402790368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69" w:history="1">
        <w:r w:rsidR="0013374A" w:rsidRPr="0013374A">
          <w:rPr>
            <w:rStyle w:val="ac"/>
          </w:rPr>
          <w:t>4</w:t>
        </w:r>
        <w:r w:rsidR="0013374A" w:rsidRPr="0013374A">
          <w:rPr>
            <w:rStyle w:val="ac"/>
            <w:rFonts w:hint="eastAsia"/>
          </w:rPr>
          <w:t>、突显了集团中青年人才特质</w:t>
        </w:r>
        <w:r w:rsidR="0013374A" w:rsidRPr="0013374A">
          <w:rPr>
            <w:webHidden/>
          </w:rPr>
          <w:tab/>
        </w:r>
        <w:r w:rsidR="007236EF" w:rsidRPr="0013374A">
          <w:rPr>
            <w:webHidden/>
          </w:rPr>
          <w:fldChar w:fldCharType="begin"/>
        </w:r>
        <w:r w:rsidR="0013374A" w:rsidRPr="0013374A">
          <w:rPr>
            <w:webHidden/>
          </w:rPr>
          <w:instrText xml:space="preserve"> PAGEREF _Toc402790369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0" w:history="1">
        <w:r w:rsidR="0013374A" w:rsidRPr="0013374A">
          <w:rPr>
            <w:rStyle w:val="ac"/>
          </w:rPr>
          <w:t>5</w:t>
        </w:r>
        <w:r w:rsidR="0013374A" w:rsidRPr="0013374A">
          <w:rPr>
            <w:rStyle w:val="ac"/>
            <w:rFonts w:hint="eastAsia"/>
          </w:rPr>
          <w:t>、彰显了集团对人才培养与培训合理性</w:t>
        </w:r>
        <w:r w:rsidR="0013374A" w:rsidRPr="0013374A">
          <w:rPr>
            <w:webHidden/>
          </w:rPr>
          <w:tab/>
        </w:r>
        <w:r w:rsidR="007236EF" w:rsidRPr="0013374A">
          <w:rPr>
            <w:webHidden/>
          </w:rPr>
          <w:fldChar w:fldCharType="begin"/>
        </w:r>
        <w:r w:rsidR="0013374A" w:rsidRPr="0013374A">
          <w:rPr>
            <w:webHidden/>
          </w:rPr>
          <w:instrText xml:space="preserve"> PAGEREF _Toc402790370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1" w:history="1">
        <w:r w:rsidR="0013374A" w:rsidRPr="0013374A">
          <w:rPr>
            <w:rStyle w:val="ac"/>
          </w:rPr>
          <w:t>6</w:t>
        </w:r>
        <w:r w:rsidR="0013374A" w:rsidRPr="0013374A">
          <w:rPr>
            <w:rStyle w:val="ac"/>
            <w:rFonts w:hint="eastAsia"/>
          </w:rPr>
          <w:t>、突出了中青年人才较高的自知之明，普遍比较低调</w:t>
        </w:r>
        <w:r w:rsidR="0013374A" w:rsidRPr="0013374A">
          <w:rPr>
            <w:webHidden/>
          </w:rPr>
          <w:tab/>
        </w:r>
        <w:r w:rsidR="007236EF" w:rsidRPr="0013374A">
          <w:rPr>
            <w:webHidden/>
          </w:rPr>
          <w:fldChar w:fldCharType="begin"/>
        </w:r>
        <w:r w:rsidR="0013374A" w:rsidRPr="0013374A">
          <w:rPr>
            <w:webHidden/>
          </w:rPr>
          <w:instrText xml:space="preserve"> PAGEREF _Toc402790371 \h </w:instrText>
        </w:r>
        <w:r w:rsidR="007236EF" w:rsidRPr="0013374A">
          <w:rPr>
            <w:webHidden/>
          </w:rPr>
        </w:r>
        <w:r w:rsidR="007236EF" w:rsidRPr="0013374A">
          <w:rPr>
            <w:webHidden/>
          </w:rPr>
          <w:fldChar w:fldCharType="separate"/>
        </w:r>
        <w:r w:rsidR="007E77B2">
          <w:rPr>
            <w:webHidden/>
          </w:rPr>
          <w:t>25</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2" w:history="1">
        <w:r w:rsidR="0013374A" w:rsidRPr="0013374A">
          <w:rPr>
            <w:rStyle w:val="ac"/>
          </w:rPr>
          <w:t>7</w:t>
        </w:r>
        <w:r w:rsidR="0013374A" w:rsidRPr="0013374A">
          <w:rPr>
            <w:rStyle w:val="ac"/>
            <w:rFonts w:hint="eastAsia"/>
          </w:rPr>
          <w:t>、达成了个人与集团发展较一致的职业目标</w:t>
        </w:r>
        <w:r w:rsidR="0013374A" w:rsidRPr="0013374A">
          <w:rPr>
            <w:webHidden/>
          </w:rPr>
          <w:tab/>
        </w:r>
        <w:r w:rsidR="007236EF" w:rsidRPr="0013374A">
          <w:rPr>
            <w:webHidden/>
          </w:rPr>
          <w:fldChar w:fldCharType="begin"/>
        </w:r>
        <w:r w:rsidR="0013374A" w:rsidRPr="0013374A">
          <w:rPr>
            <w:webHidden/>
          </w:rPr>
          <w:instrText xml:space="preserve"> PAGEREF _Toc402790372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3" w:history="1">
        <w:r w:rsidR="0013374A" w:rsidRPr="0013374A">
          <w:rPr>
            <w:rStyle w:val="ac"/>
          </w:rPr>
          <w:t>8</w:t>
        </w:r>
        <w:r w:rsidR="0013374A" w:rsidRPr="0013374A">
          <w:rPr>
            <w:rStyle w:val="ac"/>
            <w:rFonts w:hint="eastAsia"/>
          </w:rPr>
          <w:t>、锻炼了一支经过基层磨练、综合素质高的集团总部中青年人才队伍</w:t>
        </w:r>
        <w:r w:rsidR="0013374A" w:rsidRPr="0013374A">
          <w:rPr>
            <w:webHidden/>
          </w:rPr>
          <w:tab/>
        </w:r>
        <w:r w:rsidR="007236EF" w:rsidRPr="0013374A">
          <w:rPr>
            <w:webHidden/>
          </w:rPr>
          <w:fldChar w:fldCharType="begin"/>
        </w:r>
        <w:r w:rsidR="0013374A" w:rsidRPr="0013374A">
          <w:rPr>
            <w:webHidden/>
          </w:rPr>
          <w:instrText xml:space="preserve"> PAGEREF _Toc402790373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10"/>
        <w:rPr>
          <w:rStyle w:val="ac"/>
        </w:rPr>
      </w:pPr>
      <w:hyperlink w:anchor="_Toc402790374" w:history="1">
        <w:r w:rsidR="0013374A" w:rsidRPr="0013374A">
          <w:rPr>
            <w:rStyle w:val="ac"/>
            <w:rFonts w:hint="eastAsia"/>
          </w:rPr>
          <w:t>（二）本次测评出现的主要问题</w:t>
        </w:r>
        <w:r w:rsidR="0013374A" w:rsidRPr="0013374A">
          <w:rPr>
            <w:rStyle w:val="ac"/>
            <w:webHidden/>
          </w:rPr>
          <w:tab/>
        </w:r>
        <w:r w:rsidR="007236EF" w:rsidRPr="0013374A">
          <w:rPr>
            <w:rStyle w:val="ac"/>
            <w:webHidden/>
          </w:rPr>
          <w:fldChar w:fldCharType="begin"/>
        </w:r>
        <w:r w:rsidR="0013374A" w:rsidRPr="0013374A">
          <w:rPr>
            <w:rStyle w:val="ac"/>
            <w:webHidden/>
          </w:rPr>
          <w:instrText xml:space="preserve"> PAGEREF _Toc402790374 \h </w:instrText>
        </w:r>
        <w:r w:rsidR="007236EF" w:rsidRPr="0013374A">
          <w:rPr>
            <w:rStyle w:val="ac"/>
            <w:webHidden/>
          </w:rPr>
        </w:r>
        <w:r w:rsidR="007236EF" w:rsidRPr="0013374A">
          <w:rPr>
            <w:rStyle w:val="ac"/>
            <w:webHidden/>
          </w:rPr>
          <w:fldChar w:fldCharType="separate"/>
        </w:r>
        <w:r w:rsidR="007E77B2">
          <w:rPr>
            <w:rStyle w:val="ac"/>
            <w:webHidden/>
          </w:rPr>
          <w:t>26</w:t>
        </w:r>
        <w:r w:rsidR="007236EF" w:rsidRPr="0013374A">
          <w:rPr>
            <w:rStyle w:val="ac"/>
            <w:webHidden/>
          </w:rPr>
          <w:fldChar w:fldCharType="end"/>
        </w:r>
      </w:hyperlink>
    </w:p>
    <w:p w:rsidR="0013374A" w:rsidRPr="0013374A" w:rsidRDefault="00FD36A6" w:rsidP="0013374A">
      <w:pPr>
        <w:pStyle w:val="20"/>
        <w:rPr>
          <w:rFonts w:cstheme="minorBidi"/>
          <w:szCs w:val="22"/>
        </w:rPr>
      </w:pPr>
      <w:hyperlink w:anchor="_Toc402790375" w:history="1">
        <w:r w:rsidR="0013374A" w:rsidRPr="0013374A">
          <w:rPr>
            <w:rStyle w:val="ac"/>
          </w:rPr>
          <w:t>1</w:t>
        </w:r>
        <w:r w:rsidR="0013374A" w:rsidRPr="0013374A">
          <w:rPr>
            <w:rStyle w:val="ac"/>
            <w:rFonts w:hint="eastAsia"/>
          </w:rPr>
          <w:t>、集团在引进中青年人才来源还需要进一步优化</w:t>
        </w:r>
        <w:r w:rsidR="0013374A" w:rsidRPr="0013374A">
          <w:rPr>
            <w:webHidden/>
          </w:rPr>
          <w:tab/>
        </w:r>
        <w:r w:rsidR="007236EF" w:rsidRPr="0013374A">
          <w:rPr>
            <w:webHidden/>
          </w:rPr>
          <w:fldChar w:fldCharType="begin"/>
        </w:r>
        <w:r w:rsidR="0013374A" w:rsidRPr="0013374A">
          <w:rPr>
            <w:webHidden/>
          </w:rPr>
          <w:instrText xml:space="preserve"> PAGEREF _Toc402790375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6" w:history="1">
        <w:r w:rsidR="0013374A" w:rsidRPr="0013374A">
          <w:rPr>
            <w:rStyle w:val="ac"/>
          </w:rPr>
          <w:t>2</w:t>
        </w:r>
        <w:r w:rsidR="0013374A" w:rsidRPr="0013374A">
          <w:rPr>
            <w:rStyle w:val="ac"/>
            <w:rFonts w:hint="eastAsia"/>
          </w:rPr>
          <w:t>、集团总部人才优势与实际工作相矛盾的影响要引起重视</w:t>
        </w:r>
        <w:r w:rsidR="0013374A" w:rsidRPr="0013374A">
          <w:rPr>
            <w:webHidden/>
          </w:rPr>
          <w:tab/>
        </w:r>
        <w:r w:rsidR="007236EF" w:rsidRPr="0013374A">
          <w:rPr>
            <w:webHidden/>
          </w:rPr>
          <w:fldChar w:fldCharType="begin"/>
        </w:r>
        <w:r w:rsidR="0013374A" w:rsidRPr="0013374A">
          <w:rPr>
            <w:webHidden/>
          </w:rPr>
          <w:instrText xml:space="preserve"> PAGEREF _Toc402790376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7" w:history="1">
        <w:r w:rsidR="0013374A" w:rsidRPr="0013374A">
          <w:rPr>
            <w:rStyle w:val="ac"/>
          </w:rPr>
          <w:t>3</w:t>
        </w:r>
        <w:r w:rsidR="0013374A" w:rsidRPr="0013374A">
          <w:rPr>
            <w:rStyle w:val="ac"/>
            <w:rFonts w:hint="eastAsia"/>
          </w:rPr>
          <w:t>、危机感、局限性、依赖性较高比例不容忽视</w:t>
        </w:r>
        <w:r w:rsidR="0013374A" w:rsidRPr="0013374A">
          <w:rPr>
            <w:webHidden/>
          </w:rPr>
          <w:tab/>
        </w:r>
        <w:r w:rsidR="007236EF" w:rsidRPr="0013374A">
          <w:rPr>
            <w:webHidden/>
          </w:rPr>
          <w:fldChar w:fldCharType="begin"/>
        </w:r>
        <w:r w:rsidR="0013374A" w:rsidRPr="0013374A">
          <w:rPr>
            <w:webHidden/>
          </w:rPr>
          <w:instrText xml:space="preserve"> PAGEREF _Toc402790377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8" w:history="1">
        <w:r w:rsidR="0013374A" w:rsidRPr="0013374A">
          <w:rPr>
            <w:rStyle w:val="ac"/>
          </w:rPr>
          <w:t>4</w:t>
        </w:r>
        <w:r w:rsidR="0013374A" w:rsidRPr="0013374A">
          <w:rPr>
            <w:rStyle w:val="ac"/>
            <w:rFonts w:hint="eastAsia"/>
          </w:rPr>
          <w:t>、集团需要系统化的培训体系</w:t>
        </w:r>
        <w:r w:rsidR="0013374A" w:rsidRPr="0013374A">
          <w:rPr>
            <w:webHidden/>
          </w:rPr>
          <w:tab/>
        </w:r>
        <w:r w:rsidR="007236EF" w:rsidRPr="0013374A">
          <w:rPr>
            <w:webHidden/>
          </w:rPr>
          <w:fldChar w:fldCharType="begin"/>
        </w:r>
        <w:r w:rsidR="0013374A" w:rsidRPr="0013374A">
          <w:rPr>
            <w:webHidden/>
          </w:rPr>
          <w:instrText xml:space="preserve"> PAGEREF _Toc402790378 \h </w:instrText>
        </w:r>
        <w:r w:rsidR="007236EF" w:rsidRPr="0013374A">
          <w:rPr>
            <w:webHidden/>
          </w:rPr>
        </w:r>
        <w:r w:rsidR="007236EF" w:rsidRPr="0013374A">
          <w:rPr>
            <w:webHidden/>
          </w:rPr>
          <w:fldChar w:fldCharType="separate"/>
        </w:r>
        <w:r w:rsidR="007E77B2">
          <w:rPr>
            <w:webHidden/>
          </w:rPr>
          <w:t>26</w:t>
        </w:r>
        <w:r w:rsidR="007236EF" w:rsidRPr="0013374A">
          <w:rPr>
            <w:webHidden/>
          </w:rPr>
          <w:fldChar w:fldCharType="end"/>
        </w:r>
      </w:hyperlink>
    </w:p>
    <w:p w:rsidR="0013374A" w:rsidRPr="0013374A" w:rsidRDefault="00FD36A6" w:rsidP="0013374A">
      <w:pPr>
        <w:pStyle w:val="20"/>
        <w:rPr>
          <w:rFonts w:cstheme="minorBidi"/>
          <w:szCs w:val="22"/>
        </w:rPr>
      </w:pPr>
      <w:hyperlink w:anchor="_Toc402790379" w:history="1">
        <w:r w:rsidR="0013374A" w:rsidRPr="0013374A">
          <w:rPr>
            <w:rStyle w:val="ac"/>
          </w:rPr>
          <w:t>5</w:t>
        </w:r>
        <w:r w:rsidR="0013374A" w:rsidRPr="0013374A">
          <w:rPr>
            <w:rStyle w:val="ac"/>
            <w:rFonts w:hint="eastAsia"/>
          </w:rPr>
          <w:t>、岗位稳定性过高，晋升困难，“天花板”和“温水煮青蛙”并存</w:t>
        </w:r>
        <w:r w:rsidR="0013374A" w:rsidRPr="0013374A">
          <w:rPr>
            <w:webHidden/>
          </w:rPr>
          <w:tab/>
        </w:r>
        <w:r w:rsidR="007236EF" w:rsidRPr="0013374A">
          <w:rPr>
            <w:webHidden/>
          </w:rPr>
          <w:fldChar w:fldCharType="begin"/>
        </w:r>
        <w:r w:rsidR="0013374A" w:rsidRPr="0013374A">
          <w:rPr>
            <w:webHidden/>
          </w:rPr>
          <w:instrText xml:space="preserve"> PAGEREF _Toc402790379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0" w:history="1">
        <w:r w:rsidR="0013374A" w:rsidRPr="0013374A">
          <w:rPr>
            <w:rStyle w:val="ac"/>
            <w:rFonts w:cs="宋体-方正超大字符集"/>
          </w:rPr>
          <w:t>6</w:t>
        </w:r>
        <w:r w:rsidR="0013374A" w:rsidRPr="0013374A">
          <w:rPr>
            <w:rStyle w:val="ac"/>
            <w:rFonts w:cs="宋体-方正超大字符集" w:hint="eastAsia"/>
          </w:rPr>
          <w:t>、</w:t>
        </w:r>
        <w:r w:rsidR="0013374A" w:rsidRPr="0013374A">
          <w:rPr>
            <w:rStyle w:val="ac"/>
            <w:rFonts w:hint="eastAsia"/>
          </w:rPr>
          <w:t>薪酬福利急待提升</w:t>
        </w:r>
        <w:r w:rsidR="0013374A" w:rsidRPr="0013374A">
          <w:rPr>
            <w:webHidden/>
          </w:rPr>
          <w:tab/>
        </w:r>
        <w:r w:rsidR="007236EF" w:rsidRPr="0013374A">
          <w:rPr>
            <w:webHidden/>
          </w:rPr>
          <w:fldChar w:fldCharType="begin"/>
        </w:r>
        <w:r w:rsidR="0013374A" w:rsidRPr="0013374A">
          <w:rPr>
            <w:webHidden/>
          </w:rPr>
          <w:instrText xml:space="preserve"> PAGEREF _Toc402790380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10"/>
        <w:rPr>
          <w:rFonts w:cstheme="minorBidi"/>
          <w:szCs w:val="22"/>
        </w:rPr>
      </w:pPr>
      <w:hyperlink w:anchor="_Toc402790381" w:history="1">
        <w:r w:rsidR="0013374A" w:rsidRPr="0013374A">
          <w:rPr>
            <w:rStyle w:val="ac"/>
            <w:rFonts w:hint="eastAsia"/>
          </w:rPr>
          <w:t>（三）建议与对策</w:t>
        </w:r>
        <w:r w:rsidR="0013374A" w:rsidRPr="0013374A">
          <w:rPr>
            <w:webHidden/>
          </w:rPr>
          <w:tab/>
        </w:r>
        <w:r w:rsidR="007236EF" w:rsidRPr="0013374A">
          <w:rPr>
            <w:webHidden/>
          </w:rPr>
          <w:fldChar w:fldCharType="begin"/>
        </w:r>
        <w:r w:rsidR="0013374A" w:rsidRPr="0013374A">
          <w:rPr>
            <w:webHidden/>
          </w:rPr>
          <w:instrText xml:space="preserve"> PAGEREF _Toc402790381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2" w:history="1">
        <w:r w:rsidR="0013374A" w:rsidRPr="0013374A">
          <w:rPr>
            <w:rStyle w:val="ac"/>
          </w:rPr>
          <w:t>1</w:t>
        </w:r>
        <w:r w:rsidR="0013374A" w:rsidRPr="0013374A">
          <w:rPr>
            <w:rStyle w:val="ac"/>
            <w:rFonts w:hint="eastAsia"/>
          </w:rPr>
          <w:t>、建立与集团战略匹配的现代化人力资源管理体系</w:t>
        </w:r>
        <w:r w:rsidR="0013374A" w:rsidRPr="0013374A">
          <w:rPr>
            <w:webHidden/>
          </w:rPr>
          <w:tab/>
        </w:r>
        <w:r w:rsidR="007236EF" w:rsidRPr="0013374A">
          <w:rPr>
            <w:webHidden/>
          </w:rPr>
          <w:fldChar w:fldCharType="begin"/>
        </w:r>
        <w:r w:rsidR="0013374A" w:rsidRPr="0013374A">
          <w:rPr>
            <w:webHidden/>
          </w:rPr>
          <w:instrText xml:space="preserve"> PAGEREF _Toc402790382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3" w:history="1">
        <w:r w:rsidR="0013374A" w:rsidRPr="0013374A">
          <w:rPr>
            <w:rStyle w:val="ac"/>
          </w:rPr>
          <w:t>2</w:t>
        </w:r>
        <w:r w:rsidR="0013374A" w:rsidRPr="0013374A">
          <w:rPr>
            <w:rStyle w:val="ac"/>
            <w:rFonts w:hint="eastAsia"/>
          </w:rPr>
          <w:t>、建立完善的薪酬福利体系，加大激励与吸引优秀人才的力度</w:t>
        </w:r>
        <w:r w:rsidR="0013374A" w:rsidRPr="0013374A">
          <w:rPr>
            <w:webHidden/>
          </w:rPr>
          <w:tab/>
        </w:r>
        <w:r w:rsidR="007236EF" w:rsidRPr="0013374A">
          <w:rPr>
            <w:webHidden/>
          </w:rPr>
          <w:fldChar w:fldCharType="begin"/>
        </w:r>
        <w:r w:rsidR="0013374A" w:rsidRPr="0013374A">
          <w:rPr>
            <w:webHidden/>
          </w:rPr>
          <w:instrText xml:space="preserve"> PAGEREF _Toc402790383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4" w:history="1">
        <w:r w:rsidR="0013374A" w:rsidRPr="0013374A">
          <w:rPr>
            <w:rStyle w:val="ac"/>
          </w:rPr>
          <w:t>3</w:t>
        </w:r>
        <w:r w:rsidR="0013374A" w:rsidRPr="0013374A">
          <w:rPr>
            <w:rStyle w:val="ac"/>
            <w:rFonts w:hint="eastAsia"/>
          </w:rPr>
          <w:t>、建立基于集团战略的现代人力资源管理的培训体系</w:t>
        </w:r>
        <w:r w:rsidR="0013374A" w:rsidRPr="0013374A">
          <w:rPr>
            <w:webHidden/>
          </w:rPr>
          <w:tab/>
        </w:r>
        <w:r w:rsidR="007236EF" w:rsidRPr="0013374A">
          <w:rPr>
            <w:webHidden/>
          </w:rPr>
          <w:fldChar w:fldCharType="begin"/>
        </w:r>
        <w:r w:rsidR="0013374A" w:rsidRPr="0013374A">
          <w:rPr>
            <w:webHidden/>
          </w:rPr>
          <w:instrText xml:space="preserve"> PAGEREF _Toc402790384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5" w:history="1">
        <w:r w:rsidR="0013374A" w:rsidRPr="0013374A">
          <w:rPr>
            <w:rStyle w:val="ac"/>
          </w:rPr>
          <w:t>4</w:t>
        </w:r>
        <w:r w:rsidR="0013374A" w:rsidRPr="0013374A">
          <w:rPr>
            <w:rStyle w:val="ac"/>
            <w:rFonts w:hint="eastAsia"/>
          </w:rPr>
          <w:t>、建立合理的调岗及晋升制度，搭建中青年人才成长平台</w:t>
        </w:r>
        <w:r w:rsidR="0013374A" w:rsidRPr="0013374A">
          <w:rPr>
            <w:webHidden/>
          </w:rPr>
          <w:tab/>
        </w:r>
        <w:r w:rsidR="007236EF" w:rsidRPr="0013374A">
          <w:rPr>
            <w:webHidden/>
          </w:rPr>
          <w:fldChar w:fldCharType="begin"/>
        </w:r>
        <w:r w:rsidR="0013374A" w:rsidRPr="0013374A">
          <w:rPr>
            <w:webHidden/>
          </w:rPr>
          <w:instrText xml:space="preserve"> PAGEREF _Toc402790385 \h </w:instrText>
        </w:r>
        <w:r w:rsidR="007236EF" w:rsidRPr="0013374A">
          <w:rPr>
            <w:webHidden/>
          </w:rPr>
        </w:r>
        <w:r w:rsidR="007236EF" w:rsidRPr="0013374A">
          <w:rPr>
            <w:webHidden/>
          </w:rPr>
          <w:fldChar w:fldCharType="separate"/>
        </w:r>
        <w:r w:rsidR="007E77B2">
          <w:rPr>
            <w:webHidden/>
          </w:rPr>
          <w:t>27</w:t>
        </w:r>
        <w:r w:rsidR="007236EF" w:rsidRPr="0013374A">
          <w:rPr>
            <w:webHidden/>
          </w:rPr>
          <w:fldChar w:fldCharType="end"/>
        </w:r>
      </w:hyperlink>
    </w:p>
    <w:p w:rsidR="0013374A" w:rsidRPr="0013374A" w:rsidRDefault="00FD36A6" w:rsidP="0013374A">
      <w:pPr>
        <w:pStyle w:val="20"/>
        <w:rPr>
          <w:rFonts w:cstheme="minorBidi"/>
          <w:szCs w:val="22"/>
        </w:rPr>
      </w:pPr>
      <w:hyperlink w:anchor="_Toc402790386" w:history="1">
        <w:r w:rsidR="0013374A" w:rsidRPr="0013374A">
          <w:rPr>
            <w:rStyle w:val="ac"/>
          </w:rPr>
          <w:t>5</w:t>
        </w:r>
        <w:r w:rsidR="0013374A" w:rsidRPr="0013374A">
          <w:rPr>
            <w:rStyle w:val="ac"/>
            <w:rFonts w:hint="eastAsia"/>
          </w:rPr>
          <w:t>、对不同层次后备人才进行职业生涯规划</w:t>
        </w:r>
        <w:r w:rsidR="0013374A" w:rsidRPr="0013374A">
          <w:rPr>
            <w:webHidden/>
          </w:rPr>
          <w:tab/>
        </w:r>
        <w:r w:rsidR="007236EF" w:rsidRPr="0013374A">
          <w:rPr>
            <w:webHidden/>
          </w:rPr>
          <w:fldChar w:fldCharType="begin"/>
        </w:r>
        <w:r w:rsidR="0013374A" w:rsidRPr="0013374A">
          <w:rPr>
            <w:webHidden/>
          </w:rPr>
          <w:instrText xml:space="preserve"> PAGEREF _Toc402790386 \h </w:instrText>
        </w:r>
        <w:r w:rsidR="007236EF" w:rsidRPr="0013374A">
          <w:rPr>
            <w:webHidden/>
          </w:rPr>
        </w:r>
        <w:r w:rsidR="007236EF" w:rsidRPr="0013374A">
          <w:rPr>
            <w:webHidden/>
          </w:rPr>
          <w:fldChar w:fldCharType="separate"/>
        </w:r>
        <w:r w:rsidR="007E77B2">
          <w:rPr>
            <w:webHidden/>
          </w:rPr>
          <w:t>28</w:t>
        </w:r>
        <w:r w:rsidR="007236EF" w:rsidRPr="0013374A">
          <w:rPr>
            <w:webHidden/>
          </w:rPr>
          <w:fldChar w:fldCharType="end"/>
        </w:r>
      </w:hyperlink>
    </w:p>
    <w:p w:rsidR="0013374A" w:rsidRDefault="00FD36A6" w:rsidP="0013374A">
      <w:pPr>
        <w:pStyle w:val="20"/>
        <w:rPr>
          <w:rFonts w:asciiTheme="minorHAnsi" w:hAnsiTheme="minorHAnsi" w:cstheme="minorBidi"/>
          <w:szCs w:val="22"/>
        </w:rPr>
      </w:pPr>
      <w:hyperlink w:anchor="_Toc402790387" w:history="1">
        <w:r w:rsidR="0013374A" w:rsidRPr="0013374A">
          <w:rPr>
            <w:rStyle w:val="ac"/>
          </w:rPr>
          <w:t>6</w:t>
        </w:r>
        <w:r w:rsidR="0013374A" w:rsidRPr="0013374A">
          <w:rPr>
            <w:rStyle w:val="ac"/>
            <w:rFonts w:hint="eastAsia"/>
          </w:rPr>
          <w:t>、建立不同层次人才综合素质体系，让优秀人才脱颖而出</w:t>
        </w:r>
        <w:r w:rsidR="0013374A" w:rsidRPr="0013374A">
          <w:rPr>
            <w:webHidden/>
          </w:rPr>
          <w:tab/>
        </w:r>
        <w:r w:rsidR="007236EF" w:rsidRPr="0013374A">
          <w:rPr>
            <w:webHidden/>
          </w:rPr>
          <w:fldChar w:fldCharType="begin"/>
        </w:r>
        <w:r w:rsidR="0013374A" w:rsidRPr="0013374A">
          <w:rPr>
            <w:webHidden/>
          </w:rPr>
          <w:instrText xml:space="preserve"> PAGEREF _Toc402790387 \h </w:instrText>
        </w:r>
        <w:r w:rsidR="007236EF" w:rsidRPr="0013374A">
          <w:rPr>
            <w:webHidden/>
          </w:rPr>
        </w:r>
        <w:r w:rsidR="007236EF" w:rsidRPr="0013374A">
          <w:rPr>
            <w:webHidden/>
          </w:rPr>
          <w:fldChar w:fldCharType="separate"/>
        </w:r>
        <w:r w:rsidR="007E77B2">
          <w:rPr>
            <w:webHidden/>
          </w:rPr>
          <w:t>28</w:t>
        </w:r>
        <w:r w:rsidR="007236EF" w:rsidRPr="0013374A">
          <w:rPr>
            <w:webHidden/>
          </w:rPr>
          <w:fldChar w:fldCharType="end"/>
        </w:r>
      </w:hyperlink>
    </w:p>
    <w:p w:rsidR="005834D8" w:rsidRPr="00F47C3C" w:rsidRDefault="007236EF" w:rsidP="0013374A">
      <w:pPr>
        <w:pStyle w:val="10"/>
        <w:rPr>
          <w:rFonts w:cs="Times New Roman"/>
        </w:rPr>
        <w:sectPr w:rsidR="005834D8" w:rsidRPr="00F47C3C" w:rsidSect="0003305B">
          <w:pgSz w:w="11906" w:h="16838"/>
          <w:pgMar w:top="1247" w:right="1247" w:bottom="1077" w:left="1247" w:header="851" w:footer="992" w:gutter="0"/>
          <w:cols w:space="425"/>
          <w:docGrid w:type="lines" w:linePitch="312"/>
        </w:sectPr>
      </w:pPr>
      <w:r>
        <w:fldChar w:fldCharType="end"/>
      </w:r>
    </w:p>
    <w:p w:rsidR="00485B21" w:rsidRDefault="005834D8" w:rsidP="00A61B8C">
      <w:pPr>
        <w:pStyle w:val="1"/>
        <w:spacing w:before="0" w:after="0" w:line="240" w:lineRule="auto"/>
        <w:jc w:val="center"/>
        <w:rPr>
          <w:rFonts w:ascii="微软雅黑" w:eastAsia="微软雅黑" w:hAnsi="微软雅黑" w:cs="宋体"/>
          <w:color w:val="FF0000"/>
          <w:sz w:val="36"/>
          <w:szCs w:val="36"/>
        </w:rPr>
      </w:pPr>
      <w:bookmarkStart w:id="51" w:name="_Toc276556449"/>
      <w:bookmarkStart w:id="52" w:name="_Toc402790318"/>
      <w:bookmarkStart w:id="53" w:name="_Toc398173533"/>
      <w:bookmarkStart w:id="54" w:name="_Toc398173694"/>
      <w:bookmarkStart w:id="55" w:name="_Toc398824091"/>
      <w:bookmarkStart w:id="56" w:name="_Toc401068062"/>
      <w:bookmarkStart w:id="57" w:name="_Toc401069889"/>
      <w:bookmarkStart w:id="58" w:name="_Toc401924251"/>
      <w:bookmarkStart w:id="59" w:name="_Toc276209607"/>
      <w:bookmarkStart w:id="60" w:name="_Toc276213433"/>
      <w:bookmarkStart w:id="61" w:name="_Toc276216927"/>
      <w:bookmarkStart w:id="62" w:name="_Toc276284641"/>
      <w:bookmarkStart w:id="63" w:name="_Toc276288781"/>
      <w:bookmarkStart w:id="64" w:name="_Toc276303868"/>
      <w:bookmarkStart w:id="65" w:name="_Toc276310248"/>
      <w:bookmarkStart w:id="66" w:name="_Toc276320098"/>
      <w:bookmarkStart w:id="67" w:name="_Toc276320190"/>
      <w:bookmarkStart w:id="68" w:name="_Toc276325136"/>
      <w:bookmarkStart w:id="69" w:name="_Toc276401935"/>
      <w:bookmarkStart w:id="70" w:name="_Toc276484646"/>
      <w:bookmarkStart w:id="71" w:name="_Toc276484830"/>
      <w:bookmarkStart w:id="72" w:name="_Toc276485530"/>
      <w:r w:rsidRPr="00F70C01">
        <w:rPr>
          <w:rFonts w:ascii="微软雅黑" w:eastAsia="微软雅黑" w:hAnsi="微软雅黑" w:cs="宋体" w:hint="eastAsia"/>
          <w:color w:val="FF0000"/>
          <w:sz w:val="36"/>
          <w:szCs w:val="36"/>
        </w:rPr>
        <w:lastRenderedPageBreak/>
        <w:t>北京</w:t>
      </w:r>
      <w:r w:rsidR="007A614D">
        <w:rPr>
          <w:rFonts w:ascii="微软雅黑" w:eastAsia="微软雅黑" w:hAnsi="微软雅黑" w:cs="宋体" w:hint="eastAsia"/>
          <w:color w:val="FF0000"/>
          <w:sz w:val="36"/>
          <w:szCs w:val="36"/>
        </w:rPr>
        <w:t>XXX</w:t>
      </w:r>
      <w:r w:rsidR="009553C6" w:rsidRPr="00F70C01">
        <w:rPr>
          <w:rFonts w:ascii="微软雅黑" w:eastAsia="微软雅黑" w:hAnsi="微软雅黑" w:cs="宋体" w:hint="eastAsia"/>
          <w:color w:val="FF0000"/>
          <w:sz w:val="36"/>
          <w:szCs w:val="36"/>
        </w:rPr>
        <w:t>集团</w:t>
      </w:r>
      <w:bookmarkEnd w:id="51"/>
      <w:bookmarkEnd w:id="52"/>
    </w:p>
    <w:p w:rsidR="005834D8" w:rsidRPr="00F70C01" w:rsidRDefault="005834D8" w:rsidP="00485B21">
      <w:pPr>
        <w:pStyle w:val="1"/>
        <w:spacing w:before="0" w:after="0" w:line="240" w:lineRule="auto"/>
        <w:jc w:val="center"/>
        <w:rPr>
          <w:rFonts w:ascii="微软雅黑" w:eastAsia="微软雅黑" w:hAnsi="微软雅黑" w:cs="宋体"/>
          <w:color w:val="FF0000"/>
          <w:sz w:val="36"/>
          <w:szCs w:val="36"/>
        </w:rPr>
      </w:pPr>
      <w:bookmarkStart w:id="73" w:name="_Toc276556450"/>
      <w:bookmarkStart w:id="74" w:name="_Toc402790319"/>
      <w:r w:rsidRPr="00F70C01">
        <w:rPr>
          <w:rFonts w:ascii="微软雅黑" w:eastAsia="微软雅黑" w:hAnsi="微软雅黑" w:cs="宋体" w:hint="eastAsia"/>
          <w:color w:val="FF0000"/>
          <w:sz w:val="36"/>
          <w:szCs w:val="36"/>
        </w:rPr>
        <w:t>中青年</w:t>
      </w:r>
      <w:bookmarkEnd w:id="53"/>
      <w:bookmarkEnd w:id="54"/>
      <w:bookmarkEnd w:id="55"/>
      <w:bookmarkEnd w:id="56"/>
      <w:r w:rsidR="00F70C01" w:rsidRPr="00F70C01">
        <w:rPr>
          <w:rFonts w:ascii="微软雅黑" w:eastAsia="微软雅黑" w:hAnsi="微软雅黑" w:cs="宋体" w:hint="eastAsia"/>
          <w:color w:val="FF0000"/>
          <w:sz w:val="36"/>
          <w:szCs w:val="36"/>
        </w:rPr>
        <w:t>人才</w:t>
      </w:r>
      <w:bookmarkStart w:id="75" w:name="_Toc398173534"/>
      <w:bookmarkStart w:id="76" w:name="_Toc398173695"/>
      <w:bookmarkStart w:id="77" w:name="_Toc398824092"/>
      <w:bookmarkStart w:id="78" w:name="_Toc401068063"/>
      <w:bookmarkStart w:id="79" w:name="_Toc401069890"/>
      <w:bookmarkStart w:id="80" w:name="_Toc401924252"/>
      <w:bookmarkStart w:id="81" w:name="_Toc276209608"/>
      <w:bookmarkStart w:id="82" w:name="_Toc276213434"/>
      <w:bookmarkStart w:id="83" w:name="_Toc276216928"/>
      <w:bookmarkStart w:id="84" w:name="_Toc276284642"/>
      <w:bookmarkStart w:id="85" w:name="_Toc276288782"/>
      <w:bookmarkStart w:id="86" w:name="_Toc276303869"/>
      <w:bookmarkStart w:id="87" w:name="_Toc276310249"/>
      <w:bookmarkStart w:id="88" w:name="_Toc276320099"/>
      <w:bookmarkStart w:id="89" w:name="_Toc276320191"/>
      <w:bookmarkStart w:id="90" w:name="_Toc276325137"/>
      <w:bookmarkStart w:id="91" w:name="_Toc276401936"/>
      <w:bookmarkStart w:id="92" w:name="_Toc276484647"/>
      <w:bookmarkStart w:id="93" w:name="_Toc276484831"/>
      <w:bookmarkStart w:id="94" w:name="_Toc27648553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F70C01">
        <w:rPr>
          <w:rFonts w:ascii="微软雅黑" w:eastAsia="微软雅黑" w:hAnsi="微软雅黑" w:cs="宋体" w:hint="eastAsia"/>
          <w:color w:val="FF0000"/>
          <w:sz w:val="36"/>
          <w:szCs w:val="36"/>
        </w:rPr>
        <w:t>综合测评总体分析报告</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5834D8" w:rsidRDefault="005834D8" w:rsidP="00290DBB">
      <w:pPr>
        <w:pStyle w:val="1"/>
        <w:numPr>
          <w:ilvl w:val="0"/>
          <w:numId w:val="10"/>
        </w:numPr>
        <w:spacing w:before="0" w:after="0" w:line="240" w:lineRule="auto"/>
        <w:rPr>
          <w:rFonts w:ascii="宋体" w:hAnsi="宋体" w:cs="宋体"/>
          <w:sz w:val="32"/>
          <w:szCs w:val="32"/>
        </w:rPr>
      </w:pPr>
      <w:bookmarkStart w:id="95" w:name="_Toc276556451"/>
      <w:bookmarkStart w:id="96" w:name="_Toc402790320"/>
      <w:r w:rsidRPr="00F70C01">
        <w:rPr>
          <w:rFonts w:ascii="宋体" w:hAnsi="宋体" w:cs="宋体" w:hint="eastAsia"/>
          <w:sz w:val="32"/>
          <w:szCs w:val="32"/>
        </w:rPr>
        <w:t>项目背景</w:t>
      </w:r>
      <w:bookmarkEnd w:id="95"/>
      <w:bookmarkEnd w:id="96"/>
    </w:p>
    <w:p w:rsidR="00F2498E" w:rsidRPr="00F70C01" w:rsidRDefault="00F2498E" w:rsidP="00AC6FE7">
      <w:pPr>
        <w:autoSpaceDE w:val="0"/>
        <w:autoSpaceDN w:val="0"/>
        <w:adjustRightInd w:val="0"/>
        <w:spacing w:line="360" w:lineRule="auto"/>
        <w:ind w:firstLine="480"/>
        <w:rPr>
          <w:rFonts w:ascii="宋体" w:hAnsi="宋体" w:cs="宋体"/>
          <w:color w:val="000000"/>
          <w:sz w:val="24"/>
          <w:szCs w:val="28"/>
        </w:rPr>
      </w:pPr>
      <w:r w:rsidRPr="00C301B5">
        <w:rPr>
          <w:rFonts w:ascii="宋体" w:hAnsi="宋体" w:cs="宋体" w:hint="eastAsia"/>
          <w:color w:val="000000"/>
          <w:sz w:val="24"/>
          <w:szCs w:val="28"/>
        </w:rPr>
        <w:t>为了充分开发中青年人才资源，了解中</w:t>
      </w:r>
      <w:r w:rsidR="00A2532F">
        <w:rPr>
          <w:rFonts w:ascii="宋体" w:hAnsi="宋体" w:cs="宋体" w:hint="eastAsia"/>
          <w:color w:val="000000"/>
          <w:sz w:val="24"/>
          <w:szCs w:val="28"/>
        </w:rPr>
        <w:t>青年人才水平、培养有潜力人才及科技骨干、选拔一批经验丰富</w:t>
      </w:r>
      <w:r w:rsidR="00D76BE1">
        <w:rPr>
          <w:rFonts w:ascii="宋体" w:hAnsi="宋体" w:cs="宋体" w:hint="eastAsia"/>
          <w:color w:val="000000"/>
          <w:sz w:val="24"/>
          <w:szCs w:val="28"/>
        </w:rPr>
        <w:t>，</w:t>
      </w:r>
      <w:r w:rsidRPr="00C301B5">
        <w:rPr>
          <w:rFonts w:ascii="宋体" w:hAnsi="宋体" w:cs="宋体" w:hint="eastAsia"/>
          <w:color w:val="000000"/>
          <w:sz w:val="24"/>
          <w:szCs w:val="28"/>
        </w:rPr>
        <w:t>德才兼备的中青年高技能人才，北京</w:t>
      </w:r>
      <w:r w:rsidR="007E412B">
        <w:rPr>
          <w:rFonts w:ascii="宋体" w:hAnsi="宋体" w:cs="宋体" w:hint="eastAsia"/>
          <w:color w:val="000000"/>
          <w:sz w:val="24"/>
          <w:szCs w:val="28"/>
        </w:rPr>
        <w:t>XXX</w:t>
      </w:r>
      <w:r w:rsidRPr="00C301B5">
        <w:rPr>
          <w:rFonts w:ascii="宋体" w:hAnsi="宋体" w:cs="宋体" w:hint="eastAsia"/>
          <w:color w:val="000000"/>
          <w:sz w:val="24"/>
          <w:szCs w:val="28"/>
        </w:rPr>
        <w:t>集团（后简称“集团”）</w:t>
      </w:r>
      <w:r w:rsidR="00AC6FE7">
        <w:rPr>
          <w:rFonts w:ascii="宋体" w:hAnsi="宋体" w:cs="宋体" w:hint="eastAsia"/>
          <w:color w:val="000000"/>
          <w:sz w:val="24"/>
          <w:szCs w:val="28"/>
        </w:rPr>
        <w:t>，</w:t>
      </w:r>
      <w:r w:rsidR="00AC6FE7" w:rsidRPr="002814C1">
        <w:rPr>
          <w:rFonts w:ascii="宋体" w:hAnsi="宋体" w:cs="宋体" w:hint="eastAsia"/>
          <w:color w:val="000000"/>
          <w:sz w:val="24"/>
          <w:szCs w:val="28"/>
        </w:rPr>
        <w:t>采用第三方北京技术交流培训中心(以下简称“中心”)自主研发</w:t>
      </w:r>
      <w:r w:rsidR="00AC6FE7" w:rsidRPr="002814C1">
        <w:rPr>
          <w:rFonts w:ascii="宋体" w:hAnsi="宋体" w:cs="宋体"/>
          <w:color w:val="000000"/>
          <w:sz w:val="24"/>
          <w:szCs w:val="28"/>
        </w:rPr>
        <w:t>26</w:t>
      </w:r>
      <w:r w:rsidR="00AC6FE7" w:rsidRPr="002814C1">
        <w:rPr>
          <w:rFonts w:ascii="宋体" w:hAnsi="宋体" w:cs="宋体" w:hint="eastAsia"/>
          <w:color w:val="000000"/>
          <w:sz w:val="24"/>
          <w:szCs w:val="28"/>
        </w:rPr>
        <w:t>年，通过上下、左右、前后六维</w:t>
      </w:r>
      <w:r w:rsidR="001305C6">
        <w:rPr>
          <w:rFonts w:ascii="宋体" w:hAnsi="宋体" w:cs="宋体" w:hint="eastAsia"/>
          <w:color w:val="000000"/>
          <w:sz w:val="24"/>
          <w:szCs w:val="28"/>
        </w:rPr>
        <w:t>（简称“6＋1</w:t>
      </w:r>
      <w:r w:rsidR="00485B21">
        <w:rPr>
          <w:rFonts w:ascii="宋体" w:hAnsi="宋体" w:cs="宋体" w:hint="eastAsia"/>
          <w:color w:val="000000"/>
          <w:sz w:val="24"/>
          <w:szCs w:val="28"/>
        </w:rPr>
        <w:t>”</w:t>
      </w:r>
      <w:r w:rsidR="001305C6">
        <w:rPr>
          <w:rFonts w:ascii="宋体" w:hAnsi="宋体" w:cs="宋体" w:hint="eastAsia"/>
          <w:color w:val="000000"/>
          <w:sz w:val="24"/>
          <w:szCs w:val="28"/>
        </w:rPr>
        <w:t>）</w:t>
      </w:r>
      <w:r w:rsidR="00AC6FE7" w:rsidRPr="002814C1">
        <w:rPr>
          <w:rFonts w:ascii="宋体" w:hAnsi="宋体" w:cs="宋体" w:hint="eastAsia"/>
          <w:color w:val="000000"/>
          <w:sz w:val="24"/>
          <w:szCs w:val="28"/>
        </w:rPr>
        <w:t>测评技术，对</w:t>
      </w:r>
      <w:r w:rsidR="003C688E">
        <w:rPr>
          <w:rFonts w:ascii="宋体" w:hAnsi="宋体" w:cs="宋体" w:hint="eastAsia"/>
          <w:color w:val="000000"/>
          <w:sz w:val="24"/>
          <w:szCs w:val="28"/>
        </w:rPr>
        <w:t>集团</w:t>
      </w:r>
      <w:r w:rsidR="00AC6FE7">
        <w:rPr>
          <w:rFonts w:ascii="宋体" w:hAnsi="宋体" w:cs="宋体" w:hint="eastAsia"/>
          <w:color w:val="000000"/>
          <w:sz w:val="24"/>
          <w:szCs w:val="28"/>
        </w:rPr>
        <w:t>85</w:t>
      </w:r>
      <w:r w:rsidR="00AC6FE7" w:rsidRPr="002814C1">
        <w:rPr>
          <w:rFonts w:ascii="宋体" w:hAnsi="宋体" w:cs="宋体" w:hint="eastAsia"/>
          <w:color w:val="000000"/>
          <w:sz w:val="24"/>
          <w:szCs w:val="28"/>
        </w:rPr>
        <w:t>名</w:t>
      </w:r>
      <w:r w:rsidR="00AC6FE7">
        <w:rPr>
          <w:rFonts w:ascii="宋体" w:hAnsi="宋体" w:cs="宋体" w:hint="eastAsia"/>
          <w:color w:val="000000"/>
          <w:sz w:val="24"/>
          <w:szCs w:val="28"/>
        </w:rPr>
        <w:t>中青年人才</w:t>
      </w:r>
      <w:r w:rsidR="00AC6FE7" w:rsidRPr="000C18C7">
        <w:rPr>
          <w:rFonts w:ascii="宋体" w:hAnsi="宋体" w:cs="宋体" w:hint="eastAsia"/>
          <w:color w:val="000000"/>
          <w:sz w:val="24"/>
          <w:szCs w:val="28"/>
        </w:rPr>
        <w:t>进</w:t>
      </w:r>
      <w:r w:rsidR="00AC6FE7" w:rsidRPr="00C301B5">
        <w:rPr>
          <w:rFonts w:ascii="宋体" w:hAnsi="宋体" w:cs="宋体" w:hint="eastAsia"/>
          <w:color w:val="000000"/>
          <w:sz w:val="24"/>
          <w:szCs w:val="28"/>
        </w:rPr>
        <w:t>行了一次有针对性的测评</w:t>
      </w:r>
      <w:r w:rsidR="00AC6FE7">
        <w:rPr>
          <w:rFonts w:ascii="宋体" w:hAnsi="宋体" w:cs="宋体" w:hint="eastAsia"/>
          <w:color w:val="000000"/>
          <w:sz w:val="24"/>
          <w:szCs w:val="28"/>
        </w:rPr>
        <w:t>。分别于</w:t>
      </w:r>
      <w:commentRangeStart w:id="97"/>
      <w:r w:rsidR="00AC6FE7" w:rsidRPr="00F70C01">
        <w:rPr>
          <w:rFonts w:ascii="宋体" w:hAnsi="宋体" w:cs="宋体"/>
          <w:color w:val="000000"/>
          <w:sz w:val="24"/>
          <w:szCs w:val="28"/>
        </w:rPr>
        <w:t>2014</w:t>
      </w:r>
      <w:r w:rsidR="00AC6FE7" w:rsidRPr="00F70C01">
        <w:rPr>
          <w:rFonts w:ascii="宋体" w:hAnsi="宋体" w:cs="宋体" w:hint="eastAsia"/>
          <w:color w:val="000000"/>
          <w:sz w:val="24"/>
          <w:szCs w:val="28"/>
        </w:rPr>
        <w:t>年9月25、26日，在集团培训中心进行上机测试</w:t>
      </w:r>
      <w:r w:rsidR="00AC6FE7">
        <w:rPr>
          <w:rFonts w:ascii="宋体" w:hAnsi="宋体" w:cs="宋体" w:hint="eastAsia"/>
          <w:color w:val="000000"/>
          <w:sz w:val="24"/>
          <w:szCs w:val="28"/>
        </w:rPr>
        <w:t>。</w:t>
      </w:r>
      <w:r w:rsidR="00017C6E" w:rsidRPr="00F70C01">
        <w:rPr>
          <w:rFonts w:ascii="宋体" w:hAnsi="宋体" w:cs="宋体" w:hint="eastAsia"/>
          <w:color w:val="000000"/>
          <w:sz w:val="24"/>
          <w:szCs w:val="28"/>
        </w:rPr>
        <w:t>规定</w:t>
      </w:r>
      <w:r w:rsidR="00AC6FE7">
        <w:rPr>
          <w:rFonts w:ascii="宋体" w:hAnsi="宋体" w:cs="宋体" w:hint="eastAsia"/>
          <w:color w:val="000000"/>
          <w:sz w:val="24"/>
          <w:szCs w:val="28"/>
        </w:rPr>
        <w:t>测评时间</w:t>
      </w:r>
      <w:r w:rsidR="00AC6FE7" w:rsidRPr="00F70C01">
        <w:rPr>
          <w:rFonts w:ascii="宋体" w:hAnsi="宋体" w:cs="宋体" w:hint="eastAsia"/>
          <w:color w:val="000000"/>
          <w:sz w:val="24"/>
          <w:szCs w:val="28"/>
        </w:rPr>
        <w:t>为</w:t>
      </w:r>
      <w:r w:rsidR="00AC6FE7" w:rsidRPr="00F70C01">
        <w:rPr>
          <w:rFonts w:ascii="宋体" w:hAnsi="宋体" w:cs="宋体"/>
          <w:color w:val="000000"/>
          <w:sz w:val="24"/>
          <w:szCs w:val="28"/>
        </w:rPr>
        <w:t>3</w:t>
      </w:r>
      <w:r w:rsidR="00AC6FE7" w:rsidRPr="00F70C01">
        <w:rPr>
          <w:rFonts w:ascii="宋体" w:hAnsi="宋体" w:cs="宋体" w:hint="eastAsia"/>
          <w:color w:val="000000"/>
          <w:sz w:val="24"/>
          <w:szCs w:val="28"/>
        </w:rPr>
        <w:t>小时，最短完成时间为</w:t>
      </w:r>
      <w:r w:rsidR="00AC6FE7" w:rsidRPr="00F70C01">
        <w:rPr>
          <w:rFonts w:ascii="宋体" w:hAnsi="宋体" w:cs="宋体"/>
          <w:color w:val="000000"/>
          <w:sz w:val="24"/>
          <w:szCs w:val="28"/>
        </w:rPr>
        <w:t>1</w:t>
      </w:r>
      <w:r w:rsidR="00AC6FE7" w:rsidRPr="00F70C01">
        <w:rPr>
          <w:rFonts w:ascii="宋体" w:hAnsi="宋体" w:cs="宋体" w:hint="eastAsia"/>
          <w:color w:val="000000"/>
          <w:sz w:val="24"/>
          <w:szCs w:val="28"/>
        </w:rPr>
        <w:t>小时</w:t>
      </w:r>
      <w:r w:rsidR="00AC6FE7" w:rsidRPr="00F70C01">
        <w:rPr>
          <w:rFonts w:ascii="宋体" w:hAnsi="宋体" w:cs="宋体"/>
          <w:color w:val="000000"/>
          <w:sz w:val="24"/>
          <w:szCs w:val="28"/>
        </w:rPr>
        <w:t>15</w:t>
      </w:r>
      <w:r w:rsidR="00AC6FE7" w:rsidRPr="00F70C01">
        <w:rPr>
          <w:rFonts w:ascii="宋体" w:hAnsi="宋体" w:cs="宋体" w:hint="eastAsia"/>
          <w:color w:val="000000"/>
          <w:sz w:val="24"/>
          <w:szCs w:val="28"/>
        </w:rPr>
        <w:t>分，一般为</w:t>
      </w:r>
      <w:r w:rsidR="00AC6FE7" w:rsidRPr="00F70C01">
        <w:rPr>
          <w:rFonts w:ascii="宋体" w:hAnsi="宋体" w:cs="宋体"/>
          <w:color w:val="000000"/>
          <w:sz w:val="24"/>
          <w:szCs w:val="28"/>
        </w:rPr>
        <w:t>2</w:t>
      </w:r>
      <w:r w:rsidR="00AC6FE7" w:rsidRPr="00F70C01">
        <w:rPr>
          <w:rFonts w:ascii="宋体" w:hAnsi="宋体" w:cs="宋体" w:hint="eastAsia"/>
          <w:color w:val="000000"/>
          <w:sz w:val="24"/>
          <w:szCs w:val="28"/>
        </w:rPr>
        <w:t>小时左右。</w:t>
      </w:r>
      <w:commentRangeEnd w:id="97"/>
      <w:r w:rsidR="0019398E">
        <w:rPr>
          <w:rStyle w:val="a7"/>
        </w:rPr>
        <w:commentReference w:id="97"/>
      </w:r>
    </w:p>
    <w:p w:rsidR="00F2498E" w:rsidRPr="002814C1" w:rsidRDefault="00F2498E" w:rsidP="00F2498E">
      <w:pPr>
        <w:spacing w:line="360" w:lineRule="auto"/>
        <w:ind w:rightChars="57" w:right="120" w:firstLine="480"/>
        <w:rPr>
          <w:rFonts w:ascii="宋体" w:hAnsi="宋体" w:cs="宋体"/>
          <w:color w:val="000000"/>
          <w:sz w:val="24"/>
          <w:szCs w:val="28"/>
        </w:rPr>
      </w:pPr>
      <w:commentRangeStart w:id="98"/>
      <w:r w:rsidRPr="00427B1A">
        <w:rPr>
          <w:rFonts w:ascii="宋体" w:hAnsi="宋体" w:cs="宋体" w:hint="eastAsia"/>
          <w:sz w:val="24"/>
          <w:szCs w:val="28"/>
        </w:rPr>
        <w:t>测评后进</w:t>
      </w:r>
      <w:r w:rsidRPr="00A37B85">
        <w:rPr>
          <w:rFonts w:ascii="宋体" w:hAnsi="宋体" w:cs="宋体" w:hint="eastAsia"/>
          <w:sz w:val="24"/>
          <w:szCs w:val="28"/>
        </w:rPr>
        <w:t>行专</w:t>
      </w:r>
      <w:r w:rsidRPr="0033537D">
        <w:rPr>
          <w:rFonts w:ascii="宋体" w:hAnsi="宋体" w:cs="宋体" w:hint="eastAsia"/>
          <w:sz w:val="24"/>
          <w:szCs w:val="28"/>
        </w:rPr>
        <w:t>家（</w:t>
      </w:r>
      <w:r w:rsidR="004D592D">
        <w:rPr>
          <w:rFonts w:ascii="宋体" w:hAnsi="宋体" w:cs="宋体" w:hint="eastAsia"/>
          <w:sz w:val="24"/>
          <w:szCs w:val="28"/>
        </w:rPr>
        <w:t>四</w:t>
      </w:r>
      <w:r w:rsidR="004D592D" w:rsidRPr="00082E39">
        <w:rPr>
          <w:rFonts w:ascii="宋体" w:hAnsi="宋体" w:cs="宋体" w:hint="eastAsia"/>
          <w:sz w:val="24"/>
          <w:szCs w:val="28"/>
        </w:rPr>
        <w:t>位</w:t>
      </w:r>
      <w:r w:rsidR="0033537D" w:rsidRPr="00082E39">
        <w:rPr>
          <w:rFonts w:ascii="宋体" w:hAnsi="宋体" w:cs="宋体" w:hint="eastAsia"/>
          <w:sz w:val="24"/>
          <w:szCs w:val="28"/>
        </w:rPr>
        <w:t>局级</w:t>
      </w:r>
      <w:r w:rsidR="004D592D" w:rsidRPr="00082E39">
        <w:rPr>
          <w:rFonts w:ascii="宋体" w:hAnsi="宋体" w:cs="宋体" w:hint="eastAsia"/>
          <w:sz w:val="24"/>
          <w:szCs w:val="28"/>
        </w:rPr>
        <w:t>以上领导干部</w:t>
      </w:r>
      <w:r w:rsidR="0033537D" w:rsidRPr="00082E39">
        <w:rPr>
          <w:rFonts w:ascii="宋体" w:hAnsi="宋体" w:cs="宋体" w:hint="eastAsia"/>
          <w:sz w:val="24"/>
          <w:szCs w:val="28"/>
        </w:rPr>
        <w:t>）</w:t>
      </w:r>
      <w:r w:rsidRPr="00427B1A">
        <w:rPr>
          <w:rFonts w:ascii="宋体" w:hAnsi="宋体" w:cs="宋体" w:hint="eastAsia"/>
          <w:sz w:val="24"/>
          <w:szCs w:val="28"/>
        </w:rPr>
        <w:t>与</w:t>
      </w:r>
      <w:r w:rsidR="00D17978">
        <w:rPr>
          <w:rFonts w:ascii="宋体" w:hAnsi="宋体" w:cs="宋体" w:hint="eastAsia"/>
          <w:sz w:val="24"/>
          <w:szCs w:val="28"/>
        </w:rPr>
        <w:t>中青年人才</w:t>
      </w:r>
      <w:r w:rsidRPr="00427B1A">
        <w:rPr>
          <w:rFonts w:ascii="宋体" w:hAnsi="宋体" w:cs="宋体" w:hint="eastAsia"/>
          <w:sz w:val="24"/>
          <w:szCs w:val="28"/>
        </w:rPr>
        <w:t>一对一</w:t>
      </w:r>
      <w:r w:rsidR="00AC6FE7">
        <w:rPr>
          <w:rFonts w:ascii="宋体" w:hAnsi="宋体" w:cs="宋体" w:hint="eastAsia"/>
          <w:sz w:val="24"/>
          <w:szCs w:val="28"/>
        </w:rPr>
        <w:t>人均半小时的</w:t>
      </w:r>
      <w:r w:rsidRPr="00427B1A">
        <w:rPr>
          <w:rFonts w:ascii="宋体" w:hAnsi="宋体" w:cs="宋体" w:hint="eastAsia"/>
          <w:sz w:val="24"/>
          <w:szCs w:val="28"/>
        </w:rPr>
        <w:t>沟通（简称“面询”）</w:t>
      </w:r>
      <w:r w:rsidR="00AC6FE7">
        <w:rPr>
          <w:rFonts w:ascii="宋体" w:hAnsi="宋体" w:cs="宋体" w:hint="eastAsia"/>
          <w:sz w:val="24"/>
          <w:szCs w:val="28"/>
        </w:rPr>
        <w:t>，</w:t>
      </w:r>
      <w:commentRangeEnd w:id="98"/>
      <w:r w:rsidR="0019398E">
        <w:rPr>
          <w:rStyle w:val="a7"/>
        </w:rPr>
        <w:commentReference w:id="98"/>
      </w:r>
      <w:r w:rsidR="00AC6FE7">
        <w:rPr>
          <w:rFonts w:ascii="宋体" w:hAnsi="宋体" w:cs="宋体" w:hint="eastAsia"/>
          <w:sz w:val="24"/>
          <w:szCs w:val="28"/>
        </w:rPr>
        <w:t>这</w:t>
      </w:r>
      <w:r w:rsidRPr="00427B1A">
        <w:rPr>
          <w:rFonts w:ascii="宋体" w:hAnsi="宋体" w:cs="宋体" w:hint="eastAsia"/>
          <w:sz w:val="24"/>
          <w:szCs w:val="28"/>
        </w:rPr>
        <w:t>是</w:t>
      </w:r>
      <w:r w:rsidR="00AC6FE7">
        <w:rPr>
          <w:rFonts w:ascii="宋体" w:hAnsi="宋体" w:cs="宋体" w:hint="eastAsia"/>
          <w:sz w:val="24"/>
          <w:szCs w:val="28"/>
        </w:rPr>
        <w:t>区别</w:t>
      </w:r>
      <w:r w:rsidRPr="00427B1A">
        <w:rPr>
          <w:rFonts w:ascii="宋体" w:hAnsi="宋体" w:cs="宋体" w:hint="eastAsia"/>
          <w:sz w:val="24"/>
          <w:szCs w:val="28"/>
        </w:rPr>
        <w:t>国内</w:t>
      </w:r>
      <w:r w:rsidR="00AC6FE7">
        <w:rPr>
          <w:rFonts w:ascii="宋体" w:hAnsi="宋体" w:cs="宋体" w:hint="eastAsia"/>
          <w:sz w:val="24"/>
          <w:szCs w:val="28"/>
        </w:rPr>
        <w:t>所有</w:t>
      </w:r>
      <w:r w:rsidR="00A818C5">
        <w:rPr>
          <w:rFonts w:ascii="宋体" w:hAnsi="宋体" w:cs="宋体" w:hint="eastAsia"/>
          <w:sz w:val="24"/>
          <w:szCs w:val="28"/>
        </w:rPr>
        <w:t>综合测评</w:t>
      </w:r>
      <w:r w:rsidRPr="00427B1A">
        <w:rPr>
          <w:rFonts w:ascii="宋体" w:hAnsi="宋体" w:cs="宋体" w:hint="eastAsia"/>
          <w:sz w:val="24"/>
          <w:szCs w:val="28"/>
        </w:rPr>
        <w:t>机构</w:t>
      </w:r>
      <w:r w:rsidR="00A2532F">
        <w:rPr>
          <w:rFonts w:ascii="宋体" w:hAnsi="宋体" w:cs="宋体" w:hint="eastAsia"/>
          <w:sz w:val="24"/>
          <w:szCs w:val="28"/>
        </w:rPr>
        <w:t>的独有特色</w:t>
      </w:r>
      <w:r w:rsidR="00AC6FE7">
        <w:rPr>
          <w:rFonts w:ascii="宋体" w:hAnsi="宋体" w:cs="宋体" w:hint="eastAsia"/>
          <w:sz w:val="24"/>
          <w:szCs w:val="28"/>
        </w:rPr>
        <w:t>。面询</w:t>
      </w:r>
      <w:r w:rsidRPr="00F70C01">
        <w:rPr>
          <w:rFonts w:ascii="宋体" w:hAnsi="宋体" w:cs="宋体" w:hint="eastAsia"/>
          <w:color w:val="000000"/>
          <w:sz w:val="24"/>
          <w:szCs w:val="28"/>
        </w:rPr>
        <w:t>内容有三：</w:t>
      </w:r>
      <w:r w:rsidR="0002770A">
        <w:rPr>
          <w:rFonts w:ascii="宋体" w:hAnsi="宋体" w:cs="宋体" w:hint="eastAsia"/>
          <w:color w:val="000000"/>
          <w:sz w:val="24"/>
          <w:szCs w:val="28"/>
        </w:rPr>
        <w:t>一是</w:t>
      </w:r>
      <w:r w:rsidRPr="00F70C01">
        <w:rPr>
          <w:rFonts w:ascii="宋体" w:hAnsi="宋体" w:cs="宋体" w:hint="eastAsia"/>
          <w:color w:val="000000"/>
          <w:sz w:val="24"/>
          <w:szCs w:val="28"/>
        </w:rPr>
        <w:t>根据测评结果按优劣势分析归纳与评价；</w:t>
      </w:r>
      <w:r w:rsidR="0002770A">
        <w:rPr>
          <w:rFonts w:ascii="宋体" w:hAnsi="宋体" w:cs="宋体" w:hint="eastAsia"/>
          <w:color w:val="000000"/>
          <w:sz w:val="24"/>
          <w:szCs w:val="28"/>
        </w:rPr>
        <w:t>二是</w:t>
      </w:r>
      <w:r w:rsidRPr="00F70C01">
        <w:rPr>
          <w:rFonts w:ascii="宋体" w:hAnsi="宋体" w:cs="宋体" w:hint="eastAsia"/>
          <w:color w:val="000000"/>
          <w:sz w:val="24"/>
          <w:szCs w:val="28"/>
        </w:rPr>
        <w:t>双方互动理解与确认测评结果；</w:t>
      </w:r>
      <w:r w:rsidR="0002770A">
        <w:rPr>
          <w:rFonts w:ascii="宋体" w:hAnsi="宋体" w:cs="宋体" w:hint="eastAsia"/>
          <w:color w:val="000000"/>
          <w:sz w:val="24"/>
          <w:szCs w:val="28"/>
        </w:rPr>
        <w:t>三是</w:t>
      </w:r>
      <w:r w:rsidR="00AC6FE7">
        <w:rPr>
          <w:rFonts w:ascii="宋体" w:hAnsi="宋体" w:cs="宋体" w:hint="eastAsia"/>
          <w:color w:val="000000"/>
          <w:sz w:val="24"/>
          <w:szCs w:val="28"/>
        </w:rPr>
        <w:t>现场</w:t>
      </w:r>
      <w:r w:rsidRPr="00F70C01">
        <w:rPr>
          <w:rFonts w:ascii="宋体" w:hAnsi="宋体" w:cs="宋体" w:hint="eastAsia"/>
          <w:color w:val="000000"/>
          <w:sz w:val="24"/>
          <w:szCs w:val="28"/>
        </w:rPr>
        <w:t>解答</w:t>
      </w:r>
      <w:r w:rsidR="005252F9">
        <w:rPr>
          <w:rFonts w:ascii="宋体" w:hAnsi="宋体" w:cs="宋体" w:hint="eastAsia"/>
          <w:color w:val="000000"/>
          <w:sz w:val="24"/>
          <w:szCs w:val="28"/>
        </w:rPr>
        <w:t>每位人才</w:t>
      </w:r>
      <w:r w:rsidR="00AC6FE7">
        <w:rPr>
          <w:rFonts w:ascii="宋体" w:hAnsi="宋体" w:cs="宋体" w:hint="eastAsia"/>
          <w:color w:val="000000"/>
          <w:sz w:val="24"/>
          <w:szCs w:val="28"/>
        </w:rPr>
        <w:t>提出</w:t>
      </w:r>
      <w:r w:rsidRPr="00F70C01">
        <w:rPr>
          <w:rFonts w:ascii="宋体" w:hAnsi="宋体" w:cs="宋体" w:hint="eastAsia"/>
          <w:color w:val="000000"/>
          <w:sz w:val="24"/>
          <w:szCs w:val="28"/>
        </w:rPr>
        <w:t>的问题，</w:t>
      </w:r>
      <w:r w:rsidR="005252F9">
        <w:rPr>
          <w:rFonts w:ascii="宋体" w:hAnsi="宋体" w:cs="宋体" w:hint="eastAsia"/>
          <w:color w:val="000000"/>
          <w:sz w:val="24"/>
          <w:szCs w:val="28"/>
        </w:rPr>
        <w:t>并给予</w:t>
      </w:r>
      <w:r w:rsidRPr="00F70C01">
        <w:rPr>
          <w:rFonts w:ascii="宋体" w:hAnsi="宋体" w:cs="宋体" w:hint="eastAsia"/>
          <w:color w:val="000000"/>
          <w:sz w:val="24"/>
          <w:szCs w:val="28"/>
        </w:rPr>
        <w:t>针对性、个性化的解决方</w:t>
      </w:r>
      <w:r w:rsidR="007E4AC1">
        <w:rPr>
          <w:rFonts w:ascii="宋体" w:hAnsi="宋体" w:cs="宋体" w:hint="eastAsia"/>
          <w:color w:val="000000"/>
          <w:sz w:val="24"/>
          <w:szCs w:val="28"/>
        </w:rPr>
        <w:t>案</w:t>
      </w:r>
      <w:r w:rsidRPr="00F70C01">
        <w:rPr>
          <w:rFonts w:ascii="宋体" w:hAnsi="宋体" w:cs="宋体" w:hint="eastAsia"/>
          <w:color w:val="000000"/>
          <w:sz w:val="24"/>
          <w:szCs w:val="28"/>
        </w:rPr>
        <w:t>与建议。</w:t>
      </w:r>
    </w:p>
    <w:p w:rsidR="002814C1" w:rsidRPr="002814C1" w:rsidRDefault="002814C1" w:rsidP="002814C1">
      <w:pPr>
        <w:spacing w:line="360" w:lineRule="auto"/>
        <w:ind w:rightChars="57" w:right="120" w:firstLine="480"/>
        <w:rPr>
          <w:rFonts w:ascii="宋体" w:hAnsi="宋体" w:cs="宋体"/>
          <w:color w:val="000000"/>
          <w:sz w:val="24"/>
          <w:szCs w:val="28"/>
        </w:rPr>
      </w:pPr>
      <w:commentRangeStart w:id="99"/>
      <w:r w:rsidRPr="002814C1">
        <w:rPr>
          <w:rFonts w:ascii="宋体" w:hAnsi="宋体" w:cs="宋体" w:hint="eastAsia"/>
          <w:color w:val="000000"/>
          <w:sz w:val="24"/>
          <w:szCs w:val="28"/>
        </w:rPr>
        <w:t>通过对</w:t>
      </w:r>
      <w:r>
        <w:rPr>
          <w:rFonts w:ascii="宋体" w:hAnsi="宋体" w:cs="宋体" w:hint="eastAsia"/>
          <w:color w:val="000000"/>
          <w:sz w:val="24"/>
          <w:szCs w:val="28"/>
        </w:rPr>
        <w:t>85</w:t>
      </w:r>
      <w:r w:rsidRPr="002814C1">
        <w:rPr>
          <w:rFonts w:ascii="宋体" w:hAnsi="宋体" w:cs="宋体" w:hint="eastAsia"/>
          <w:color w:val="000000"/>
          <w:sz w:val="24"/>
          <w:szCs w:val="28"/>
        </w:rPr>
        <w:t>位中青年</w:t>
      </w:r>
      <w:r w:rsidR="008A1922">
        <w:rPr>
          <w:rFonts w:ascii="宋体" w:hAnsi="宋体" w:cs="宋体" w:hint="eastAsia"/>
          <w:color w:val="000000"/>
          <w:sz w:val="24"/>
          <w:szCs w:val="28"/>
        </w:rPr>
        <w:t>人才</w:t>
      </w:r>
      <w:r w:rsidRPr="002814C1">
        <w:rPr>
          <w:rFonts w:ascii="宋体" w:hAnsi="宋体" w:cs="宋体" w:hint="eastAsia"/>
          <w:color w:val="000000"/>
          <w:sz w:val="24"/>
          <w:szCs w:val="28"/>
        </w:rPr>
        <w:t>综合统计分析，按优良中差排序</w:t>
      </w:r>
      <w:r w:rsidR="005252F9">
        <w:rPr>
          <w:rFonts w:ascii="宋体" w:hAnsi="宋体" w:cs="宋体" w:hint="eastAsia"/>
          <w:color w:val="000000"/>
          <w:sz w:val="24"/>
          <w:szCs w:val="28"/>
        </w:rPr>
        <w:t>结果为：</w:t>
      </w:r>
      <w:r w:rsidRPr="002814C1">
        <w:rPr>
          <w:rFonts w:ascii="宋体" w:hAnsi="宋体" w:cs="宋体" w:hint="eastAsia"/>
          <w:color w:val="000000"/>
          <w:sz w:val="24"/>
          <w:szCs w:val="28"/>
        </w:rPr>
        <w:t>全体优秀率达</w:t>
      </w:r>
      <w:r w:rsidR="00ED3B1A">
        <w:rPr>
          <w:rFonts w:ascii="宋体" w:hAnsi="宋体" w:cs="宋体" w:hint="eastAsia"/>
          <w:color w:val="000000"/>
          <w:sz w:val="24"/>
          <w:szCs w:val="28"/>
        </w:rPr>
        <w:t>50</w:t>
      </w:r>
      <w:r w:rsidRPr="002814C1">
        <w:rPr>
          <w:rFonts w:ascii="宋体" w:hAnsi="宋体" w:cs="宋体" w:hint="eastAsia"/>
          <w:color w:val="000000"/>
          <w:sz w:val="24"/>
          <w:szCs w:val="28"/>
        </w:rPr>
        <w:t>%，良好</w:t>
      </w:r>
      <w:r>
        <w:rPr>
          <w:rFonts w:ascii="宋体" w:hAnsi="宋体" w:cs="宋体" w:hint="eastAsia"/>
          <w:color w:val="000000"/>
          <w:sz w:val="24"/>
          <w:szCs w:val="28"/>
        </w:rPr>
        <w:t>40</w:t>
      </w:r>
      <w:r w:rsidRPr="002814C1">
        <w:rPr>
          <w:rFonts w:ascii="宋体" w:hAnsi="宋体" w:cs="宋体" w:hint="eastAsia"/>
          <w:color w:val="000000"/>
          <w:sz w:val="24"/>
          <w:szCs w:val="28"/>
        </w:rPr>
        <w:t>%。在测评和专家面询后，</w:t>
      </w:r>
      <w:r w:rsidR="005252F9">
        <w:rPr>
          <w:rFonts w:ascii="宋体" w:hAnsi="宋体" w:cs="宋体" w:hint="eastAsia"/>
          <w:color w:val="000000"/>
          <w:sz w:val="24"/>
          <w:szCs w:val="28"/>
        </w:rPr>
        <w:t>对</w:t>
      </w:r>
      <w:r w:rsidR="00485B21">
        <w:rPr>
          <w:rFonts w:ascii="宋体" w:hAnsi="宋体" w:cs="宋体" w:hint="eastAsia"/>
          <w:color w:val="000000"/>
          <w:sz w:val="24"/>
          <w:szCs w:val="28"/>
        </w:rPr>
        <w:t>全部</w:t>
      </w:r>
      <w:r w:rsidR="0003306A">
        <w:rPr>
          <w:rFonts w:ascii="宋体" w:hAnsi="宋体" w:cs="宋体" w:hint="eastAsia"/>
          <w:color w:val="000000"/>
          <w:sz w:val="24"/>
          <w:szCs w:val="28"/>
        </w:rPr>
        <w:t>人才</w:t>
      </w:r>
      <w:r w:rsidRPr="002814C1">
        <w:rPr>
          <w:rFonts w:ascii="宋体" w:hAnsi="宋体" w:cs="宋体" w:hint="eastAsia"/>
          <w:color w:val="000000"/>
          <w:sz w:val="24"/>
          <w:szCs w:val="28"/>
        </w:rPr>
        <w:t>进行了无记名的满意度调查，</w:t>
      </w:r>
      <w:r w:rsidR="00D76BE1">
        <w:rPr>
          <w:rFonts w:ascii="宋体" w:hAnsi="宋体" w:cs="宋体" w:hint="eastAsia"/>
          <w:sz w:val="24"/>
          <w:szCs w:val="28"/>
        </w:rPr>
        <w:t>参加调查</w:t>
      </w:r>
      <w:r w:rsidR="008139D4" w:rsidRPr="0039111F">
        <w:rPr>
          <w:rFonts w:ascii="宋体" w:hAnsi="宋体" w:cs="宋体" w:hint="eastAsia"/>
          <w:sz w:val="24"/>
          <w:szCs w:val="28"/>
        </w:rPr>
        <w:t>83人，回收有效问卷83份，</w:t>
      </w:r>
      <w:r w:rsidR="008139D4" w:rsidRPr="00F70C01">
        <w:rPr>
          <w:rFonts w:ascii="宋体" w:hAnsi="宋体" w:cs="宋体" w:hint="eastAsia"/>
          <w:sz w:val="24"/>
          <w:szCs w:val="28"/>
        </w:rPr>
        <w:t>有效率</w:t>
      </w:r>
      <w:r w:rsidR="008139D4" w:rsidRPr="00F70C01">
        <w:rPr>
          <w:rFonts w:ascii="宋体" w:hAnsi="宋体" w:cs="宋体"/>
          <w:sz w:val="24"/>
          <w:szCs w:val="28"/>
        </w:rPr>
        <w:t>100%</w:t>
      </w:r>
      <w:r w:rsidR="008139D4" w:rsidRPr="00F70C01">
        <w:rPr>
          <w:rFonts w:ascii="宋体" w:hAnsi="宋体" w:cs="宋体" w:hint="eastAsia"/>
          <w:sz w:val="24"/>
          <w:szCs w:val="28"/>
        </w:rPr>
        <w:t>，满意度</w:t>
      </w:r>
      <w:r w:rsidR="008139D4" w:rsidRPr="00F70C01">
        <w:rPr>
          <w:rFonts w:ascii="宋体" w:hAnsi="宋体" w:cs="宋体"/>
          <w:sz w:val="24"/>
          <w:szCs w:val="28"/>
        </w:rPr>
        <w:t>100%</w:t>
      </w:r>
      <w:r w:rsidR="008139D4" w:rsidRPr="00F70C01">
        <w:rPr>
          <w:rFonts w:ascii="宋体" w:hAnsi="宋体" w:cs="宋体" w:hint="eastAsia"/>
          <w:sz w:val="24"/>
          <w:szCs w:val="28"/>
        </w:rPr>
        <w:t>。</w:t>
      </w:r>
      <w:r w:rsidR="001A0B7C">
        <w:rPr>
          <w:rFonts w:ascii="宋体" w:hAnsi="宋体" w:cs="宋体" w:hint="eastAsia"/>
          <w:sz w:val="24"/>
          <w:szCs w:val="28"/>
        </w:rPr>
        <w:t>（满意度调查</w:t>
      </w:r>
      <w:r w:rsidR="005252F9">
        <w:rPr>
          <w:rFonts w:ascii="宋体" w:hAnsi="宋体" w:cs="宋体" w:hint="eastAsia"/>
          <w:sz w:val="24"/>
          <w:szCs w:val="28"/>
        </w:rPr>
        <w:t>报告</w:t>
      </w:r>
      <w:r w:rsidR="0002770A">
        <w:rPr>
          <w:rFonts w:ascii="宋体" w:hAnsi="宋体" w:cs="宋体" w:hint="eastAsia"/>
          <w:sz w:val="24"/>
          <w:szCs w:val="28"/>
        </w:rPr>
        <w:t>详</w:t>
      </w:r>
      <w:r w:rsidR="001A0B7C">
        <w:rPr>
          <w:rFonts w:ascii="宋体" w:hAnsi="宋体" w:cs="宋体" w:hint="eastAsia"/>
          <w:sz w:val="24"/>
          <w:szCs w:val="28"/>
        </w:rPr>
        <w:t>见附件1）</w:t>
      </w:r>
      <w:commentRangeEnd w:id="99"/>
      <w:r w:rsidR="0019398E">
        <w:rPr>
          <w:rStyle w:val="a7"/>
        </w:rPr>
        <w:commentReference w:id="99"/>
      </w:r>
    </w:p>
    <w:p w:rsidR="005834D8" w:rsidRPr="00725B4F" w:rsidRDefault="005834D8" w:rsidP="00A61B8C">
      <w:pPr>
        <w:pStyle w:val="2"/>
        <w:spacing w:before="0" w:after="0" w:line="240" w:lineRule="auto"/>
        <w:rPr>
          <w:rFonts w:ascii="宋体" w:cs="宋体"/>
          <w:sz w:val="30"/>
          <w:szCs w:val="30"/>
        </w:rPr>
      </w:pPr>
      <w:bookmarkStart w:id="100" w:name="_Toc276556452"/>
      <w:bookmarkStart w:id="101" w:name="_Toc402790321"/>
      <w:r w:rsidRPr="00725B4F">
        <w:rPr>
          <w:rFonts w:ascii="宋体" w:hAnsi="宋体" w:cs="宋体"/>
          <w:sz w:val="30"/>
          <w:szCs w:val="30"/>
        </w:rPr>
        <w:t>1</w:t>
      </w:r>
      <w:r w:rsidRPr="00725B4F">
        <w:rPr>
          <w:rFonts w:ascii="宋体" w:hAnsi="宋体" w:cs="宋体" w:hint="eastAsia"/>
          <w:sz w:val="30"/>
          <w:szCs w:val="30"/>
        </w:rPr>
        <w:t>、测评目的</w:t>
      </w:r>
      <w:bookmarkEnd w:id="100"/>
      <w:bookmarkEnd w:id="101"/>
    </w:p>
    <w:p w:rsidR="005834D8" w:rsidRPr="0002770A" w:rsidRDefault="007C2450" w:rsidP="00F70C01">
      <w:pPr>
        <w:spacing w:line="360" w:lineRule="auto"/>
        <w:ind w:rightChars="57" w:right="120" w:firstLine="480"/>
        <w:rPr>
          <w:rFonts w:ascii="宋体" w:hAnsi="宋体" w:cs="宋体"/>
          <w:b/>
          <w:color w:val="000000"/>
          <w:sz w:val="24"/>
          <w:szCs w:val="28"/>
        </w:rPr>
      </w:pPr>
      <w:r>
        <w:rPr>
          <w:rFonts w:ascii="宋体" w:hAnsi="宋体" w:cs="宋体" w:hint="eastAsia"/>
          <w:b/>
          <w:color w:val="000000"/>
          <w:sz w:val="24"/>
          <w:szCs w:val="28"/>
        </w:rPr>
        <w:t>第一、</w:t>
      </w:r>
      <w:r w:rsidR="003C05A5" w:rsidRPr="0002770A">
        <w:rPr>
          <w:rFonts w:ascii="宋体" w:hAnsi="宋体" w:cs="宋体" w:hint="eastAsia"/>
          <w:b/>
          <w:color w:val="000000"/>
          <w:sz w:val="24"/>
          <w:szCs w:val="28"/>
        </w:rPr>
        <w:t>为</w:t>
      </w:r>
      <w:r w:rsidR="005834D8" w:rsidRPr="0002770A">
        <w:rPr>
          <w:rFonts w:ascii="宋体" w:hAnsi="宋体" w:cs="宋体" w:hint="eastAsia"/>
          <w:b/>
          <w:color w:val="000000"/>
          <w:sz w:val="24"/>
          <w:szCs w:val="28"/>
        </w:rPr>
        <w:t>中青年</w:t>
      </w:r>
      <w:r w:rsidR="00F70C01" w:rsidRPr="0002770A">
        <w:rPr>
          <w:rFonts w:ascii="宋体" w:hAnsi="宋体" w:cs="宋体" w:hint="eastAsia"/>
          <w:b/>
          <w:color w:val="000000"/>
          <w:sz w:val="24"/>
          <w:szCs w:val="28"/>
        </w:rPr>
        <w:t>人才</w:t>
      </w:r>
      <w:r w:rsidR="005834D8" w:rsidRPr="0002770A">
        <w:rPr>
          <w:rFonts w:ascii="宋体" w:hAnsi="宋体" w:cs="宋体" w:hint="eastAsia"/>
          <w:b/>
          <w:color w:val="000000"/>
          <w:sz w:val="24"/>
          <w:szCs w:val="28"/>
        </w:rPr>
        <w:t>培训提供科学参考依据</w:t>
      </w:r>
    </w:p>
    <w:p w:rsidR="005834D8" w:rsidRPr="00F70C01" w:rsidRDefault="005834D8" w:rsidP="00F70C01">
      <w:pPr>
        <w:spacing w:line="360" w:lineRule="auto"/>
        <w:ind w:rightChars="57" w:right="120" w:firstLine="480"/>
        <w:rPr>
          <w:rFonts w:ascii="宋体" w:hAnsi="宋体" w:cs="宋体"/>
          <w:color w:val="000000"/>
          <w:sz w:val="24"/>
          <w:szCs w:val="28"/>
        </w:rPr>
      </w:pPr>
      <w:r w:rsidRPr="00A37B85">
        <w:rPr>
          <w:rFonts w:ascii="宋体" w:hAnsi="宋体" w:cs="宋体" w:hint="eastAsia"/>
          <w:color w:val="000000"/>
          <w:sz w:val="24"/>
          <w:szCs w:val="28"/>
        </w:rPr>
        <w:t>在传统的人事管理信息系统中，人与人之间的差别只体现在性别、年龄、职务、工种、学历、职称、工作经历上，而却忽略了内</w:t>
      </w:r>
      <w:proofErr w:type="gramStart"/>
      <w:r w:rsidRPr="00A37B85">
        <w:rPr>
          <w:rFonts w:ascii="宋体" w:hAnsi="宋体" w:cs="宋体" w:hint="eastAsia"/>
          <w:color w:val="000000"/>
          <w:sz w:val="24"/>
          <w:szCs w:val="28"/>
        </w:rPr>
        <w:t>隐素质</w:t>
      </w:r>
      <w:proofErr w:type="gramEnd"/>
      <w:r w:rsidRPr="00A37B85">
        <w:rPr>
          <w:rFonts w:ascii="宋体" w:hAnsi="宋体" w:cs="宋体" w:hint="eastAsia"/>
          <w:color w:val="000000"/>
          <w:sz w:val="24"/>
          <w:szCs w:val="28"/>
        </w:rPr>
        <w:t>能力上的差异。</w:t>
      </w:r>
      <w:r w:rsidR="00A818C5">
        <w:rPr>
          <w:rFonts w:ascii="宋体" w:hAnsi="宋体" w:cs="宋体" w:hint="eastAsia"/>
          <w:color w:val="000000"/>
          <w:sz w:val="24"/>
          <w:szCs w:val="28"/>
        </w:rPr>
        <w:t>综合</w:t>
      </w:r>
      <w:r w:rsidRPr="00A37B85">
        <w:rPr>
          <w:rFonts w:ascii="宋体" w:hAnsi="宋体" w:cs="宋体" w:hint="eastAsia"/>
          <w:color w:val="000000"/>
          <w:sz w:val="24"/>
          <w:szCs w:val="28"/>
        </w:rPr>
        <w:t>测评可以帮助</w:t>
      </w:r>
      <w:r w:rsidR="0097578D" w:rsidRPr="00A37B85">
        <w:rPr>
          <w:rFonts w:ascii="宋体" w:hAnsi="宋体" w:cs="宋体" w:hint="eastAsia"/>
          <w:color w:val="000000"/>
          <w:sz w:val="24"/>
          <w:szCs w:val="28"/>
        </w:rPr>
        <w:t>集团</w:t>
      </w:r>
      <w:r w:rsidR="00921E9A">
        <w:rPr>
          <w:rFonts w:ascii="宋体" w:hAnsi="宋体" w:cs="宋体" w:hint="eastAsia"/>
          <w:color w:val="000000"/>
          <w:sz w:val="24"/>
          <w:szCs w:val="28"/>
        </w:rPr>
        <w:t>领导了解</w:t>
      </w:r>
      <w:r w:rsidRPr="00A37B85">
        <w:rPr>
          <w:rFonts w:ascii="宋体" w:hAnsi="宋体" w:cs="宋体" w:hint="eastAsia"/>
          <w:color w:val="000000"/>
          <w:sz w:val="24"/>
          <w:szCs w:val="28"/>
        </w:rPr>
        <w:t>中青年</w:t>
      </w:r>
      <w:r w:rsidR="00F70C01" w:rsidRPr="00A37B85">
        <w:rPr>
          <w:rFonts w:ascii="宋体" w:hAnsi="宋体" w:cs="宋体" w:hint="eastAsia"/>
          <w:color w:val="000000"/>
          <w:sz w:val="24"/>
          <w:szCs w:val="28"/>
        </w:rPr>
        <w:t>人才</w:t>
      </w:r>
      <w:r w:rsidRPr="00A37B85">
        <w:rPr>
          <w:rFonts w:ascii="宋体" w:hAnsi="宋体" w:cs="宋体" w:hint="eastAsia"/>
          <w:color w:val="000000"/>
          <w:sz w:val="24"/>
          <w:szCs w:val="28"/>
        </w:rPr>
        <w:t>更多重要的信息，为个性化培养与培训提供科学、准确的依据。</w:t>
      </w:r>
      <w:r w:rsidR="00772640" w:rsidRPr="00A37B85">
        <w:rPr>
          <w:rFonts w:ascii="宋体" w:hAnsi="宋体" w:cs="宋体" w:hint="eastAsia"/>
          <w:color w:val="000000"/>
          <w:sz w:val="24"/>
          <w:szCs w:val="28"/>
        </w:rPr>
        <w:t>在</w:t>
      </w:r>
      <w:r w:rsidR="00772640">
        <w:rPr>
          <w:rFonts w:ascii="宋体" w:hAnsi="宋体" w:cs="宋体" w:hint="eastAsia"/>
          <w:color w:val="000000"/>
          <w:sz w:val="24"/>
          <w:szCs w:val="28"/>
        </w:rPr>
        <w:t>对人才进行精准识别后，</w:t>
      </w:r>
      <w:r w:rsidR="005252F9">
        <w:rPr>
          <w:rFonts w:ascii="宋体" w:hAnsi="宋体" w:cs="宋体" w:hint="eastAsia"/>
          <w:color w:val="000000"/>
          <w:sz w:val="24"/>
          <w:szCs w:val="28"/>
        </w:rPr>
        <w:t>还进行</w:t>
      </w:r>
      <w:proofErr w:type="gramStart"/>
      <w:r w:rsidR="005252F9">
        <w:rPr>
          <w:rFonts w:ascii="宋体" w:hAnsi="宋体" w:cs="宋体" w:hint="eastAsia"/>
          <w:color w:val="000000"/>
          <w:sz w:val="24"/>
          <w:szCs w:val="28"/>
        </w:rPr>
        <w:t>了</w:t>
      </w:r>
      <w:r w:rsidR="00772640">
        <w:rPr>
          <w:rFonts w:ascii="宋体" w:hAnsi="宋体" w:cs="宋体" w:hint="eastAsia"/>
          <w:color w:val="000000"/>
          <w:sz w:val="24"/>
          <w:szCs w:val="28"/>
        </w:rPr>
        <w:t>人岗匹配</w:t>
      </w:r>
      <w:proofErr w:type="gramEnd"/>
      <w:r w:rsidR="00A818C5">
        <w:rPr>
          <w:rFonts w:ascii="宋体" w:hAnsi="宋体" w:cs="宋体" w:hint="eastAsia"/>
          <w:color w:val="000000"/>
          <w:sz w:val="24"/>
          <w:szCs w:val="28"/>
        </w:rPr>
        <w:t>，</w:t>
      </w:r>
      <w:r w:rsidR="00772640">
        <w:rPr>
          <w:rFonts w:ascii="宋体" w:hAnsi="宋体" w:cs="宋体" w:hint="eastAsia"/>
          <w:color w:val="000000"/>
          <w:sz w:val="24"/>
          <w:szCs w:val="28"/>
        </w:rPr>
        <w:t>针对岗位胜任</w:t>
      </w:r>
      <w:r w:rsidR="005252F9">
        <w:rPr>
          <w:rFonts w:ascii="宋体" w:hAnsi="宋体" w:cs="宋体" w:hint="eastAsia"/>
          <w:color w:val="000000"/>
          <w:sz w:val="24"/>
          <w:szCs w:val="28"/>
        </w:rPr>
        <w:t>程度和</w:t>
      </w:r>
      <w:r w:rsidR="00772640">
        <w:rPr>
          <w:rFonts w:ascii="宋体" w:hAnsi="宋体" w:cs="宋体" w:hint="eastAsia"/>
          <w:color w:val="000000"/>
          <w:sz w:val="24"/>
          <w:szCs w:val="28"/>
        </w:rPr>
        <w:t>潜质</w:t>
      </w:r>
      <w:r w:rsidR="005252F9">
        <w:rPr>
          <w:rFonts w:ascii="宋体" w:hAnsi="宋体" w:cs="宋体" w:hint="eastAsia"/>
          <w:color w:val="000000"/>
          <w:sz w:val="24"/>
          <w:szCs w:val="28"/>
        </w:rPr>
        <w:t>提出</w:t>
      </w:r>
      <w:r w:rsidR="0002770A">
        <w:rPr>
          <w:rFonts w:ascii="宋体" w:hAnsi="宋体" w:cs="宋体" w:hint="eastAsia"/>
          <w:color w:val="000000"/>
          <w:sz w:val="24"/>
          <w:szCs w:val="28"/>
        </w:rPr>
        <w:t>了</w:t>
      </w:r>
      <w:r w:rsidR="00A818C5">
        <w:rPr>
          <w:rFonts w:ascii="宋体" w:hAnsi="宋体" w:cs="宋体" w:hint="eastAsia"/>
          <w:color w:val="000000"/>
          <w:sz w:val="24"/>
          <w:szCs w:val="28"/>
        </w:rPr>
        <w:t>使用与培养的</w:t>
      </w:r>
      <w:r w:rsidR="005252F9">
        <w:rPr>
          <w:rFonts w:ascii="宋体" w:hAnsi="宋体" w:cs="宋体" w:hint="eastAsia"/>
          <w:color w:val="000000"/>
          <w:sz w:val="24"/>
          <w:szCs w:val="28"/>
        </w:rPr>
        <w:t>建议</w:t>
      </w:r>
      <w:r w:rsidR="00772640">
        <w:rPr>
          <w:rFonts w:ascii="宋体" w:hAnsi="宋体" w:cs="宋体" w:hint="eastAsia"/>
          <w:color w:val="000000"/>
          <w:sz w:val="24"/>
          <w:szCs w:val="28"/>
        </w:rPr>
        <w:t>。通过</w:t>
      </w:r>
      <w:r w:rsidR="005252F9">
        <w:rPr>
          <w:rFonts w:ascii="宋体" w:hAnsi="宋体" w:cs="宋体" w:hint="eastAsia"/>
          <w:color w:val="000000"/>
          <w:sz w:val="24"/>
          <w:szCs w:val="28"/>
        </w:rPr>
        <w:t>本</w:t>
      </w:r>
      <w:r w:rsidR="00772640">
        <w:rPr>
          <w:rFonts w:ascii="宋体" w:hAnsi="宋体" w:cs="宋体" w:hint="eastAsia"/>
          <w:color w:val="000000"/>
          <w:sz w:val="24"/>
          <w:szCs w:val="28"/>
        </w:rPr>
        <w:t>次测评，</w:t>
      </w:r>
      <w:r w:rsidR="005252F9">
        <w:rPr>
          <w:rFonts w:ascii="宋体" w:hAnsi="宋体" w:cs="宋体" w:hint="eastAsia"/>
          <w:color w:val="000000"/>
          <w:sz w:val="24"/>
          <w:szCs w:val="28"/>
        </w:rPr>
        <w:t>清晰了</w:t>
      </w:r>
      <w:r w:rsidR="00772640">
        <w:rPr>
          <w:rFonts w:ascii="宋体" w:hAnsi="宋体" w:cs="宋体" w:hint="eastAsia"/>
          <w:color w:val="000000"/>
          <w:sz w:val="24"/>
          <w:szCs w:val="28"/>
        </w:rPr>
        <w:t>集团</w:t>
      </w:r>
      <w:r w:rsidR="00161BC9">
        <w:rPr>
          <w:rFonts w:ascii="宋体" w:hAnsi="宋体" w:cs="宋体" w:hint="eastAsia"/>
          <w:color w:val="000000"/>
          <w:sz w:val="24"/>
          <w:szCs w:val="28"/>
        </w:rPr>
        <w:t>中青年人才</w:t>
      </w:r>
      <w:r w:rsidR="005252F9">
        <w:rPr>
          <w:rFonts w:ascii="宋体" w:hAnsi="宋体" w:cs="宋体" w:hint="eastAsia"/>
          <w:color w:val="000000"/>
          <w:sz w:val="24"/>
          <w:szCs w:val="28"/>
        </w:rPr>
        <w:t>职业心理</w:t>
      </w:r>
      <w:r w:rsidR="00161BC9">
        <w:rPr>
          <w:rFonts w:ascii="宋体" w:hAnsi="宋体" w:cs="宋体" w:hint="eastAsia"/>
          <w:color w:val="000000"/>
          <w:sz w:val="24"/>
          <w:szCs w:val="28"/>
        </w:rPr>
        <w:t>、</w:t>
      </w:r>
      <w:r w:rsidR="005252F9">
        <w:rPr>
          <w:rFonts w:ascii="宋体" w:hAnsi="宋体" w:cs="宋体" w:hint="eastAsia"/>
          <w:color w:val="000000"/>
          <w:sz w:val="24"/>
          <w:szCs w:val="28"/>
        </w:rPr>
        <w:t>职业素质</w:t>
      </w:r>
      <w:r w:rsidR="00161BC9">
        <w:rPr>
          <w:rFonts w:ascii="宋体" w:hAnsi="宋体" w:cs="宋体" w:hint="eastAsia"/>
          <w:color w:val="000000"/>
          <w:sz w:val="24"/>
          <w:szCs w:val="28"/>
        </w:rPr>
        <w:t>、智</w:t>
      </w:r>
      <w:r w:rsidR="005252F9">
        <w:rPr>
          <w:rFonts w:ascii="宋体" w:hAnsi="宋体" w:cs="宋体" w:hint="eastAsia"/>
          <w:color w:val="000000"/>
          <w:sz w:val="24"/>
          <w:szCs w:val="28"/>
        </w:rPr>
        <w:t>体</w:t>
      </w:r>
      <w:r w:rsidR="00161BC9">
        <w:rPr>
          <w:rFonts w:ascii="宋体" w:hAnsi="宋体" w:cs="宋体" w:hint="eastAsia"/>
          <w:color w:val="000000"/>
          <w:sz w:val="24"/>
          <w:szCs w:val="28"/>
        </w:rPr>
        <w:t>结构、</w:t>
      </w:r>
      <w:r w:rsidR="005252F9">
        <w:rPr>
          <w:rFonts w:ascii="宋体" w:hAnsi="宋体" w:cs="宋体" w:hint="eastAsia"/>
          <w:color w:val="000000"/>
          <w:sz w:val="24"/>
          <w:szCs w:val="28"/>
        </w:rPr>
        <w:t>职业</w:t>
      </w:r>
      <w:r w:rsidR="00161BC9">
        <w:rPr>
          <w:rFonts w:ascii="宋体" w:hAnsi="宋体" w:cs="宋体" w:hint="eastAsia"/>
          <w:color w:val="000000"/>
          <w:sz w:val="24"/>
          <w:szCs w:val="28"/>
        </w:rPr>
        <w:t>能力</w:t>
      </w:r>
      <w:r w:rsidR="005252F9">
        <w:rPr>
          <w:rFonts w:ascii="宋体" w:hAnsi="宋体" w:cs="宋体" w:hint="eastAsia"/>
          <w:color w:val="000000"/>
          <w:sz w:val="24"/>
          <w:szCs w:val="28"/>
        </w:rPr>
        <w:t>和发展潜质</w:t>
      </w:r>
      <w:r w:rsidR="00161BC9">
        <w:rPr>
          <w:rFonts w:ascii="宋体" w:hAnsi="宋体" w:cs="宋体" w:hint="eastAsia"/>
          <w:color w:val="000000"/>
          <w:sz w:val="24"/>
          <w:szCs w:val="28"/>
        </w:rPr>
        <w:t>，</w:t>
      </w:r>
      <w:r w:rsidR="00D76BE1">
        <w:rPr>
          <w:rFonts w:ascii="宋体" w:hAnsi="宋体" w:cs="宋体" w:hint="eastAsia"/>
          <w:color w:val="000000"/>
          <w:sz w:val="24"/>
          <w:szCs w:val="28"/>
        </w:rPr>
        <w:t>为集团下一步</w:t>
      </w:r>
      <w:r w:rsidR="00772640">
        <w:rPr>
          <w:rFonts w:ascii="宋体" w:hAnsi="宋体" w:cs="宋体" w:hint="eastAsia"/>
          <w:color w:val="000000"/>
          <w:sz w:val="24"/>
          <w:szCs w:val="28"/>
        </w:rPr>
        <w:t>的培训工作提供</w:t>
      </w:r>
      <w:r w:rsidR="00A818C5">
        <w:rPr>
          <w:rFonts w:ascii="宋体" w:hAnsi="宋体" w:cs="宋体" w:hint="eastAsia"/>
          <w:color w:val="000000"/>
          <w:sz w:val="24"/>
          <w:szCs w:val="28"/>
        </w:rPr>
        <w:t>了</w:t>
      </w:r>
      <w:r w:rsidR="00772640">
        <w:rPr>
          <w:rFonts w:ascii="宋体" w:hAnsi="宋体" w:cs="宋体" w:hint="eastAsia"/>
          <w:color w:val="000000"/>
          <w:sz w:val="24"/>
          <w:szCs w:val="28"/>
        </w:rPr>
        <w:t>科学</w:t>
      </w:r>
      <w:r w:rsidR="0002770A">
        <w:rPr>
          <w:rFonts w:ascii="宋体" w:hAnsi="宋体" w:cs="宋体" w:hint="eastAsia"/>
          <w:color w:val="000000"/>
          <w:sz w:val="24"/>
          <w:szCs w:val="28"/>
        </w:rPr>
        <w:t>、客观、</w:t>
      </w:r>
      <w:r w:rsidR="005252F9">
        <w:rPr>
          <w:rFonts w:ascii="宋体" w:hAnsi="宋体" w:cs="宋体" w:hint="eastAsia"/>
          <w:color w:val="000000"/>
          <w:sz w:val="24"/>
          <w:szCs w:val="28"/>
        </w:rPr>
        <w:t>准确的</w:t>
      </w:r>
      <w:r w:rsidR="00772640">
        <w:rPr>
          <w:rFonts w:ascii="宋体" w:hAnsi="宋体" w:cs="宋体" w:hint="eastAsia"/>
          <w:color w:val="000000"/>
          <w:sz w:val="24"/>
          <w:szCs w:val="28"/>
        </w:rPr>
        <w:t>依据。</w:t>
      </w:r>
    </w:p>
    <w:p w:rsidR="005834D8" w:rsidRPr="0002770A" w:rsidRDefault="007C2450" w:rsidP="00F70C01">
      <w:pPr>
        <w:spacing w:line="360" w:lineRule="auto"/>
        <w:ind w:rightChars="57" w:right="120" w:firstLine="480"/>
        <w:rPr>
          <w:rFonts w:ascii="宋体" w:hAnsi="宋体" w:cs="宋体"/>
          <w:b/>
          <w:color w:val="000000"/>
          <w:sz w:val="24"/>
          <w:szCs w:val="28"/>
        </w:rPr>
      </w:pPr>
      <w:r>
        <w:rPr>
          <w:rFonts w:ascii="宋体" w:hAnsi="宋体" w:cs="宋体" w:hint="eastAsia"/>
          <w:b/>
          <w:color w:val="000000"/>
          <w:sz w:val="24"/>
          <w:szCs w:val="28"/>
        </w:rPr>
        <w:t>第二、</w:t>
      </w:r>
      <w:r w:rsidR="00292762" w:rsidRPr="0002770A">
        <w:rPr>
          <w:rFonts w:ascii="宋体" w:hAnsi="宋体" w:cs="宋体" w:hint="eastAsia"/>
          <w:b/>
          <w:color w:val="000000"/>
          <w:sz w:val="24"/>
          <w:szCs w:val="28"/>
        </w:rPr>
        <w:t>为</w:t>
      </w:r>
      <w:r w:rsidR="005834D8" w:rsidRPr="0002770A">
        <w:rPr>
          <w:rFonts w:ascii="宋体" w:hAnsi="宋体" w:cs="宋体" w:hint="eastAsia"/>
          <w:b/>
          <w:color w:val="000000"/>
          <w:sz w:val="24"/>
          <w:szCs w:val="28"/>
        </w:rPr>
        <w:t>中青年</w:t>
      </w:r>
      <w:r w:rsidR="00F70C01" w:rsidRPr="0002770A">
        <w:rPr>
          <w:rFonts w:ascii="宋体" w:hAnsi="宋体" w:cs="宋体" w:hint="eastAsia"/>
          <w:b/>
          <w:color w:val="000000"/>
          <w:sz w:val="24"/>
          <w:szCs w:val="28"/>
        </w:rPr>
        <w:t>人才</w:t>
      </w:r>
      <w:r w:rsidR="005834D8" w:rsidRPr="0002770A">
        <w:rPr>
          <w:rFonts w:ascii="宋体" w:hAnsi="宋体" w:cs="宋体" w:hint="eastAsia"/>
          <w:b/>
          <w:color w:val="000000"/>
          <w:sz w:val="24"/>
          <w:szCs w:val="28"/>
        </w:rPr>
        <w:t>提供自我认知和自我提升的工具</w:t>
      </w:r>
    </w:p>
    <w:p w:rsidR="005834D8" w:rsidRPr="00F70C01" w:rsidRDefault="005252F9" w:rsidP="00F70C0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通过综合测评</w:t>
      </w:r>
      <w:r w:rsidR="005834D8" w:rsidRPr="00F70C01">
        <w:rPr>
          <w:rFonts w:ascii="宋体" w:hAnsi="宋体" w:cs="宋体" w:hint="eastAsia"/>
          <w:color w:val="000000"/>
          <w:sz w:val="24"/>
          <w:szCs w:val="28"/>
        </w:rPr>
        <w:t>，帮助</w:t>
      </w:r>
      <w:r>
        <w:rPr>
          <w:rFonts w:ascii="宋体" w:hAnsi="宋体" w:cs="宋体" w:hint="eastAsia"/>
          <w:color w:val="000000"/>
          <w:sz w:val="24"/>
          <w:szCs w:val="28"/>
        </w:rPr>
        <w:t>了</w:t>
      </w:r>
      <w:r w:rsidR="005834D8" w:rsidRPr="00F70C01">
        <w:rPr>
          <w:rFonts w:ascii="宋体" w:hAnsi="宋体" w:cs="宋体" w:hint="eastAsia"/>
          <w:color w:val="000000"/>
          <w:sz w:val="24"/>
          <w:szCs w:val="28"/>
        </w:rPr>
        <w:t>这些</w:t>
      </w:r>
      <w:r w:rsidR="00F70C01" w:rsidRPr="00F70C01">
        <w:rPr>
          <w:rFonts w:ascii="宋体" w:hAnsi="宋体" w:cs="宋体" w:hint="eastAsia"/>
          <w:color w:val="000000"/>
          <w:sz w:val="24"/>
          <w:szCs w:val="28"/>
        </w:rPr>
        <w:t>人才</w:t>
      </w:r>
      <w:r w:rsidR="005834D8" w:rsidRPr="00F70C01">
        <w:rPr>
          <w:rFonts w:ascii="宋体" w:hAnsi="宋体" w:cs="宋体" w:hint="eastAsia"/>
          <w:color w:val="000000"/>
          <w:sz w:val="24"/>
          <w:szCs w:val="28"/>
        </w:rPr>
        <w:t>全面、系统、客观、准确了解自我</w:t>
      </w:r>
      <w:r>
        <w:rPr>
          <w:rFonts w:ascii="宋体" w:hAnsi="宋体" w:cs="宋体" w:hint="eastAsia"/>
          <w:color w:val="000000"/>
          <w:sz w:val="24"/>
          <w:szCs w:val="28"/>
        </w:rPr>
        <w:t>；</w:t>
      </w:r>
      <w:r w:rsidR="00D75ED8">
        <w:rPr>
          <w:rFonts w:ascii="宋体" w:hAnsi="宋体" w:cs="宋体" w:hint="eastAsia"/>
          <w:color w:val="000000"/>
          <w:sz w:val="24"/>
          <w:szCs w:val="28"/>
        </w:rPr>
        <w:t>通过</w:t>
      </w:r>
      <w:r w:rsidR="00D75ED8" w:rsidRPr="00F70C01">
        <w:rPr>
          <w:rFonts w:ascii="宋体" w:hAnsi="宋体" w:cs="宋体" w:hint="eastAsia"/>
          <w:color w:val="000000"/>
          <w:sz w:val="24"/>
          <w:szCs w:val="28"/>
        </w:rPr>
        <w:t>结合</w:t>
      </w:r>
      <w:r w:rsidR="00D75ED8">
        <w:rPr>
          <w:rFonts w:ascii="宋体" w:hAnsi="宋体" w:cs="宋体" w:hint="eastAsia"/>
          <w:color w:val="000000"/>
          <w:sz w:val="24"/>
          <w:szCs w:val="28"/>
        </w:rPr>
        <w:t>岗位</w:t>
      </w:r>
      <w:r w:rsidR="00D75ED8" w:rsidRPr="00F70C01">
        <w:rPr>
          <w:rFonts w:ascii="宋体" w:hAnsi="宋体" w:cs="宋体" w:hint="eastAsia"/>
          <w:color w:val="000000"/>
          <w:sz w:val="24"/>
          <w:szCs w:val="28"/>
        </w:rPr>
        <w:t>职责</w:t>
      </w:r>
      <w:r w:rsidR="00D75ED8">
        <w:rPr>
          <w:rFonts w:ascii="宋体" w:hAnsi="宋体" w:cs="宋体" w:hint="eastAsia"/>
          <w:color w:val="000000"/>
          <w:sz w:val="24"/>
          <w:szCs w:val="28"/>
        </w:rPr>
        <w:t>一对一</w:t>
      </w:r>
      <w:r w:rsidR="00A818C5">
        <w:rPr>
          <w:rFonts w:ascii="宋体" w:hAnsi="宋体" w:cs="宋体" w:hint="eastAsia"/>
          <w:color w:val="000000"/>
          <w:sz w:val="24"/>
          <w:szCs w:val="28"/>
        </w:rPr>
        <w:t>面</w:t>
      </w:r>
      <w:proofErr w:type="gramStart"/>
      <w:r w:rsidR="00A818C5">
        <w:rPr>
          <w:rFonts w:ascii="宋体" w:hAnsi="宋体" w:cs="宋体" w:hint="eastAsia"/>
          <w:color w:val="000000"/>
          <w:sz w:val="24"/>
          <w:szCs w:val="28"/>
        </w:rPr>
        <w:t>询</w:t>
      </w:r>
      <w:proofErr w:type="gramEnd"/>
      <w:r w:rsidR="00D75ED8" w:rsidRPr="00F70C01">
        <w:rPr>
          <w:rFonts w:ascii="宋体" w:hAnsi="宋体" w:cs="宋体" w:hint="eastAsia"/>
          <w:color w:val="000000"/>
          <w:sz w:val="24"/>
          <w:szCs w:val="28"/>
        </w:rPr>
        <w:t>，</w:t>
      </w:r>
      <w:r w:rsidR="00A818C5">
        <w:rPr>
          <w:rFonts w:ascii="宋体" w:hAnsi="宋体" w:cs="宋体" w:hint="eastAsia"/>
          <w:color w:val="000000"/>
          <w:sz w:val="24"/>
          <w:szCs w:val="28"/>
        </w:rPr>
        <w:t>让这些人才</w:t>
      </w:r>
      <w:r w:rsidR="00A47DC0">
        <w:rPr>
          <w:rFonts w:ascii="宋体" w:hAnsi="宋体" w:cs="宋体" w:hint="eastAsia"/>
          <w:color w:val="000000"/>
          <w:sz w:val="24"/>
          <w:szCs w:val="28"/>
        </w:rPr>
        <w:t>更加明确自身优势与劣势</w:t>
      </w:r>
      <w:r>
        <w:rPr>
          <w:rFonts w:ascii="宋体" w:hAnsi="宋体" w:cs="宋体" w:hint="eastAsia"/>
          <w:color w:val="000000"/>
          <w:sz w:val="24"/>
          <w:szCs w:val="28"/>
        </w:rPr>
        <w:t>；</w:t>
      </w:r>
      <w:r w:rsidR="00D75ED8">
        <w:rPr>
          <w:rFonts w:ascii="宋体" w:hAnsi="宋体" w:cs="宋体" w:hint="eastAsia"/>
          <w:color w:val="000000"/>
          <w:sz w:val="24"/>
          <w:szCs w:val="28"/>
        </w:rPr>
        <w:t>清晰</w:t>
      </w:r>
      <w:r w:rsidR="00A47DC0">
        <w:rPr>
          <w:rFonts w:ascii="宋体" w:hAnsi="宋体" w:cs="宋体" w:hint="eastAsia"/>
          <w:color w:val="000000"/>
          <w:sz w:val="24"/>
          <w:szCs w:val="28"/>
        </w:rPr>
        <w:t>哪些技能和素质需要进一步</w:t>
      </w:r>
      <w:r w:rsidR="005834D8" w:rsidRPr="00F70C01">
        <w:rPr>
          <w:rFonts w:ascii="宋体" w:hAnsi="宋体" w:cs="宋体" w:hint="eastAsia"/>
          <w:color w:val="000000"/>
          <w:sz w:val="24"/>
          <w:szCs w:val="28"/>
        </w:rPr>
        <w:t>培训，在</w:t>
      </w:r>
      <w:r w:rsidR="00D76BE1">
        <w:rPr>
          <w:rFonts w:ascii="宋体" w:hAnsi="宋体" w:cs="宋体" w:hint="eastAsia"/>
          <w:color w:val="000000"/>
          <w:sz w:val="24"/>
          <w:szCs w:val="28"/>
        </w:rPr>
        <w:t>实际工作中</w:t>
      </w:r>
      <w:r w:rsidR="005834D8" w:rsidRPr="00F70C01">
        <w:rPr>
          <w:rFonts w:ascii="宋体" w:hAnsi="宋体" w:cs="宋体" w:hint="eastAsia"/>
          <w:color w:val="000000"/>
          <w:sz w:val="24"/>
          <w:szCs w:val="28"/>
        </w:rPr>
        <w:t>扬长避短，促进</w:t>
      </w:r>
      <w:r w:rsidR="00D75ED8">
        <w:rPr>
          <w:rFonts w:ascii="宋体" w:hAnsi="宋体" w:cs="宋体" w:hint="eastAsia"/>
          <w:color w:val="000000"/>
          <w:sz w:val="24"/>
          <w:szCs w:val="28"/>
        </w:rPr>
        <w:t>自我</w:t>
      </w:r>
      <w:r w:rsidR="005834D8" w:rsidRPr="00F70C01">
        <w:rPr>
          <w:rFonts w:ascii="宋体" w:hAnsi="宋体" w:cs="宋体" w:hint="eastAsia"/>
          <w:color w:val="000000"/>
          <w:sz w:val="24"/>
          <w:szCs w:val="28"/>
        </w:rPr>
        <w:t>职业生涯与</w:t>
      </w:r>
      <w:r w:rsidR="00D75ED8">
        <w:rPr>
          <w:rFonts w:ascii="宋体" w:hAnsi="宋体" w:cs="宋体" w:hint="eastAsia"/>
          <w:color w:val="000000"/>
          <w:sz w:val="24"/>
          <w:szCs w:val="28"/>
        </w:rPr>
        <w:t>集团战略的</w:t>
      </w:r>
      <w:r w:rsidR="005834D8" w:rsidRPr="00F70C01">
        <w:rPr>
          <w:rFonts w:ascii="宋体" w:hAnsi="宋体" w:cs="宋体" w:hint="eastAsia"/>
          <w:color w:val="000000"/>
          <w:sz w:val="24"/>
          <w:szCs w:val="28"/>
        </w:rPr>
        <w:t>有机结合。</w:t>
      </w:r>
    </w:p>
    <w:p w:rsidR="00A37B85" w:rsidRPr="00A37B85" w:rsidRDefault="005834D8" w:rsidP="00A37B85">
      <w:pPr>
        <w:pStyle w:val="2"/>
        <w:spacing w:before="0" w:after="0" w:line="240" w:lineRule="auto"/>
        <w:rPr>
          <w:rFonts w:ascii="宋体" w:hAnsi="宋体" w:cs="宋体"/>
          <w:sz w:val="30"/>
          <w:szCs w:val="30"/>
        </w:rPr>
      </w:pPr>
      <w:bookmarkStart w:id="102" w:name="_Toc276556453"/>
      <w:bookmarkStart w:id="103" w:name="_Toc402790322"/>
      <w:r w:rsidRPr="00725B4F">
        <w:rPr>
          <w:rFonts w:ascii="宋体" w:hAnsi="宋体" w:cs="宋体"/>
          <w:sz w:val="30"/>
          <w:szCs w:val="30"/>
        </w:rPr>
        <w:lastRenderedPageBreak/>
        <w:t>2</w:t>
      </w:r>
      <w:r w:rsidRPr="00725B4F">
        <w:rPr>
          <w:rFonts w:ascii="宋体" w:hAnsi="宋体" w:cs="宋体" w:hint="eastAsia"/>
          <w:sz w:val="30"/>
          <w:szCs w:val="30"/>
        </w:rPr>
        <w:t>、</w:t>
      </w:r>
      <w:r w:rsidR="008139D4">
        <w:rPr>
          <w:rFonts w:ascii="宋体" w:hAnsi="宋体" w:cs="宋体" w:hint="eastAsia"/>
          <w:sz w:val="30"/>
          <w:szCs w:val="30"/>
        </w:rPr>
        <w:t>测评流程</w:t>
      </w:r>
      <w:bookmarkEnd w:id="102"/>
      <w:bookmarkEnd w:id="103"/>
    </w:p>
    <w:p w:rsidR="002814C1" w:rsidRDefault="00A818C5" w:rsidP="002814C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综合测评</w:t>
      </w:r>
      <w:r w:rsidR="002814C1" w:rsidRPr="005C0492">
        <w:rPr>
          <w:rFonts w:ascii="宋体" w:hAnsi="宋体" w:cs="宋体" w:hint="eastAsia"/>
          <w:color w:val="000000"/>
          <w:sz w:val="24"/>
          <w:szCs w:val="28"/>
        </w:rPr>
        <w:t>分为</w:t>
      </w:r>
      <w:r w:rsidR="000C18C7" w:rsidRPr="005C0492">
        <w:rPr>
          <w:rFonts w:ascii="宋体" w:hAnsi="宋体" w:cs="宋体" w:hint="eastAsia"/>
          <w:color w:val="000000"/>
          <w:sz w:val="24"/>
          <w:szCs w:val="28"/>
        </w:rPr>
        <w:t>五</w:t>
      </w:r>
      <w:r w:rsidR="002814C1" w:rsidRPr="005C0492">
        <w:rPr>
          <w:rFonts w:ascii="宋体" w:hAnsi="宋体" w:cs="宋体" w:hint="eastAsia"/>
          <w:color w:val="000000"/>
          <w:sz w:val="24"/>
          <w:szCs w:val="28"/>
        </w:rPr>
        <w:t>个阶段</w:t>
      </w:r>
      <w:r w:rsidR="002814C1" w:rsidRPr="000C18C7">
        <w:rPr>
          <w:rFonts w:ascii="宋体" w:hAnsi="宋体" w:cs="宋体" w:hint="eastAsia"/>
          <w:color w:val="000000"/>
          <w:sz w:val="24"/>
          <w:szCs w:val="28"/>
        </w:rPr>
        <w:t>：</w:t>
      </w:r>
    </w:p>
    <w:p w:rsidR="00A37B85" w:rsidRDefault="00A37B85" w:rsidP="002814C1">
      <w:pPr>
        <w:spacing w:line="360" w:lineRule="auto"/>
        <w:ind w:rightChars="57" w:right="120" w:firstLine="480"/>
        <w:rPr>
          <w:rFonts w:ascii="宋体" w:hAnsi="宋体" w:cs="宋体"/>
          <w:color w:val="000000"/>
          <w:sz w:val="24"/>
          <w:szCs w:val="28"/>
        </w:rPr>
      </w:pPr>
      <w:r>
        <w:rPr>
          <w:rFonts w:ascii="宋体" w:hAnsi="宋体" w:cs="宋体"/>
          <w:noProof/>
          <w:color w:val="000000"/>
          <w:sz w:val="24"/>
          <w:szCs w:val="28"/>
        </w:rPr>
        <w:drawing>
          <wp:inline distT="0" distB="0" distL="0" distR="0">
            <wp:extent cx="5509260" cy="1040765"/>
            <wp:effectExtent l="57150" t="0" r="34290" b="0"/>
            <wp:docPr id="8" name="图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814C1" w:rsidRPr="00114B9E" w:rsidRDefault="002814C1" w:rsidP="002814C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一是测评</w:t>
      </w:r>
      <w:r w:rsidR="00325BC7">
        <w:rPr>
          <w:rFonts w:ascii="宋体" w:hAnsi="宋体" w:cs="宋体" w:hint="eastAsia"/>
          <w:color w:val="000000"/>
          <w:sz w:val="24"/>
          <w:szCs w:val="28"/>
        </w:rPr>
        <w:t>前</w:t>
      </w:r>
      <w:r w:rsidRPr="00F70C01">
        <w:rPr>
          <w:rFonts w:ascii="宋体" w:hAnsi="宋体" w:cs="宋体" w:hint="eastAsia"/>
          <w:color w:val="000000"/>
          <w:sz w:val="24"/>
          <w:szCs w:val="28"/>
        </w:rPr>
        <w:t>准备</w:t>
      </w:r>
      <w:r>
        <w:rPr>
          <w:rFonts w:ascii="宋体" w:hAnsi="宋体" w:cs="宋体" w:hint="eastAsia"/>
          <w:color w:val="000000"/>
          <w:sz w:val="24"/>
          <w:szCs w:val="28"/>
        </w:rPr>
        <w:t>。这一阶段</w:t>
      </w:r>
      <w:r w:rsidR="0043220B">
        <w:rPr>
          <w:rFonts w:ascii="宋体" w:hAnsi="宋体" w:cs="宋体" w:hint="eastAsia"/>
          <w:color w:val="000000"/>
          <w:sz w:val="24"/>
          <w:szCs w:val="28"/>
        </w:rPr>
        <w:t>确定测试人才的人数、测评时间、测评内容、测评群体的总体情况；收集测评人才简历；编制测评总体</w:t>
      </w:r>
      <w:r w:rsidR="00325BC7">
        <w:rPr>
          <w:rFonts w:ascii="宋体" w:hAnsi="宋体" w:cs="宋体" w:hint="eastAsia"/>
          <w:color w:val="000000"/>
          <w:sz w:val="24"/>
          <w:szCs w:val="28"/>
        </w:rPr>
        <w:t>需求量表。</w:t>
      </w:r>
    </w:p>
    <w:p w:rsidR="002814C1" w:rsidRPr="00114B9E" w:rsidRDefault="00A818C5" w:rsidP="002814C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二是人机对话测评。</w:t>
      </w:r>
      <w:r w:rsidR="002814C1" w:rsidRPr="00114B9E">
        <w:rPr>
          <w:rFonts w:ascii="宋体" w:hAnsi="宋体" w:cs="宋体" w:hint="eastAsia"/>
          <w:color w:val="000000"/>
          <w:sz w:val="24"/>
          <w:szCs w:val="28"/>
        </w:rPr>
        <w:t>通过</w:t>
      </w:r>
      <w:r>
        <w:rPr>
          <w:rFonts w:ascii="宋体" w:hAnsi="宋体" w:cs="宋体" w:hint="eastAsia"/>
          <w:color w:val="000000"/>
          <w:sz w:val="24"/>
          <w:szCs w:val="28"/>
        </w:rPr>
        <w:t>“6＋1”系统</w:t>
      </w:r>
      <w:r w:rsidR="00001AD1">
        <w:rPr>
          <w:rFonts w:ascii="宋体" w:hAnsi="宋体" w:cs="宋体" w:hint="eastAsia"/>
          <w:color w:val="000000"/>
          <w:sz w:val="24"/>
          <w:szCs w:val="28"/>
        </w:rPr>
        <w:t>综合测评，</w:t>
      </w:r>
      <w:r w:rsidR="007E4AC1">
        <w:rPr>
          <w:rFonts w:ascii="宋体" w:hAnsi="宋体" w:cs="宋体" w:hint="eastAsia"/>
          <w:color w:val="000000"/>
          <w:sz w:val="24"/>
          <w:szCs w:val="28"/>
        </w:rPr>
        <w:t>人均</w:t>
      </w:r>
      <w:r w:rsidR="00001AD1">
        <w:rPr>
          <w:rFonts w:ascii="宋体" w:hAnsi="宋体" w:cs="宋体" w:hint="eastAsia"/>
          <w:color w:val="000000"/>
          <w:sz w:val="24"/>
          <w:szCs w:val="28"/>
        </w:rPr>
        <w:t>获取近1000个定性与定量数据，经过</w:t>
      </w:r>
      <w:r w:rsidR="0043220B">
        <w:rPr>
          <w:rFonts w:ascii="宋体" w:hAnsi="宋体" w:cs="宋体" w:hint="eastAsia"/>
          <w:color w:val="000000"/>
          <w:sz w:val="24"/>
          <w:szCs w:val="28"/>
        </w:rPr>
        <w:t>数据</w:t>
      </w:r>
      <w:r w:rsidR="00325BC7">
        <w:rPr>
          <w:rFonts w:ascii="宋体" w:hAnsi="宋体" w:cs="宋体" w:hint="eastAsia"/>
          <w:color w:val="000000"/>
          <w:sz w:val="24"/>
          <w:szCs w:val="28"/>
        </w:rPr>
        <w:t>处理</w:t>
      </w:r>
      <w:r w:rsidR="00001AD1">
        <w:rPr>
          <w:rFonts w:ascii="宋体" w:hAnsi="宋体" w:cs="宋体" w:hint="eastAsia"/>
          <w:color w:val="000000"/>
          <w:sz w:val="24"/>
          <w:szCs w:val="28"/>
        </w:rPr>
        <w:t>与</w:t>
      </w:r>
      <w:r w:rsidR="00325BC7">
        <w:rPr>
          <w:rFonts w:ascii="宋体" w:hAnsi="宋体" w:cs="宋体" w:hint="eastAsia"/>
          <w:color w:val="000000"/>
          <w:sz w:val="24"/>
          <w:szCs w:val="28"/>
        </w:rPr>
        <w:t>统计分析</w:t>
      </w:r>
      <w:r w:rsidR="00001AD1">
        <w:rPr>
          <w:rFonts w:ascii="宋体" w:hAnsi="宋体" w:cs="宋体" w:hint="eastAsia"/>
          <w:color w:val="000000"/>
          <w:sz w:val="24"/>
          <w:szCs w:val="28"/>
        </w:rPr>
        <w:t>，为</w:t>
      </w:r>
      <w:r w:rsidR="00325BC7">
        <w:rPr>
          <w:rFonts w:ascii="宋体" w:hAnsi="宋体" w:cs="宋体" w:hint="eastAsia"/>
          <w:color w:val="000000"/>
          <w:sz w:val="24"/>
          <w:szCs w:val="28"/>
        </w:rPr>
        <w:t>专家面询</w:t>
      </w:r>
      <w:r w:rsidR="00001AD1">
        <w:rPr>
          <w:rFonts w:ascii="宋体" w:hAnsi="宋体" w:cs="宋体" w:hint="eastAsia"/>
          <w:color w:val="000000"/>
          <w:sz w:val="24"/>
          <w:szCs w:val="28"/>
        </w:rPr>
        <w:t>提供科学、准确、客观、真实的测评结果</w:t>
      </w:r>
      <w:r w:rsidR="00325BC7">
        <w:rPr>
          <w:rFonts w:ascii="宋体" w:hAnsi="宋体" w:cs="宋体" w:hint="eastAsia"/>
          <w:color w:val="000000"/>
          <w:sz w:val="24"/>
          <w:szCs w:val="28"/>
        </w:rPr>
        <w:t>。</w:t>
      </w:r>
    </w:p>
    <w:p w:rsidR="002814C1" w:rsidRPr="00114B9E" w:rsidRDefault="0043220B" w:rsidP="002814C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三是专家面询。这一过程人均半小时，目的是让</w:t>
      </w:r>
      <w:r w:rsidR="00D75ED8">
        <w:rPr>
          <w:rFonts w:ascii="宋体" w:hAnsi="宋体" w:cs="宋体" w:hint="eastAsia"/>
          <w:color w:val="000000"/>
          <w:sz w:val="24"/>
          <w:szCs w:val="28"/>
        </w:rPr>
        <w:t>有较高领导岗位经历和复合学科背景的</w:t>
      </w:r>
      <w:r w:rsidR="002814C1" w:rsidRPr="00114B9E">
        <w:rPr>
          <w:rFonts w:ascii="宋体" w:hAnsi="宋体" w:cs="宋体" w:hint="eastAsia"/>
          <w:color w:val="000000"/>
          <w:sz w:val="24"/>
          <w:szCs w:val="28"/>
        </w:rPr>
        <w:t>专家</w:t>
      </w:r>
      <w:r w:rsidR="00D75ED8">
        <w:rPr>
          <w:rFonts w:ascii="宋体" w:hAnsi="宋体" w:cs="宋体" w:hint="eastAsia"/>
          <w:color w:val="000000"/>
          <w:sz w:val="24"/>
          <w:szCs w:val="28"/>
        </w:rPr>
        <w:t>依据</w:t>
      </w:r>
      <w:r w:rsidR="002814C1" w:rsidRPr="00114B9E">
        <w:rPr>
          <w:rFonts w:ascii="宋体" w:hAnsi="宋体" w:cs="宋体" w:hint="eastAsia"/>
          <w:color w:val="000000"/>
          <w:sz w:val="24"/>
          <w:szCs w:val="28"/>
        </w:rPr>
        <w:t>测评结果，与</w:t>
      </w:r>
      <w:r w:rsidR="00001AD1">
        <w:rPr>
          <w:rFonts w:ascii="宋体" w:hAnsi="宋体" w:cs="宋体" w:hint="eastAsia"/>
          <w:color w:val="000000"/>
          <w:sz w:val="24"/>
          <w:szCs w:val="28"/>
        </w:rPr>
        <w:t>中青年人才一对一的互动</w:t>
      </w:r>
      <w:r w:rsidR="00D75ED8">
        <w:rPr>
          <w:rFonts w:ascii="宋体" w:hAnsi="宋体" w:cs="宋体" w:hint="eastAsia"/>
          <w:color w:val="000000"/>
          <w:sz w:val="24"/>
          <w:szCs w:val="28"/>
        </w:rPr>
        <w:t>沟通</w:t>
      </w:r>
      <w:r w:rsidR="00926BAE">
        <w:rPr>
          <w:rFonts w:ascii="宋体" w:hAnsi="宋体" w:cs="宋体" w:hint="eastAsia"/>
          <w:color w:val="000000"/>
          <w:sz w:val="24"/>
          <w:szCs w:val="28"/>
        </w:rPr>
        <w:t>：</w:t>
      </w:r>
      <w:r w:rsidR="00001AD1">
        <w:rPr>
          <w:rFonts w:ascii="宋体" w:hAnsi="宋体" w:cs="宋体" w:hint="eastAsia"/>
          <w:color w:val="000000"/>
          <w:sz w:val="24"/>
          <w:szCs w:val="28"/>
        </w:rPr>
        <w:t>首先</w:t>
      </w:r>
      <w:r w:rsidR="00926BAE">
        <w:rPr>
          <w:rFonts w:ascii="宋体" w:hAnsi="宋体" w:cs="宋体" w:hint="eastAsia"/>
          <w:color w:val="000000"/>
          <w:sz w:val="24"/>
          <w:szCs w:val="28"/>
        </w:rPr>
        <w:t>，帮</w:t>
      </w:r>
      <w:r w:rsidR="00001AD1">
        <w:rPr>
          <w:rFonts w:ascii="宋体" w:hAnsi="宋体" w:cs="宋体" w:hint="eastAsia"/>
          <w:color w:val="000000"/>
          <w:sz w:val="24"/>
          <w:szCs w:val="28"/>
        </w:rPr>
        <w:t>他们清晰</w:t>
      </w:r>
      <w:r w:rsidR="002814C1" w:rsidRPr="00114B9E">
        <w:rPr>
          <w:rFonts w:ascii="宋体" w:hAnsi="宋体" w:cs="宋体" w:hint="eastAsia"/>
          <w:color w:val="000000"/>
          <w:sz w:val="24"/>
          <w:szCs w:val="28"/>
        </w:rPr>
        <w:t>自己的</w:t>
      </w:r>
      <w:r w:rsidR="00001AD1">
        <w:rPr>
          <w:rFonts w:ascii="宋体" w:hAnsi="宋体" w:cs="宋体" w:hint="eastAsia"/>
          <w:color w:val="000000"/>
          <w:sz w:val="24"/>
          <w:szCs w:val="28"/>
        </w:rPr>
        <w:t>优劣势</w:t>
      </w:r>
      <w:r w:rsidR="00926BAE">
        <w:rPr>
          <w:rFonts w:ascii="宋体" w:hAnsi="宋体" w:cs="宋体" w:hint="eastAsia"/>
          <w:color w:val="000000"/>
          <w:sz w:val="24"/>
          <w:szCs w:val="28"/>
        </w:rPr>
        <w:t>；</w:t>
      </w:r>
      <w:r w:rsidR="00001AD1">
        <w:rPr>
          <w:rFonts w:ascii="宋体" w:hAnsi="宋体" w:cs="宋体" w:hint="eastAsia"/>
          <w:color w:val="000000"/>
          <w:sz w:val="24"/>
          <w:szCs w:val="28"/>
        </w:rPr>
        <w:t>其次</w:t>
      </w:r>
      <w:r w:rsidR="00926BAE">
        <w:rPr>
          <w:rFonts w:ascii="宋体" w:hAnsi="宋体" w:cs="宋体" w:hint="eastAsia"/>
          <w:color w:val="000000"/>
          <w:sz w:val="24"/>
          <w:szCs w:val="28"/>
        </w:rPr>
        <w:t>，</w:t>
      </w:r>
      <w:r w:rsidR="00001AD1">
        <w:rPr>
          <w:rFonts w:ascii="宋体" w:hAnsi="宋体" w:cs="宋体" w:hint="eastAsia"/>
          <w:color w:val="000000"/>
          <w:sz w:val="24"/>
          <w:szCs w:val="28"/>
        </w:rPr>
        <w:t>为他们</w:t>
      </w:r>
      <w:r w:rsidR="00926BAE">
        <w:rPr>
          <w:rFonts w:ascii="宋体" w:hAnsi="宋体" w:cs="宋体" w:hint="eastAsia"/>
          <w:color w:val="000000"/>
          <w:sz w:val="24"/>
          <w:szCs w:val="28"/>
        </w:rPr>
        <w:t>排忧</w:t>
      </w:r>
      <w:r w:rsidR="00001AD1">
        <w:rPr>
          <w:rFonts w:ascii="宋体" w:hAnsi="宋体" w:cs="宋体" w:hint="eastAsia"/>
          <w:color w:val="000000"/>
          <w:sz w:val="24"/>
          <w:szCs w:val="28"/>
        </w:rPr>
        <w:t>解惑</w:t>
      </w:r>
      <w:r w:rsidR="00926BAE">
        <w:rPr>
          <w:rFonts w:ascii="宋体" w:hAnsi="宋体" w:cs="宋体" w:hint="eastAsia"/>
          <w:color w:val="000000"/>
          <w:sz w:val="24"/>
          <w:szCs w:val="28"/>
        </w:rPr>
        <w:t>；</w:t>
      </w:r>
      <w:r w:rsidR="00001AD1">
        <w:rPr>
          <w:rFonts w:ascii="宋体" w:hAnsi="宋体" w:cs="宋体" w:hint="eastAsia"/>
          <w:color w:val="000000"/>
          <w:sz w:val="24"/>
          <w:szCs w:val="28"/>
        </w:rPr>
        <w:t>最后</w:t>
      </w:r>
      <w:r w:rsidR="00926BAE">
        <w:rPr>
          <w:rFonts w:ascii="宋体" w:hAnsi="宋体" w:cs="宋体" w:hint="eastAsia"/>
          <w:color w:val="000000"/>
          <w:sz w:val="24"/>
          <w:szCs w:val="28"/>
        </w:rPr>
        <w:t>，</w:t>
      </w:r>
      <w:r w:rsidR="007E4AC1">
        <w:rPr>
          <w:rFonts w:ascii="宋体" w:hAnsi="宋体" w:cs="宋体" w:hint="eastAsia"/>
          <w:color w:val="000000"/>
          <w:sz w:val="24"/>
          <w:szCs w:val="28"/>
        </w:rPr>
        <w:t>为</w:t>
      </w:r>
      <w:r w:rsidR="00001AD1">
        <w:rPr>
          <w:rFonts w:ascii="宋体" w:hAnsi="宋体" w:cs="宋体" w:hint="eastAsia"/>
          <w:color w:val="000000"/>
          <w:sz w:val="24"/>
          <w:szCs w:val="28"/>
        </w:rPr>
        <w:t>每位中青年人才</w:t>
      </w:r>
      <w:r w:rsidR="00926BAE">
        <w:rPr>
          <w:rFonts w:ascii="宋体" w:hAnsi="宋体" w:cs="宋体" w:hint="eastAsia"/>
          <w:color w:val="000000"/>
          <w:sz w:val="24"/>
          <w:szCs w:val="28"/>
        </w:rPr>
        <w:t>梳理出</w:t>
      </w:r>
      <w:r w:rsidR="00D75ED8">
        <w:rPr>
          <w:rFonts w:ascii="宋体" w:hAnsi="宋体" w:cs="宋体" w:hint="eastAsia"/>
          <w:color w:val="000000"/>
          <w:sz w:val="24"/>
          <w:szCs w:val="28"/>
        </w:rPr>
        <w:t>与集团发展</w:t>
      </w:r>
      <w:r w:rsidR="007E4AC1">
        <w:rPr>
          <w:rFonts w:ascii="宋体" w:hAnsi="宋体" w:cs="宋体" w:hint="eastAsia"/>
          <w:color w:val="000000"/>
          <w:sz w:val="24"/>
          <w:szCs w:val="28"/>
        </w:rPr>
        <w:t>匹配</w:t>
      </w:r>
      <w:r w:rsidR="00D75ED8">
        <w:rPr>
          <w:rFonts w:ascii="宋体" w:hAnsi="宋体" w:cs="宋体" w:hint="eastAsia"/>
          <w:color w:val="000000"/>
          <w:sz w:val="24"/>
          <w:szCs w:val="28"/>
        </w:rPr>
        <w:t>的对策</w:t>
      </w:r>
      <w:r w:rsidR="002814C1" w:rsidRPr="00114B9E">
        <w:rPr>
          <w:rFonts w:ascii="宋体" w:hAnsi="宋体" w:cs="宋体" w:hint="eastAsia"/>
          <w:color w:val="000000"/>
          <w:sz w:val="24"/>
          <w:szCs w:val="28"/>
        </w:rPr>
        <w:t>。</w:t>
      </w:r>
    </w:p>
    <w:p w:rsidR="002814C1" w:rsidRPr="00325BC7" w:rsidRDefault="002814C1" w:rsidP="00325BC7">
      <w:pPr>
        <w:spacing w:line="360" w:lineRule="auto"/>
        <w:ind w:rightChars="57" w:right="120" w:firstLineChars="175" w:firstLine="420"/>
        <w:rPr>
          <w:rFonts w:ascii="宋体" w:hAnsi="宋体" w:cs="宋体"/>
          <w:b/>
          <w:bCs/>
          <w:color w:val="000000"/>
          <w:sz w:val="24"/>
          <w:szCs w:val="28"/>
        </w:rPr>
      </w:pPr>
      <w:r w:rsidRPr="00114B9E">
        <w:rPr>
          <w:rFonts w:ascii="宋体" w:hAnsi="宋体" w:cs="宋体" w:hint="eastAsia"/>
          <w:color w:val="000000"/>
          <w:sz w:val="24"/>
          <w:szCs w:val="28"/>
        </w:rPr>
        <w:t>四</w:t>
      </w:r>
      <w:r w:rsidRPr="00325BC7">
        <w:rPr>
          <w:rFonts w:ascii="宋体" w:hAnsi="宋体" w:cs="宋体" w:hint="eastAsia"/>
          <w:color w:val="000000"/>
          <w:sz w:val="24"/>
          <w:szCs w:val="28"/>
        </w:rPr>
        <w:t>是</w:t>
      </w:r>
      <w:r w:rsidR="00E9106B" w:rsidRPr="00325BC7">
        <w:rPr>
          <w:rFonts w:ascii="宋体" w:hAnsi="宋体" w:cs="宋体" w:hint="eastAsia"/>
          <w:color w:val="000000"/>
          <w:sz w:val="24"/>
          <w:szCs w:val="28"/>
        </w:rPr>
        <w:t>撰</w:t>
      </w:r>
      <w:r w:rsidR="00325BC7">
        <w:rPr>
          <w:rFonts w:ascii="宋体" w:hAnsi="宋体" w:cs="宋体" w:hint="eastAsia"/>
          <w:color w:val="000000"/>
          <w:sz w:val="24"/>
          <w:szCs w:val="28"/>
        </w:rPr>
        <w:t>写总体</w:t>
      </w:r>
      <w:r w:rsidR="00E9106B">
        <w:rPr>
          <w:rFonts w:ascii="宋体" w:hAnsi="宋体" w:cs="宋体" w:hint="eastAsia"/>
          <w:color w:val="000000"/>
          <w:sz w:val="24"/>
          <w:szCs w:val="28"/>
        </w:rPr>
        <w:t>与个体报告。</w:t>
      </w:r>
      <w:r w:rsidR="00926BAE">
        <w:rPr>
          <w:rFonts w:ascii="宋体" w:hAnsi="宋体" w:cs="宋体" w:hint="eastAsia"/>
          <w:color w:val="000000"/>
          <w:sz w:val="24"/>
          <w:szCs w:val="28"/>
        </w:rPr>
        <w:t>依据</w:t>
      </w:r>
      <w:r w:rsidR="00D75ED8" w:rsidRPr="00325BC7">
        <w:rPr>
          <w:rFonts w:ascii="宋体" w:hAnsi="宋体" w:cs="宋体" w:hint="eastAsia"/>
          <w:color w:val="000000"/>
          <w:sz w:val="24"/>
          <w:szCs w:val="28"/>
        </w:rPr>
        <w:t>对</w:t>
      </w:r>
      <w:r w:rsidR="00926BAE">
        <w:rPr>
          <w:rFonts w:ascii="宋体" w:hAnsi="宋体" w:cs="宋体" w:hint="eastAsia"/>
          <w:color w:val="000000"/>
          <w:sz w:val="24"/>
          <w:szCs w:val="28"/>
        </w:rPr>
        <w:t>“6＋1”大数据分析结果</w:t>
      </w:r>
      <w:r w:rsidR="00D75ED8" w:rsidRPr="00325BC7">
        <w:rPr>
          <w:rFonts w:ascii="宋体" w:hAnsi="宋体" w:cs="宋体" w:hint="eastAsia"/>
          <w:color w:val="000000"/>
          <w:sz w:val="24"/>
          <w:szCs w:val="28"/>
        </w:rPr>
        <w:t>撰写总体综合素质分析报告；</w:t>
      </w:r>
      <w:r w:rsidR="00926BAE">
        <w:rPr>
          <w:rFonts w:ascii="宋体" w:hAnsi="宋体" w:cs="宋体" w:hint="eastAsia"/>
          <w:color w:val="000000"/>
          <w:sz w:val="24"/>
          <w:szCs w:val="28"/>
        </w:rPr>
        <w:t>整合个人</w:t>
      </w:r>
      <w:r w:rsidR="00325BC7" w:rsidRPr="00325BC7">
        <w:rPr>
          <w:rFonts w:ascii="宋体" w:hAnsi="宋体" w:cs="宋体" w:hint="eastAsia"/>
          <w:color w:val="000000"/>
          <w:sz w:val="24"/>
          <w:szCs w:val="28"/>
        </w:rPr>
        <w:t>测评</w:t>
      </w:r>
      <w:r w:rsidR="00926BAE">
        <w:rPr>
          <w:rFonts w:ascii="宋体" w:hAnsi="宋体" w:cs="宋体" w:hint="eastAsia"/>
          <w:color w:val="000000"/>
          <w:sz w:val="24"/>
          <w:szCs w:val="28"/>
        </w:rPr>
        <w:t>结果</w:t>
      </w:r>
      <w:r w:rsidR="00D75ED8">
        <w:rPr>
          <w:rFonts w:ascii="宋体" w:hAnsi="宋体" w:cs="宋体" w:hint="eastAsia"/>
          <w:color w:val="000000"/>
          <w:sz w:val="24"/>
          <w:szCs w:val="28"/>
        </w:rPr>
        <w:t>和</w:t>
      </w:r>
      <w:r w:rsidR="00325BC7" w:rsidRPr="00325BC7">
        <w:rPr>
          <w:rFonts w:ascii="宋体" w:hAnsi="宋体" w:cs="宋体" w:hint="eastAsia"/>
          <w:color w:val="000000"/>
          <w:sz w:val="24"/>
          <w:szCs w:val="28"/>
        </w:rPr>
        <w:t>专家面询</w:t>
      </w:r>
      <w:r w:rsidR="00D75ED8">
        <w:rPr>
          <w:rFonts w:ascii="宋体" w:hAnsi="宋体" w:cs="宋体" w:hint="eastAsia"/>
          <w:color w:val="000000"/>
          <w:sz w:val="24"/>
          <w:szCs w:val="28"/>
        </w:rPr>
        <w:t>评价，</w:t>
      </w:r>
      <w:r w:rsidR="00325BC7" w:rsidRPr="00325BC7">
        <w:rPr>
          <w:rFonts w:ascii="宋体" w:hAnsi="宋体" w:cs="宋体" w:hint="eastAsia"/>
          <w:color w:val="000000"/>
          <w:sz w:val="24"/>
          <w:szCs w:val="28"/>
        </w:rPr>
        <w:t>撰写每</w:t>
      </w:r>
      <w:r w:rsidR="0002770A">
        <w:rPr>
          <w:rFonts w:ascii="宋体" w:hAnsi="宋体" w:cs="宋体" w:hint="eastAsia"/>
          <w:color w:val="000000"/>
          <w:sz w:val="24"/>
          <w:szCs w:val="28"/>
        </w:rPr>
        <w:t>位</w:t>
      </w:r>
      <w:r w:rsidR="00325BC7" w:rsidRPr="00325BC7">
        <w:rPr>
          <w:rFonts w:ascii="宋体" w:hAnsi="宋体" w:cs="宋体" w:hint="eastAsia"/>
          <w:color w:val="000000"/>
          <w:sz w:val="24"/>
          <w:szCs w:val="28"/>
        </w:rPr>
        <w:t>人才的综合</w:t>
      </w:r>
      <w:r w:rsidR="007E4AC1">
        <w:rPr>
          <w:rFonts w:ascii="宋体" w:hAnsi="宋体" w:cs="宋体" w:hint="eastAsia"/>
          <w:color w:val="000000"/>
          <w:sz w:val="24"/>
          <w:szCs w:val="28"/>
        </w:rPr>
        <w:t>测评</w:t>
      </w:r>
      <w:r w:rsidR="00D75ED8">
        <w:rPr>
          <w:rFonts w:ascii="宋体" w:hAnsi="宋体" w:cs="宋体" w:hint="eastAsia"/>
          <w:color w:val="000000"/>
          <w:sz w:val="24"/>
          <w:szCs w:val="28"/>
        </w:rPr>
        <w:t>分析报告</w:t>
      </w:r>
      <w:r w:rsidR="00325BC7" w:rsidRPr="00325BC7">
        <w:rPr>
          <w:rFonts w:ascii="宋体" w:hAnsi="宋体" w:cs="宋体" w:hint="eastAsia"/>
          <w:color w:val="000000"/>
          <w:sz w:val="24"/>
          <w:szCs w:val="28"/>
        </w:rPr>
        <w:t>。</w:t>
      </w:r>
    </w:p>
    <w:p w:rsidR="000C18C7" w:rsidRPr="000C18C7" w:rsidRDefault="000C18C7" w:rsidP="000C18C7">
      <w:pPr>
        <w:spacing w:line="360" w:lineRule="auto"/>
        <w:ind w:rightChars="57" w:right="120" w:firstLineChars="175" w:firstLine="420"/>
        <w:rPr>
          <w:rFonts w:ascii="宋体" w:hAnsi="宋体" w:cs="宋体"/>
          <w:b/>
          <w:bCs/>
          <w:color w:val="000000"/>
          <w:sz w:val="24"/>
          <w:szCs w:val="28"/>
        </w:rPr>
      </w:pPr>
      <w:r>
        <w:rPr>
          <w:rFonts w:ascii="宋体" w:hAnsi="宋体" w:cs="宋体" w:hint="eastAsia"/>
          <w:color w:val="000000"/>
          <w:sz w:val="24"/>
          <w:szCs w:val="28"/>
        </w:rPr>
        <w:t>五</w:t>
      </w:r>
      <w:r w:rsidR="00325BC7" w:rsidRPr="00325BC7">
        <w:rPr>
          <w:rFonts w:ascii="宋体" w:hAnsi="宋体" w:cs="宋体" w:hint="eastAsia"/>
          <w:color w:val="000000"/>
          <w:sz w:val="24"/>
          <w:szCs w:val="28"/>
        </w:rPr>
        <w:t>是汇报</w:t>
      </w:r>
      <w:r w:rsidR="00325BC7">
        <w:rPr>
          <w:rFonts w:ascii="宋体" w:hAnsi="宋体" w:cs="宋体" w:hint="eastAsia"/>
          <w:color w:val="000000"/>
          <w:sz w:val="24"/>
          <w:szCs w:val="28"/>
        </w:rPr>
        <w:t>与反馈。向</w:t>
      </w:r>
      <w:r w:rsidR="00325BC7" w:rsidRPr="00325BC7">
        <w:rPr>
          <w:rFonts w:ascii="宋体" w:hAnsi="宋体" w:cs="宋体" w:hint="eastAsia"/>
          <w:color w:val="000000"/>
          <w:sz w:val="24"/>
          <w:szCs w:val="28"/>
        </w:rPr>
        <w:t>集团</w:t>
      </w:r>
      <w:r w:rsidR="00D75ED8">
        <w:rPr>
          <w:rFonts w:ascii="宋体" w:hAnsi="宋体" w:cs="宋体" w:hint="eastAsia"/>
          <w:color w:val="000000"/>
          <w:sz w:val="24"/>
          <w:szCs w:val="28"/>
        </w:rPr>
        <w:t>领导</w:t>
      </w:r>
      <w:r w:rsidR="00A04387">
        <w:rPr>
          <w:rFonts w:ascii="宋体" w:hAnsi="宋体" w:cs="宋体" w:hint="eastAsia"/>
          <w:color w:val="000000"/>
          <w:sz w:val="24"/>
          <w:szCs w:val="28"/>
        </w:rPr>
        <w:t>汇报</w:t>
      </w:r>
      <w:r w:rsidR="00707E8B">
        <w:rPr>
          <w:rFonts w:ascii="宋体" w:hAnsi="宋体" w:cs="宋体" w:hint="eastAsia"/>
          <w:color w:val="000000"/>
          <w:sz w:val="24"/>
          <w:szCs w:val="28"/>
        </w:rPr>
        <w:t>总体与个体测评结果，</w:t>
      </w:r>
      <w:r w:rsidR="00A04387">
        <w:rPr>
          <w:rFonts w:ascii="宋体" w:hAnsi="宋体" w:cs="宋体" w:hint="eastAsia"/>
          <w:color w:val="000000"/>
          <w:sz w:val="24"/>
          <w:szCs w:val="28"/>
        </w:rPr>
        <w:t>反馈</w:t>
      </w:r>
      <w:r w:rsidR="00707E8B">
        <w:rPr>
          <w:rFonts w:ascii="宋体" w:hAnsi="宋体" w:cs="宋体" w:hint="eastAsia"/>
          <w:color w:val="000000"/>
          <w:sz w:val="24"/>
          <w:szCs w:val="28"/>
        </w:rPr>
        <w:t>无记名满意度调查报告</w:t>
      </w:r>
      <w:r w:rsidR="00926BAE">
        <w:rPr>
          <w:rFonts w:ascii="宋体" w:hAnsi="宋体" w:cs="宋体" w:hint="eastAsia"/>
          <w:color w:val="000000"/>
          <w:sz w:val="24"/>
          <w:szCs w:val="28"/>
        </w:rPr>
        <w:t>等</w:t>
      </w:r>
      <w:r w:rsidR="00707E8B">
        <w:rPr>
          <w:rFonts w:ascii="宋体" w:hAnsi="宋体" w:cs="宋体" w:hint="eastAsia"/>
          <w:color w:val="000000"/>
          <w:sz w:val="24"/>
          <w:szCs w:val="28"/>
        </w:rPr>
        <w:t>，针对集团发展战略和</w:t>
      </w:r>
      <w:r w:rsidR="00A04387">
        <w:rPr>
          <w:rFonts w:ascii="宋体" w:hAnsi="宋体" w:cs="宋体" w:hint="eastAsia"/>
          <w:color w:val="000000"/>
          <w:sz w:val="24"/>
          <w:szCs w:val="28"/>
        </w:rPr>
        <w:t>现代</w:t>
      </w:r>
      <w:r w:rsidR="00707E8B">
        <w:rPr>
          <w:rFonts w:ascii="宋体" w:hAnsi="宋体" w:cs="宋体" w:hint="eastAsia"/>
          <w:color w:val="000000"/>
          <w:sz w:val="24"/>
          <w:szCs w:val="28"/>
        </w:rPr>
        <w:t>人</w:t>
      </w:r>
      <w:r w:rsidR="00A04387">
        <w:rPr>
          <w:rFonts w:ascii="宋体" w:hAnsi="宋体" w:cs="宋体" w:hint="eastAsia"/>
          <w:color w:val="000000"/>
          <w:sz w:val="24"/>
          <w:szCs w:val="28"/>
        </w:rPr>
        <w:t>力资源管理</w:t>
      </w:r>
      <w:r w:rsidR="00707E8B">
        <w:rPr>
          <w:rFonts w:ascii="宋体" w:hAnsi="宋体" w:cs="宋体" w:hint="eastAsia"/>
          <w:color w:val="000000"/>
          <w:sz w:val="24"/>
          <w:szCs w:val="28"/>
        </w:rPr>
        <w:t>提出针对性的建议与</w:t>
      </w:r>
      <w:r w:rsidR="00A04387">
        <w:rPr>
          <w:rFonts w:ascii="宋体" w:hAnsi="宋体" w:cs="宋体" w:hint="eastAsia"/>
          <w:color w:val="000000"/>
          <w:sz w:val="24"/>
          <w:szCs w:val="28"/>
        </w:rPr>
        <w:t>对策</w:t>
      </w:r>
      <w:r w:rsidRPr="00325BC7">
        <w:rPr>
          <w:rFonts w:ascii="宋体" w:hAnsi="宋体" w:cs="宋体" w:hint="eastAsia"/>
          <w:color w:val="000000"/>
          <w:sz w:val="24"/>
          <w:szCs w:val="28"/>
        </w:rPr>
        <w:t>。</w:t>
      </w:r>
    </w:p>
    <w:p w:rsidR="008139D4" w:rsidRDefault="008139D4" w:rsidP="008139D4">
      <w:pPr>
        <w:pStyle w:val="2"/>
        <w:spacing w:before="0" w:after="0" w:line="240" w:lineRule="auto"/>
        <w:rPr>
          <w:rFonts w:ascii="宋体" w:cs="宋体"/>
          <w:sz w:val="30"/>
          <w:szCs w:val="30"/>
        </w:rPr>
      </w:pPr>
      <w:bookmarkStart w:id="104" w:name="_Toc276556454"/>
      <w:bookmarkStart w:id="105" w:name="_Toc402790323"/>
      <w:r w:rsidRPr="00725B4F">
        <w:rPr>
          <w:rFonts w:ascii="宋体" w:hAnsi="宋体" w:cs="宋体"/>
          <w:sz w:val="30"/>
          <w:szCs w:val="30"/>
        </w:rPr>
        <w:t>3</w:t>
      </w:r>
      <w:r w:rsidRPr="00725B4F">
        <w:rPr>
          <w:rFonts w:ascii="宋体" w:hAnsi="宋体" w:cs="宋体" w:hint="eastAsia"/>
          <w:sz w:val="30"/>
          <w:szCs w:val="30"/>
        </w:rPr>
        <w:t>、技术</w:t>
      </w:r>
      <w:r>
        <w:rPr>
          <w:rFonts w:ascii="宋体" w:hAnsi="宋体" w:cs="宋体" w:hint="eastAsia"/>
          <w:sz w:val="30"/>
          <w:szCs w:val="30"/>
        </w:rPr>
        <w:t>路径</w:t>
      </w:r>
      <w:bookmarkEnd w:id="104"/>
      <w:bookmarkEnd w:id="105"/>
    </w:p>
    <w:p w:rsidR="00EC5710" w:rsidRDefault="008139D4" w:rsidP="008139D4">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“中心”的</w:t>
      </w:r>
      <w:r w:rsidR="0002770A">
        <w:rPr>
          <w:rFonts w:ascii="宋体" w:hAnsi="宋体" w:cs="宋体" w:hint="eastAsia"/>
          <w:color w:val="000000"/>
          <w:sz w:val="24"/>
          <w:szCs w:val="28"/>
        </w:rPr>
        <w:t>综合</w:t>
      </w:r>
      <w:r w:rsidRPr="00F70C01">
        <w:rPr>
          <w:rFonts w:ascii="宋体" w:hAnsi="宋体" w:cs="宋体" w:hint="eastAsia"/>
          <w:color w:val="000000"/>
          <w:sz w:val="24"/>
          <w:szCs w:val="28"/>
        </w:rPr>
        <w:t>测评系统始</w:t>
      </w:r>
      <w:r w:rsidR="007D13A5">
        <w:rPr>
          <w:rFonts w:ascii="宋体" w:hAnsi="宋体" w:cs="宋体" w:hint="eastAsia"/>
          <w:color w:val="000000"/>
          <w:sz w:val="24"/>
          <w:szCs w:val="28"/>
        </w:rPr>
        <w:t>于</w:t>
      </w:r>
      <w:r w:rsidRPr="00F70C01">
        <w:rPr>
          <w:rFonts w:ascii="宋体" w:hAnsi="宋体" w:cs="宋体"/>
          <w:color w:val="000000"/>
          <w:sz w:val="24"/>
          <w:szCs w:val="28"/>
        </w:rPr>
        <w:t>1988</w:t>
      </w:r>
      <w:r w:rsidRPr="00F70C01">
        <w:rPr>
          <w:rFonts w:ascii="宋体" w:hAnsi="宋体" w:cs="宋体" w:hint="eastAsia"/>
          <w:color w:val="000000"/>
          <w:sz w:val="24"/>
          <w:szCs w:val="28"/>
        </w:rPr>
        <w:t>年博士研究成果，经历了</w:t>
      </w:r>
      <w:r w:rsidRPr="00F70C01">
        <w:rPr>
          <w:rFonts w:ascii="宋体" w:hAnsi="宋体" w:cs="宋体"/>
          <w:color w:val="000000"/>
          <w:sz w:val="24"/>
          <w:szCs w:val="28"/>
        </w:rPr>
        <w:t>26</w:t>
      </w:r>
      <w:r w:rsidRPr="00F70C01">
        <w:rPr>
          <w:rFonts w:ascii="宋体" w:hAnsi="宋体" w:cs="宋体" w:hint="eastAsia"/>
          <w:color w:val="000000"/>
          <w:sz w:val="24"/>
          <w:szCs w:val="28"/>
        </w:rPr>
        <w:t>年实践检验，其过程（</w:t>
      </w:r>
      <w:r w:rsidRPr="00F70C01">
        <w:rPr>
          <w:rFonts w:ascii="宋体" w:hAnsi="宋体" w:cs="宋体"/>
          <w:color w:val="000000"/>
          <w:sz w:val="24"/>
          <w:szCs w:val="28"/>
        </w:rPr>
        <w:t>1</w:t>
      </w:r>
      <w:r w:rsidR="0043220B">
        <w:rPr>
          <w:rFonts w:ascii="宋体" w:hAnsi="宋体" w:cs="宋体" w:hint="eastAsia"/>
          <w:color w:val="000000"/>
          <w:sz w:val="24"/>
          <w:szCs w:val="28"/>
        </w:rPr>
        <w:t>）测评地域：北京、上海、天津、广东、山西、湖南、湖北、陕西、内蒙、海南、浙江、山东、辽宁、河南</w:t>
      </w:r>
      <w:r w:rsidRPr="00F70C01">
        <w:rPr>
          <w:rFonts w:ascii="宋体" w:hAnsi="宋体" w:cs="宋体" w:hint="eastAsia"/>
          <w:color w:val="000000"/>
          <w:sz w:val="24"/>
          <w:szCs w:val="28"/>
        </w:rPr>
        <w:t>等省市</w:t>
      </w:r>
      <w:r w:rsidR="0043220B">
        <w:rPr>
          <w:rFonts w:ascii="宋体" w:hAnsi="宋体" w:cs="宋体" w:hint="eastAsia"/>
          <w:color w:val="000000"/>
          <w:sz w:val="24"/>
          <w:szCs w:val="28"/>
        </w:rPr>
        <w:t>；</w:t>
      </w:r>
      <w:r w:rsidRPr="00F70C01">
        <w:rPr>
          <w:rFonts w:ascii="宋体" w:hAnsi="宋体" w:cs="宋体" w:hint="eastAsia"/>
          <w:color w:val="000000"/>
          <w:sz w:val="24"/>
          <w:szCs w:val="28"/>
        </w:rPr>
        <w:t>（</w:t>
      </w:r>
      <w:r w:rsidRPr="00F70C01">
        <w:rPr>
          <w:rFonts w:ascii="宋体" w:hAnsi="宋体" w:cs="宋体"/>
          <w:color w:val="000000"/>
          <w:sz w:val="24"/>
          <w:szCs w:val="28"/>
        </w:rPr>
        <w:t>2</w:t>
      </w:r>
      <w:r w:rsidRPr="00F70C01">
        <w:rPr>
          <w:rFonts w:ascii="宋体" w:hAnsi="宋体" w:cs="宋体" w:hint="eastAsia"/>
          <w:color w:val="000000"/>
          <w:sz w:val="24"/>
          <w:szCs w:val="28"/>
        </w:rPr>
        <w:t>）年龄：</w:t>
      </w:r>
      <w:r w:rsidRPr="00F70C01">
        <w:rPr>
          <w:rFonts w:ascii="宋体" w:hAnsi="宋体" w:cs="宋体"/>
          <w:color w:val="000000"/>
          <w:sz w:val="24"/>
          <w:szCs w:val="28"/>
        </w:rPr>
        <w:t>20</w:t>
      </w:r>
      <w:r w:rsidRPr="00F70C01">
        <w:rPr>
          <w:rFonts w:ascii="宋体" w:hAnsi="宋体" w:cs="宋体" w:hint="eastAsia"/>
          <w:color w:val="000000"/>
          <w:sz w:val="24"/>
          <w:szCs w:val="28"/>
        </w:rPr>
        <w:t>～</w:t>
      </w:r>
      <w:r w:rsidRPr="00F70C01">
        <w:rPr>
          <w:rFonts w:ascii="宋体" w:hAnsi="宋体" w:cs="宋体"/>
          <w:color w:val="000000"/>
          <w:sz w:val="24"/>
          <w:szCs w:val="28"/>
        </w:rPr>
        <w:t>68</w:t>
      </w:r>
      <w:r w:rsidRPr="00F70C01">
        <w:rPr>
          <w:rFonts w:ascii="宋体" w:hAnsi="宋体" w:cs="宋体" w:hint="eastAsia"/>
          <w:color w:val="000000"/>
          <w:sz w:val="24"/>
          <w:szCs w:val="28"/>
        </w:rPr>
        <w:t>岁；（</w:t>
      </w:r>
      <w:r w:rsidRPr="00F70C01">
        <w:rPr>
          <w:rFonts w:ascii="宋体" w:hAnsi="宋体" w:cs="宋体"/>
          <w:color w:val="000000"/>
          <w:sz w:val="24"/>
          <w:szCs w:val="28"/>
        </w:rPr>
        <w:t>3</w:t>
      </w:r>
      <w:r w:rsidRPr="00F70C01">
        <w:rPr>
          <w:rFonts w:ascii="宋体" w:hAnsi="宋体" w:cs="宋体" w:hint="eastAsia"/>
          <w:color w:val="000000"/>
          <w:sz w:val="24"/>
          <w:szCs w:val="28"/>
        </w:rPr>
        <w:t>）学历：大专～博士后；（</w:t>
      </w:r>
      <w:r w:rsidRPr="00F70C01">
        <w:rPr>
          <w:rFonts w:ascii="宋体" w:hAnsi="宋体" w:cs="宋体"/>
          <w:color w:val="000000"/>
          <w:sz w:val="24"/>
          <w:szCs w:val="28"/>
        </w:rPr>
        <w:t>4</w:t>
      </w:r>
      <w:r w:rsidRPr="00F70C01">
        <w:rPr>
          <w:rFonts w:ascii="宋体" w:hAnsi="宋体" w:cs="宋体" w:hint="eastAsia"/>
          <w:color w:val="000000"/>
          <w:sz w:val="24"/>
          <w:szCs w:val="28"/>
        </w:rPr>
        <w:t>）职称：初级～两院士；（</w:t>
      </w:r>
      <w:r w:rsidRPr="00F70C01">
        <w:rPr>
          <w:rFonts w:ascii="宋体" w:hAnsi="宋体" w:cs="宋体"/>
          <w:color w:val="000000"/>
          <w:sz w:val="24"/>
          <w:szCs w:val="28"/>
        </w:rPr>
        <w:t>5</w:t>
      </w:r>
      <w:r w:rsidRPr="00F70C01">
        <w:rPr>
          <w:rFonts w:ascii="宋体" w:hAnsi="宋体" w:cs="宋体" w:hint="eastAsia"/>
          <w:color w:val="000000"/>
          <w:sz w:val="24"/>
          <w:szCs w:val="28"/>
        </w:rPr>
        <w:t>）职务：初、中级～政府副部长、部队中将（陆海空）；（</w:t>
      </w:r>
      <w:r w:rsidRPr="00F70C01">
        <w:rPr>
          <w:rFonts w:ascii="宋体" w:hAnsi="宋体" w:cs="宋体"/>
          <w:color w:val="000000"/>
          <w:sz w:val="24"/>
          <w:szCs w:val="28"/>
        </w:rPr>
        <w:t>6</w:t>
      </w:r>
      <w:r w:rsidRPr="00F70C01">
        <w:rPr>
          <w:rFonts w:ascii="宋体" w:hAnsi="宋体" w:cs="宋体" w:hint="eastAsia"/>
          <w:color w:val="000000"/>
          <w:sz w:val="24"/>
          <w:szCs w:val="28"/>
        </w:rPr>
        <w:t>）类型：跨国公司高管、各类企业高管与技术人才；（</w:t>
      </w:r>
      <w:r w:rsidRPr="00F70C01">
        <w:rPr>
          <w:rFonts w:ascii="宋体" w:hAnsi="宋体" w:cs="宋体"/>
          <w:color w:val="000000"/>
          <w:sz w:val="24"/>
          <w:szCs w:val="28"/>
        </w:rPr>
        <w:t>7</w:t>
      </w:r>
      <w:r w:rsidRPr="00F70C01">
        <w:rPr>
          <w:rFonts w:ascii="宋体" w:hAnsi="宋体" w:cs="宋体" w:hint="eastAsia"/>
          <w:color w:val="000000"/>
          <w:sz w:val="24"/>
          <w:szCs w:val="28"/>
        </w:rPr>
        <w:t>）测评人数：</w:t>
      </w:r>
      <w:r w:rsidRPr="00F70C01">
        <w:rPr>
          <w:rFonts w:ascii="宋体" w:hAnsi="宋体" w:cs="宋体"/>
          <w:color w:val="000000"/>
          <w:sz w:val="24"/>
          <w:szCs w:val="28"/>
        </w:rPr>
        <w:t>3</w:t>
      </w:r>
      <w:r w:rsidRPr="00F70C01">
        <w:rPr>
          <w:rFonts w:ascii="宋体" w:hAnsi="宋体" w:cs="宋体" w:hint="eastAsia"/>
          <w:color w:val="000000"/>
          <w:sz w:val="24"/>
          <w:szCs w:val="28"/>
        </w:rPr>
        <w:t>万多人；（</w:t>
      </w:r>
      <w:r w:rsidRPr="00F70C01">
        <w:rPr>
          <w:rFonts w:ascii="宋体" w:hAnsi="宋体" w:cs="宋体"/>
          <w:color w:val="000000"/>
          <w:sz w:val="24"/>
          <w:szCs w:val="28"/>
        </w:rPr>
        <w:t>8</w:t>
      </w:r>
      <w:r w:rsidRPr="00F70C01">
        <w:rPr>
          <w:rFonts w:ascii="宋体" w:hAnsi="宋体" w:cs="宋体" w:hint="eastAsia"/>
          <w:color w:val="000000"/>
          <w:sz w:val="24"/>
          <w:szCs w:val="28"/>
        </w:rPr>
        <w:t>）测评数据：每人</w:t>
      </w:r>
      <w:r w:rsidRPr="00F70C01">
        <w:rPr>
          <w:rFonts w:ascii="宋体" w:hAnsi="宋体" w:cs="宋体"/>
          <w:color w:val="000000"/>
          <w:sz w:val="24"/>
          <w:szCs w:val="28"/>
        </w:rPr>
        <w:t>925</w:t>
      </w:r>
      <w:r w:rsidRPr="00F70C01">
        <w:rPr>
          <w:rFonts w:ascii="宋体" w:hAnsi="宋体" w:cs="宋体" w:hint="eastAsia"/>
          <w:color w:val="000000"/>
          <w:sz w:val="24"/>
          <w:szCs w:val="28"/>
        </w:rPr>
        <w:t>个；（</w:t>
      </w:r>
      <w:r w:rsidRPr="00F70C01">
        <w:rPr>
          <w:rFonts w:ascii="宋体" w:hAnsi="宋体" w:cs="宋体"/>
          <w:color w:val="000000"/>
          <w:sz w:val="24"/>
          <w:szCs w:val="28"/>
        </w:rPr>
        <w:t>9</w:t>
      </w:r>
      <w:r w:rsidR="0043220B">
        <w:rPr>
          <w:rFonts w:ascii="宋体" w:hAnsi="宋体" w:cs="宋体" w:hint="eastAsia"/>
          <w:color w:val="000000"/>
          <w:sz w:val="24"/>
          <w:szCs w:val="28"/>
        </w:rPr>
        <w:t>）获得荣誉：</w:t>
      </w:r>
      <w:r w:rsidR="00A04387">
        <w:rPr>
          <w:rFonts w:ascii="宋体" w:hAnsi="宋体" w:cs="宋体" w:hint="eastAsia"/>
          <w:color w:val="000000"/>
          <w:sz w:val="24"/>
          <w:szCs w:val="28"/>
        </w:rPr>
        <w:t>7</w:t>
      </w:r>
      <w:r w:rsidR="0043220B">
        <w:rPr>
          <w:rFonts w:ascii="宋体" w:hAnsi="宋体" w:cs="宋体" w:hint="eastAsia"/>
          <w:color w:val="000000"/>
          <w:sz w:val="24"/>
          <w:szCs w:val="28"/>
        </w:rPr>
        <w:t>次获国家自然科学基金资助，</w:t>
      </w:r>
      <w:r w:rsidR="00A04387">
        <w:rPr>
          <w:rFonts w:ascii="宋体" w:hAnsi="宋体" w:cs="宋体" w:hint="eastAsia"/>
          <w:color w:val="000000"/>
          <w:sz w:val="24"/>
          <w:szCs w:val="28"/>
        </w:rPr>
        <w:t>2</w:t>
      </w:r>
      <w:r w:rsidR="0043220B">
        <w:rPr>
          <w:rFonts w:ascii="宋体" w:hAnsi="宋体" w:cs="宋体" w:hint="eastAsia"/>
          <w:color w:val="000000"/>
          <w:sz w:val="24"/>
          <w:szCs w:val="28"/>
        </w:rPr>
        <w:t>次获航空科学基金资助，</w:t>
      </w:r>
      <w:r w:rsidR="00A04387">
        <w:rPr>
          <w:rFonts w:ascii="宋体" w:hAnsi="宋体" w:cs="宋体" w:hint="eastAsia"/>
          <w:color w:val="000000"/>
          <w:sz w:val="24"/>
          <w:szCs w:val="28"/>
        </w:rPr>
        <w:t>4次获省部级</w:t>
      </w:r>
      <w:r w:rsidR="00A04387" w:rsidRPr="00F70C01">
        <w:rPr>
          <w:rFonts w:ascii="宋体" w:hAnsi="宋体" w:cs="宋体" w:hint="eastAsia"/>
          <w:color w:val="000000"/>
          <w:sz w:val="24"/>
          <w:szCs w:val="28"/>
        </w:rPr>
        <w:t>科学技术进步二等奖</w:t>
      </w:r>
      <w:r w:rsidRPr="00F70C01">
        <w:rPr>
          <w:rFonts w:ascii="宋体" w:hAnsi="宋体" w:cs="宋体" w:hint="eastAsia"/>
          <w:color w:val="000000"/>
          <w:sz w:val="24"/>
          <w:szCs w:val="28"/>
        </w:rPr>
        <w:t>和</w:t>
      </w:r>
      <w:r w:rsidR="00A04387">
        <w:rPr>
          <w:rFonts w:ascii="宋体" w:hAnsi="宋体" w:cs="宋体" w:hint="eastAsia"/>
          <w:color w:val="000000"/>
          <w:sz w:val="24"/>
          <w:szCs w:val="28"/>
        </w:rPr>
        <w:t>管理</w:t>
      </w:r>
      <w:r w:rsidR="00A04387" w:rsidRPr="00F70C01">
        <w:rPr>
          <w:rFonts w:ascii="宋体" w:hAnsi="宋体" w:cs="宋体" w:hint="eastAsia"/>
          <w:color w:val="000000"/>
          <w:sz w:val="24"/>
          <w:szCs w:val="28"/>
        </w:rPr>
        <w:t>成果一等奖</w:t>
      </w:r>
      <w:r w:rsidRPr="00F70C01">
        <w:rPr>
          <w:rFonts w:ascii="宋体" w:hAnsi="宋体" w:cs="宋体" w:hint="eastAsia"/>
          <w:color w:val="000000"/>
          <w:sz w:val="24"/>
          <w:szCs w:val="28"/>
        </w:rPr>
        <w:t>；</w:t>
      </w:r>
      <w:r w:rsidR="00A04387">
        <w:rPr>
          <w:rFonts w:ascii="宋体" w:hAnsi="宋体" w:cs="宋体" w:hint="eastAsia"/>
          <w:color w:val="000000"/>
          <w:sz w:val="24"/>
          <w:szCs w:val="28"/>
        </w:rPr>
        <w:t>在国内外核心刊物</w:t>
      </w:r>
      <w:r w:rsidRPr="00F70C01">
        <w:rPr>
          <w:rFonts w:ascii="宋体" w:hAnsi="宋体" w:cs="宋体" w:hint="eastAsia"/>
          <w:color w:val="000000"/>
          <w:sz w:val="24"/>
          <w:szCs w:val="28"/>
        </w:rPr>
        <w:t>发表论文</w:t>
      </w:r>
      <w:r w:rsidRPr="00F70C01">
        <w:rPr>
          <w:rFonts w:ascii="宋体" w:hAnsi="宋体" w:cs="宋体"/>
          <w:color w:val="000000"/>
          <w:sz w:val="24"/>
          <w:szCs w:val="28"/>
        </w:rPr>
        <w:t>30</w:t>
      </w:r>
      <w:r w:rsidRPr="00F70C01">
        <w:rPr>
          <w:rFonts w:ascii="宋体" w:hAnsi="宋体" w:cs="宋体" w:hint="eastAsia"/>
          <w:color w:val="000000"/>
          <w:sz w:val="24"/>
          <w:szCs w:val="28"/>
        </w:rPr>
        <w:t>多篇，专著一本；测评软件</w:t>
      </w:r>
      <w:r w:rsidRPr="00F70C01">
        <w:rPr>
          <w:rFonts w:ascii="宋体" w:hAnsi="宋体" w:cs="宋体"/>
          <w:color w:val="000000"/>
          <w:sz w:val="24"/>
          <w:szCs w:val="28"/>
        </w:rPr>
        <w:t>50</w:t>
      </w:r>
      <w:r w:rsidRPr="00F70C01">
        <w:rPr>
          <w:rFonts w:ascii="宋体" w:hAnsi="宋体" w:cs="宋体" w:hint="eastAsia"/>
          <w:color w:val="000000"/>
          <w:sz w:val="24"/>
          <w:szCs w:val="28"/>
        </w:rPr>
        <w:t>多套；培养出</w:t>
      </w:r>
      <w:r w:rsidRPr="00F70C01">
        <w:rPr>
          <w:rFonts w:ascii="宋体" w:hAnsi="宋体" w:cs="宋体"/>
          <w:color w:val="000000"/>
          <w:sz w:val="24"/>
          <w:szCs w:val="28"/>
        </w:rPr>
        <w:t>3</w:t>
      </w:r>
      <w:r w:rsidRPr="00F70C01">
        <w:rPr>
          <w:rFonts w:ascii="宋体" w:hAnsi="宋体" w:cs="宋体" w:hint="eastAsia"/>
          <w:color w:val="000000"/>
          <w:sz w:val="24"/>
          <w:szCs w:val="28"/>
        </w:rPr>
        <w:t>名博士、</w:t>
      </w:r>
      <w:r w:rsidRPr="00F70C01">
        <w:rPr>
          <w:rFonts w:ascii="宋体" w:hAnsi="宋体" w:cs="宋体"/>
          <w:color w:val="000000"/>
          <w:sz w:val="24"/>
          <w:szCs w:val="28"/>
        </w:rPr>
        <w:t>9</w:t>
      </w:r>
      <w:r w:rsidRPr="00F70C01">
        <w:rPr>
          <w:rFonts w:ascii="宋体" w:hAnsi="宋体" w:cs="宋体" w:hint="eastAsia"/>
          <w:color w:val="000000"/>
          <w:sz w:val="24"/>
          <w:szCs w:val="28"/>
        </w:rPr>
        <w:t>名硕士；经调查，客户反映测评准确率高、效果明显，平均满意度达</w:t>
      </w:r>
      <w:r w:rsidRPr="00F70C01">
        <w:rPr>
          <w:rFonts w:ascii="宋体" w:hAnsi="宋体" w:cs="宋体"/>
          <w:color w:val="000000"/>
          <w:sz w:val="24"/>
          <w:szCs w:val="28"/>
        </w:rPr>
        <w:t>97.8%</w:t>
      </w:r>
      <w:r w:rsidRPr="00F70C01">
        <w:rPr>
          <w:rFonts w:ascii="宋体" w:hAnsi="宋体" w:cs="宋体" w:hint="eastAsia"/>
          <w:color w:val="000000"/>
          <w:sz w:val="24"/>
          <w:szCs w:val="28"/>
        </w:rPr>
        <w:t>，受到被测评</w:t>
      </w:r>
      <w:r w:rsidR="00325AA0">
        <w:rPr>
          <w:rFonts w:ascii="宋体" w:hAnsi="宋体" w:cs="宋体"/>
          <w:color w:val="000000"/>
          <w:sz w:val="24"/>
          <w:szCs w:val="28"/>
        </w:rPr>
        <w:t>人才</w:t>
      </w:r>
      <w:r w:rsidRPr="00F70C01">
        <w:rPr>
          <w:rFonts w:ascii="宋体" w:hAnsi="宋体" w:cs="宋体" w:hint="eastAsia"/>
          <w:color w:val="000000"/>
          <w:sz w:val="24"/>
          <w:szCs w:val="28"/>
        </w:rPr>
        <w:t>和</w:t>
      </w:r>
      <w:r w:rsidR="00A04387">
        <w:rPr>
          <w:rFonts w:ascii="宋体" w:hAnsi="宋体" w:cs="宋体" w:hint="eastAsia"/>
          <w:color w:val="000000"/>
          <w:sz w:val="24"/>
          <w:szCs w:val="28"/>
        </w:rPr>
        <w:t>用人</w:t>
      </w:r>
      <w:r w:rsidRPr="00F70C01">
        <w:rPr>
          <w:rFonts w:ascii="宋体" w:hAnsi="宋体" w:cs="宋体" w:hint="eastAsia"/>
          <w:color w:val="000000"/>
          <w:sz w:val="24"/>
          <w:szCs w:val="28"/>
        </w:rPr>
        <w:t>单位的普遍欢迎和</w:t>
      </w:r>
      <w:r w:rsidR="00A04387">
        <w:rPr>
          <w:rFonts w:ascii="宋体" w:hAnsi="宋体" w:cs="宋体" w:hint="eastAsia"/>
          <w:color w:val="000000"/>
          <w:sz w:val="24"/>
          <w:szCs w:val="28"/>
        </w:rPr>
        <w:t>认可</w:t>
      </w:r>
      <w:r w:rsidRPr="00F70C01">
        <w:rPr>
          <w:rFonts w:ascii="宋体" w:hAnsi="宋体" w:cs="宋体" w:hint="eastAsia"/>
          <w:color w:val="000000"/>
          <w:sz w:val="24"/>
          <w:szCs w:val="28"/>
        </w:rPr>
        <w:t>。</w:t>
      </w:r>
    </w:p>
    <w:p w:rsidR="00F044FD" w:rsidRDefault="00F044FD" w:rsidP="008139D4">
      <w:pPr>
        <w:spacing w:line="360" w:lineRule="auto"/>
        <w:ind w:rightChars="57" w:right="120" w:firstLine="480"/>
        <w:rPr>
          <w:rFonts w:ascii="宋体" w:hAnsi="宋体" w:cs="宋体"/>
          <w:color w:val="000000"/>
          <w:sz w:val="24"/>
          <w:szCs w:val="28"/>
        </w:rPr>
      </w:pPr>
    </w:p>
    <w:p w:rsidR="005834D8" w:rsidRPr="00923E20" w:rsidRDefault="0003305B" w:rsidP="00923E20">
      <w:pPr>
        <w:pStyle w:val="2"/>
        <w:spacing w:before="0" w:after="0" w:line="240" w:lineRule="auto"/>
        <w:rPr>
          <w:rFonts w:ascii="宋体" w:hAnsi="宋体" w:cs="宋体"/>
        </w:rPr>
      </w:pPr>
      <w:bookmarkStart w:id="106" w:name="_Toc276556455"/>
      <w:bookmarkStart w:id="107" w:name="_Toc402790324"/>
      <w:r w:rsidRPr="00923E20">
        <w:rPr>
          <w:rFonts w:ascii="宋体" w:hAnsi="宋体" w:cs="宋体" w:hint="eastAsia"/>
        </w:rPr>
        <w:lastRenderedPageBreak/>
        <w:t>二、</w:t>
      </w:r>
      <w:r w:rsidR="00A818C5">
        <w:rPr>
          <w:rFonts w:ascii="宋体" w:hAnsi="宋体" w:cs="宋体" w:hint="eastAsia"/>
        </w:rPr>
        <w:t>综合测评</w:t>
      </w:r>
      <w:r w:rsidR="005834D8" w:rsidRPr="00923E20">
        <w:rPr>
          <w:rFonts w:ascii="宋体" w:hAnsi="宋体" w:cs="宋体" w:hint="eastAsia"/>
        </w:rPr>
        <w:t>基本情况分析</w:t>
      </w:r>
      <w:bookmarkEnd w:id="106"/>
      <w:bookmarkEnd w:id="107"/>
    </w:p>
    <w:p w:rsidR="00F044FD" w:rsidRDefault="0002770A" w:rsidP="00F044FD">
      <w:pPr>
        <w:spacing w:line="500" w:lineRule="exact"/>
        <w:ind w:firstLineChars="200" w:firstLine="480"/>
        <w:rPr>
          <w:rFonts w:ascii="宋体" w:hAnsi="宋体"/>
          <w:sz w:val="24"/>
        </w:rPr>
      </w:pPr>
      <w:commentRangeStart w:id="108"/>
      <w:r>
        <w:rPr>
          <w:rFonts w:ascii="宋体" w:hAnsi="宋体" w:hint="eastAsia"/>
          <w:sz w:val="24"/>
        </w:rPr>
        <w:t>参加本次测评对象是</w:t>
      </w:r>
      <w:r w:rsidR="00292762" w:rsidRPr="00114B9E">
        <w:rPr>
          <w:rFonts w:ascii="宋体" w:hAnsi="宋体" w:hint="eastAsia"/>
          <w:sz w:val="24"/>
        </w:rPr>
        <w:t>集团的中青年人才</w:t>
      </w:r>
      <w:r w:rsidR="00707E8B">
        <w:rPr>
          <w:rFonts w:ascii="宋体" w:hAnsi="宋体" w:hint="eastAsia"/>
          <w:sz w:val="24"/>
        </w:rPr>
        <w:t>（或简称“人才”）</w:t>
      </w:r>
      <w:r w:rsidR="00292762" w:rsidRPr="00114B9E">
        <w:rPr>
          <w:rFonts w:ascii="宋体" w:hAnsi="宋体" w:hint="eastAsia"/>
          <w:sz w:val="24"/>
        </w:rPr>
        <w:t>，</w:t>
      </w:r>
      <w:r>
        <w:rPr>
          <w:rFonts w:ascii="宋体" w:hAnsi="宋体" w:hint="eastAsia"/>
          <w:sz w:val="24"/>
        </w:rPr>
        <w:t>有</w:t>
      </w:r>
      <w:r w:rsidR="00292762" w:rsidRPr="00114B9E">
        <w:rPr>
          <w:rFonts w:ascii="宋体" w:hAnsi="宋体" w:hint="eastAsia"/>
          <w:sz w:val="24"/>
        </w:rPr>
        <w:t>五个重要定义：</w:t>
      </w:r>
    </w:p>
    <w:p w:rsidR="00292762" w:rsidRPr="00114B9E" w:rsidRDefault="00082E39" w:rsidP="00082E39">
      <w:pPr>
        <w:spacing w:line="360" w:lineRule="auto"/>
        <w:rPr>
          <w:rFonts w:ascii="宋体" w:hAnsi="宋体"/>
          <w:sz w:val="24"/>
        </w:rPr>
      </w:pPr>
      <w:r w:rsidRPr="00082E39">
        <w:rPr>
          <w:rFonts w:ascii="宋体" w:hAnsi="宋体" w:hint="eastAsia"/>
          <w:color w:val="000000" w:themeColor="text1"/>
          <w:sz w:val="24"/>
        </w:rPr>
        <w:t>第一，</w:t>
      </w:r>
      <w:r w:rsidR="00707E8B">
        <w:rPr>
          <w:rFonts w:ascii="宋体" w:hAnsi="宋体" w:hint="eastAsia"/>
          <w:color w:val="FF0000"/>
          <w:sz w:val="24"/>
        </w:rPr>
        <w:t>总体</w:t>
      </w:r>
      <w:r w:rsidR="008924A5">
        <w:rPr>
          <w:rFonts w:ascii="宋体" w:hAnsi="宋体" w:hint="eastAsia"/>
          <w:sz w:val="24"/>
        </w:rPr>
        <w:t>：</w:t>
      </w:r>
      <w:r w:rsidR="00292762" w:rsidRPr="00114B9E">
        <w:rPr>
          <w:rFonts w:ascii="宋体" w:hAnsi="宋体" w:hint="eastAsia"/>
          <w:sz w:val="24"/>
        </w:rPr>
        <w:t>参加测评</w:t>
      </w:r>
      <w:r w:rsidR="007E4AC1">
        <w:rPr>
          <w:rFonts w:ascii="宋体" w:hAnsi="宋体" w:hint="eastAsia"/>
          <w:sz w:val="24"/>
        </w:rPr>
        <w:t>的</w:t>
      </w:r>
      <w:r w:rsidR="00292762" w:rsidRPr="00114B9E">
        <w:rPr>
          <w:rFonts w:ascii="宋体" w:hAnsi="宋体" w:hint="eastAsia"/>
          <w:sz w:val="24"/>
        </w:rPr>
        <w:t>中青年人才</w:t>
      </w:r>
      <w:r w:rsidR="00E31ACC">
        <w:rPr>
          <w:rFonts w:ascii="宋体" w:hAnsi="宋体" w:hint="eastAsia"/>
          <w:sz w:val="24"/>
        </w:rPr>
        <w:t>,共85人</w:t>
      </w:r>
      <w:r w:rsidR="00292762" w:rsidRPr="00114B9E">
        <w:rPr>
          <w:rFonts w:ascii="宋体" w:hAnsi="宋体" w:hint="eastAsia"/>
          <w:sz w:val="24"/>
        </w:rPr>
        <w:t>；</w:t>
      </w:r>
    </w:p>
    <w:p w:rsidR="00292762" w:rsidRPr="00114B9E" w:rsidRDefault="00082E39" w:rsidP="00082E39">
      <w:pPr>
        <w:spacing w:line="360" w:lineRule="auto"/>
        <w:rPr>
          <w:rFonts w:ascii="宋体" w:hAnsi="宋体"/>
          <w:sz w:val="24"/>
        </w:rPr>
      </w:pPr>
      <w:r w:rsidRPr="00082E39">
        <w:rPr>
          <w:rFonts w:ascii="宋体" w:hAnsi="宋体" w:hint="eastAsia"/>
          <w:color w:val="000000" w:themeColor="text1"/>
          <w:sz w:val="24"/>
        </w:rPr>
        <w:t>第二，</w:t>
      </w:r>
      <w:r w:rsidR="0083470D" w:rsidRPr="009F43BE">
        <w:rPr>
          <w:rFonts w:ascii="宋体" w:hAnsi="宋体" w:hint="eastAsia"/>
          <w:color w:val="FF0000"/>
          <w:sz w:val="24"/>
        </w:rPr>
        <w:t>基层</w:t>
      </w:r>
      <w:r w:rsidR="00292762" w:rsidRPr="009F43BE">
        <w:rPr>
          <w:rFonts w:ascii="宋体" w:hAnsi="宋体" w:hint="eastAsia"/>
          <w:color w:val="FF0000"/>
          <w:sz w:val="24"/>
        </w:rPr>
        <w:t>助理</w:t>
      </w:r>
      <w:r w:rsidR="00D7461D">
        <w:rPr>
          <w:rFonts w:ascii="宋体" w:hAnsi="宋体" w:hint="eastAsia"/>
          <w:sz w:val="24"/>
        </w:rPr>
        <w:t>：</w:t>
      </w:r>
      <w:r w:rsidR="003C688E">
        <w:rPr>
          <w:rFonts w:ascii="宋体" w:hAnsi="宋体" w:hint="eastAsia"/>
          <w:sz w:val="24"/>
        </w:rPr>
        <w:t>基层单位</w:t>
      </w:r>
      <w:r w:rsidR="00292762" w:rsidRPr="00114B9E">
        <w:rPr>
          <w:rFonts w:ascii="宋体" w:hAnsi="宋体" w:hint="eastAsia"/>
          <w:sz w:val="24"/>
        </w:rPr>
        <w:t>助</w:t>
      </w:r>
      <w:r w:rsidR="00292762" w:rsidRPr="00C92F50">
        <w:rPr>
          <w:rFonts w:ascii="宋体" w:hAnsi="宋体" w:hint="eastAsia"/>
          <w:color w:val="000000" w:themeColor="text1"/>
          <w:sz w:val="24"/>
        </w:rPr>
        <w:t>理</w:t>
      </w:r>
      <w:r w:rsidR="00742335" w:rsidRPr="00C92F50">
        <w:rPr>
          <w:rFonts w:ascii="宋体" w:hAnsi="宋体" w:hint="eastAsia"/>
          <w:color w:val="000000" w:themeColor="text1"/>
          <w:sz w:val="24"/>
        </w:rPr>
        <w:t>5人</w:t>
      </w:r>
      <w:r w:rsidR="00292762" w:rsidRPr="00114B9E">
        <w:rPr>
          <w:rFonts w:ascii="宋体" w:hAnsi="宋体" w:hint="eastAsia"/>
          <w:sz w:val="24"/>
        </w:rPr>
        <w:t>；</w:t>
      </w:r>
    </w:p>
    <w:p w:rsidR="00292762" w:rsidRPr="00C92F50" w:rsidRDefault="00082E39" w:rsidP="00082E39">
      <w:pPr>
        <w:spacing w:line="360" w:lineRule="auto"/>
        <w:rPr>
          <w:rFonts w:ascii="宋体" w:hAnsi="宋体"/>
          <w:color w:val="000000" w:themeColor="text1"/>
          <w:sz w:val="24"/>
        </w:rPr>
      </w:pPr>
      <w:r w:rsidRPr="00082E39">
        <w:rPr>
          <w:rFonts w:ascii="宋体" w:hAnsi="宋体" w:hint="eastAsia"/>
          <w:color w:val="000000" w:themeColor="text1"/>
          <w:sz w:val="24"/>
        </w:rPr>
        <w:t>第三，</w:t>
      </w:r>
      <w:r w:rsidR="0083470D" w:rsidRPr="009F43BE">
        <w:rPr>
          <w:rFonts w:ascii="宋体" w:hAnsi="宋体" w:hint="eastAsia"/>
          <w:color w:val="FF0000"/>
          <w:sz w:val="24"/>
        </w:rPr>
        <w:t>基层</w:t>
      </w:r>
      <w:r w:rsidR="00292762" w:rsidRPr="009F43BE">
        <w:rPr>
          <w:rFonts w:ascii="宋体" w:hAnsi="宋体" w:hint="eastAsia"/>
          <w:color w:val="FF0000"/>
          <w:sz w:val="24"/>
        </w:rPr>
        <w:t>负责人</w:t>
      </w:r>
      <w:r w:rsidR="00D7461D">
        <w:rPr>
          <w:rFonts w:ascii="宋体" w:hAnsi="宋体" w:hint="eastAsia"/>
          <w:sz w:val="24"/>
        </w:rPr>
        <w:t>：</w:t>
      </w:r>
      <w:r w:rsidR="00292762" w:rsidRPr="00114B9E">
        <w:rPr>
          <w:rFonts w:ascii="宋体" w:hAnsi="宋体" w:hint="eastAsia"/>
          <w:sz w:val="24"/>
        </w:rPr>
        <w:t>基层单位部门或所属单位负责</w:t>
      </w:r>
      <w:r w:rsidR="00292762" w:rsidRPr="00C92F50">
        <w:rPr>
          <w:rFonts w:ascii="宋体" w:hAnsi="宋体" w:hint="eastAsia"/>
          <w:color w:val="000000" w:themeColor="text1"/>
          <w:sz w:val="24"/>
        </w:rPr>
        <w:t>人</w:t>
      </w:r>
      <w:r w:rsidR="00742335" w:rsidRPr="00C92F50">
        <w:rPr>
          <w:rFonts w:ascii="宋体" w:hAnsi="宋体" w:hint="eastAsia"/>
          <w:color w:val="000000" w:themeColor="text1"/>
          <w:sz w:val="24"/>
        </w:rPr>
        <w:t>21人</w:t>
      </w:r>
      <w:r w:rsidR="00292762" w:rsidRPr="00C92F50">
        <w:rPr>
          <w:rFonts w:ascii="宋体" w:hAnsi="宋体" w:hint="eastAsia"/>
          <w:color w:val="000000" w:themeColor="text1"/>
          <w:sz w:val="24"/>
        </w:rPr>
        <w:t>；</w:t>
      </w:r>
    </w:p>
    <w:p w:rsidR="00292762" w:rsidRPr="00114B9E" w:rsidRDefault="00082E39" w:rsidP="00082E39">
      <w:pPr>
        <w:spacing w:line="360" w:lineRule="auto"/>
        <w:rPr>
          <w:rFonts w:ascii="宋体" w:hAnsi="宋体"/>
          <w:sz w:val="24"/>
        </w:rPr>
      </w:pPr>
      <w:r w:rsidRPr="00082E39">
        <w:rPr>
          <w:rFonts w:ascii="宋体" w:hAnsi="宋体" w:hint="eastAsia"/>
          <w:color w:val="000000" w:themeColor="text1"/>
          <w:sz w:val="24"/>
        </w:rPr>
        <w:t>第四，</w:t>
      </w:r>
      <w:r w:rsidR="00292762" w:rsidRPr="009F43BE">
        <w:rPr>
          <w:rFonts w:ascii="宋体" w:hAnsi="宋体" w:hint="eastAsia"/>
          <w:color w:val="FF0000"/>
          <w:sz w:val="24"/>
        </w:rPr>
        <w:t>基层管理</w:t>
      </w:r>
      <w:r w:rsidR="00D7461D">
        <w:rPr>
          <w:rFonts w:ascii="宋体" w:hAnsi="宋体" w:hint="eastAsia"/>
          <w:sz w:val="24"/>
        </w:rPr>
        <w:t>：</w:t>
      </w:r>
      <w:r w:rsidR="00292762" w:rsidRPr="00114B9E">
        <w:rPr>
          <w:rFonts w:ascii="宋体" w:hAnsi="宋体" w:hint="eastAsia"/>
          <w:sz w:val="24"/>
        </w:rPr>
        <w:t>基层单位一般管理人员</w:t>
      </w:r>
      <w:r w:rsidR="00742335" w:rsidRPr="00C92F50">
        <w:rPr>
          <w:rFonts w:ascii="宋体" w:hAnsi="宋体" w:hint="eastAsia"/>
          <w:color w:val="000000" w:themeColor="text1"/>
          <w:sz w:val="24"/>
        </w:rPr>
        <w:t>40人</w:t>
      </w:r>
      <w:r w:rsidR="00292762" w:rsidRPr="00C92F50">
        <w:rPr>
          <w:rFonts w:ascii="宋体" w:hAnsi="宋体" w:hint="eastAsia"/>
          <w:color w:val="000000" w:themeColor="text1"/>
          <w:sz w:val="24"/>
        </w:rPr>
        <w:t>；</w:t>
      </w:r>
    </w:p>
    <w:p w:rsidR="00292762" w:rsidRPr="00C92F50" w:rsidRDefault="00082E39" w:rsidP="00082E39">
      <w:pPr>
        <w:spacing w:line="360" w:lineRule="auto"/>
        <w:rPr>
          <w:rFonts w:ascii="宋体" w:hAnsi="宋体"/>
          <w:color w:val="000000" w:themeColor="text1"/>
          <w:sz w:val="24"/>
        </w:rPr>
      </w:pPr>
      <w:r w:rsidRPr="00082E39">
        <w:rPr>
          <w:rFonts w:ascii="宋体" w:hAnsi="宋体" w:hint="eastAsia"/>
          <w:color w:val="000000" w:themeColor="text1"/>
          <w:sz w:val="24"/>
        </w:rPr>
        <w:t>第五，</w:t>
      </w:r>
      <w:r w:rsidR="00D7461D" w:rsidRPr="00082E39">
        <w:rPr>
          <w:rFonts w:ascii="宋体" w:hAnsi="宋体" w:hint="eastAsia"/>
          <w:color w:val="FF0000"/>
          <w:sz w:val="24"/>
        </w:rPr>
        <w:t>集团总部</w:t>
      </w:r>
      <w:r w:rsidR="00D7461D" w:rsidRPr="00082E39">
        <w:rPr>
          <w:rFonts w:ascii="宋体" w:hAnsi="宋体" w:hint="eastAsia"/>
          <w:sz w:val="24"/>
        </w:rPr>
        <w:t>：总部</w:t>
      </w:r>
      <w:r w:rsidR="00292762" w:rsidRPr="00082E39">
        <w:rPr>
          <w:rFonts w:ascii="宋体" w:hAnsi="宋体" w:hint="eastAsia"/>
          <w:sz w:val="24"/>
        </w:rPr>
        <w:t>一般管理人</w:t>
      </w:r>
      <w:r w:rsidR="00292762" w:rsidRPr="00082E39">
        <w:rPr>
          <w:rFonts w:ascii="宋体" w:hAnsi="宋体" w:hint="eastAsia"/>
          <w:color w:val="000000" w:themeColor="text1"/>
          <w:sz w:val="24"/>
        </w:rPr>
        <w:t>员</w:t>
      </w:r>
      <w:r w:rsidR="00742335" w:rsidRPr="00082E39">
        <w:rPr>
          <w:rFonts w:ascii="宋体" w:hAnsi="宋体" w:hint="eastAsia"/>
          <w:color w:val="000000" w:themeColor="text1"/>
          <w:sz w:val="24"/>
        </w:rPr>
        <w:t>19人</w:t>
      </w:r>
      <w:r w:rsidR="00292762" w:rsidRPr="00082E39">
        <w:rPr>
          <w:rFonts w:ascii="宋体" w:hAnsi="宋体" w:hint="eastAsia"/>
          <w:color w:val="000000" w:themeColor="text1"/>
          <w:sz w:val="24"/>
        </w:rPr>
        <w:t>。</w:t>
      </w:r>
      <w:commentRangeEnd w:id="108"/>
      <w:r w:rsidR="00612241">
        <w:rPr>
          <w:rStyle w:val="a7"/>
        </w:rPr>
        <w:commentReference w:id="108"/>
      </w:r>
    </w:p>
    <w:p w:rsidR="00F05C0D" w:rsidRDefault="00F05C0D" w:rsidP="00844780">
      <w:pPr>
        <w:pStyle w:val="2"/>
        <w:numPr>
          <w:ilvl w:val="0"/>
          <w:numId w:val="12"/>
        </w:numPr>
        <w:spacing w:before="0" w:after="0" w:line="240" w:lineRule="auto"/>
        <w:rPr>
          <w:rFonts w:ascii="宋体" w:hAnsi="宋体" w:cs="宋体"/>
          <w:noProof/>
          <w:sz w:val="30"/>
          <w:szCs w:val="30"/>
        </w:rPr>
      </w:pPr>
      <w:bookmarkStart w:id="109" w:name="_Toc276556456"/>
      <w:bookmarkStart w:id="110" w:name="_Toc402790325"/>
      <w:r w:rsidRPr="00F05C0D">
        <w:rPr>
          <w:rFonts w:ascii="宋体" w:hAnsi="宋体" w:cs="宋体" w:hint="eastAsia"/>
          <w:noProof/>
          <w:sz w:val="30"/>
          <w:szCs w:val="30"/>
        </w:rPr>
        <w:t>基本信息</w:t>
      </w:r>
      <w:r w:rsidR="008C46C4">
        <w:rPr>
          <w:rFonts w:ascii="宋体" w:hAnsi="宋体" w:cs="宋体" w:hint="eastAsia"/>
          <w:noProof/>
          <w:sz w:val="30"/>
          <w:szCs w:val="30"/>
        </w:rPr>
        <w:t>分析</w:t>
      </w:r>
      <w:bookmarkEnd w:id="109"/>
      <w:bookmarkEnd w:id="110"/>
    </w:p>
    <w:p w:rsidR="00A15372" w:rsidRPr="00707E8B" w:rsidRDefault="00732546" w:rsidP="00A15372">
      <w:pPr>
        <w:pStyle w:val="2"/>
        <w:numPr>
          <w:ilvl w:val="0"/>
          <w:numId w:val="13"/>
        </w:numPr>
        <w:spacing w:before="0" w:after="0" w:line="240" w:lineRule="auto"/>
        <w:rPr>
          <w:rFonts w:ascii="宋体" w:hAnsi="宋体" w:cs="宋体"/>
          <w:sz w:val="30"/>
          <w:szCs w:val="30"/>
        </w:rPr>
      </w:pPr>
      <w:bookmarkStart w:id="111" w:name="_Toc276556457"/>
      <w:commentRangeStart w:id="112"/>
      <w:r>
        <w:rPr>
          <w:rFonts w:ascii="宋体" w:hAnsi="宋体" w:cs="宋体"/>
          <w:noProof/>
          <w:color w:val="0000FF"/>
        </w:rPr>
        <w:drawing>
          <wp:anchor distT="0" distB="0" distL="114300" distR="114300" simplePos="0" relativeHeight="251668992" behindDoc="0" locked="0" layoutInCell="1" allowOverlap="1" wp14:anchorId="72C7DD68" wp14:editId="7885DEE8">
            <wp:simplePos x="0" y="0"/>
            <wp:positionH relativeFrom="column">
              <wp:posOffset>3138805</wp:posOffset>
            </wp:positionH>
            <wp:positionV relativeFrom="paragraph">
              <wp:posOffset>393065</wp:posOffset>
            </wp:positionV>
            <wp:extent cx="2696210" cy="1490345"/>
            <wp:effectExtent l="0" t="0" r="0" b="8255"/>
            <wp:wrapNone/>
            <wp:docPr id="3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bookmarkStart w:id="113" w:name="_Toc402790326"/>
      <w:r w:rsidR="00707E8B">
        <w:rPr>
          <w:rFonts w:ascii="宋体" w:hAnsi="宋体" w:cs="宋体" w:hint="eastAsia"/>
          <w:sz w:val="30"/>
          <w:szCs w:val="30"/>
        </w:rPr>
        <w:t>总体</w:t>
      </w:r>
      <w:r w:rsidR="009E36F0">
        <w:rPr>
          <w:rFonts w:ascii="宋体" w:hAnsi="宋体" w:cs="宋体" w:hint="eastAsia"/>
          <w:sz w:val="30"/>
          <w:szCs w:val="30"/>
        </w:rPr>
        <w:t>男女比例约7:3</w:t>
      </w:r>
      <w:commentRangeEnd w:id="112"/>
      <w:r w:rsidR="00C836C4">
        <w:rPr>
          <w:rStyle w:val="a7"/>
          <w:rFonts w:ascii="Calibri" w:hAnsi="Calibri" w:cs="Calibri"/>
          <w:b w:val="0"/>
          <w:bCs w:val="0"/>
        </w:rPr>
        <w:commentReference w:id="112"/>
      </w:r>
      <w:r w:rsidR="009E36F0">
        <w:rPr>
          <w:rFonts w:ascii="宋体" w:hAnsi="宋体" w:cs="宋体" w:hint="eastAsia"/>
          <w:sz w:val="30"/>
          <w:szCs w:val="30"/>
        </w:rPr>
        <w:t>，基层管理</w:t>
      </w:r>
      <w:r w:rsidR="00707E8B">
        <w:rPr>
          <w:rFonts w:ascii="宋体" w:hAnsi="宋体" w:cs="宋体" w:hint="eastAsia"/>
          <w:sz w:val="30"/>
          <w:szCs w:val="30"/>
        </w:rPr>
        <w:t>占47%</w:t>
      </w:r>
      <w:bookmarkEnd w:id="111"/>
      <w:bookmarkEnd w:id="113"/>
    </w:p>
    <w:tbl>
      <w:tblPr>
        <w:tblpPr w:leftFromText="180" w:rightFromText="180" w:vertAnchor="text" w:tblpY="1"/>
        <w:tblOverlap w:val="never"/>
        <w:tblW w:w="4683" w:type="dxa"/>
        <w:tblInd w:w="103" w:type="dxa"/>
        <w:tblLook w:val="04A0" w:firstRow="1" w:lastRow="0" w:firstColumn="1" w:lastColumn="0" w:noHBand="0" w:noVBand="1"/>
      </w:tblPr>
      <w:tblGrid>
        <w:gridCol w:w="1423"/>
        <w:gridCol w:w="992"/>
        <w:gridCol w:w="1134"/>
        <w:gridCol w:w="1134"/>
      </w:tblGrid>
      <w:tr w:rsidR="0016392B" w:rsidRPr="0016392B" w:rsidTr="00C603ED">
        <w:trPr>
          <w:trHeight w:val="451"/>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职务</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总人数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男性人数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女性人数</w:t>
            </w:r>
          </w:p>
        </w:tc>
      </w:tr>
      <w:tr w:rsidR="0016392B" w:rsidRPr="0016392B" w:rsidTr="00C603ED">
        <w:trPr>
          <w:trHeight w:val="451"/>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基层助理</w:t>
            </w:r>
          </w:p>
        </w:tc>
        <w:tc>
          <w:tcPr>
            <w:tcW w:w="992"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5</w:t>
            </w:r>
          </w:p>
        </w:tc>
        <w:tc>
          <w:tcPr>
            <w:tcW w:w="1134"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w:t>
            </w:r>
          </w:p>
        </w:tc>
        <w:tc>
          <w:tcPr>
            <w:tcW w:w="1134" w:type="dxa"/>
            <w:tcBorders>
              <w:top w:val="nil"/>
              <w:left w:val="nil"/>
              <w:bottom w:val="single" w:sz="4" w:space="0" w:color="auto"/>
              <w:right w:val="single" w:sz="4" w:space="0" w:color="auto"/>
            </w:tcBorders>
            <w:shd w:val="clear" w:color="auto" w:fill="auto"/>
            <w:noWrap/>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w:t>
            </w:r>
          </w:p>
        </w:tc>
      </w:tr>
      <w:tr w:rsidR="0016392B" w:rsidRPr="0016392B" w:rsidTr="00C603ED">
        <w:trPr>
          <w:trHeight w:val="451"/>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基层负责人</w:t>
            </w:r>
          </w:p>
        </w:tc>
        <w:tc>
          <w:tcPr>
            <w:tcW w:w="992"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21</w:t>
            </w:r>
          </w:p>
        </w:tc>
        <w:tc>
          <w:tcPr>
            <w:tcW w:w="1134"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11</w:t>
            </w:r>
          </w:p>
        </w:tc>
        <w:tc>
          <w:tcPr>
            <w:tcW w:w="1134" w:type="dxa"/>
            <w:tcBorders>
              <w:top w:val="nil"/>
              <w:left w:val="nil"/>
              <w:bottom w:val="single" w:sz="4" w:space="0" w:color="auto"/>
              <w:right w:val="single" w:sz="4" w:space="0" w:color="auto"/>
            </w:tcBorders>
            <w:shd w:val="clear" w:color="auto" w:fill="auto"/>
            <w:noWrap/>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10</w:t>
            </w:r>
          </w:p>
        </w:tc>
      </w:tr>
      <w:tr w:rsidR="0016392B" w:rsidRPr="0016392B" w:rsidTr="00C603ED">
        <w:trPr>
          <w:trHeight w:val="451"/>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基层管理</w:t>
            </w:r>
          </w:p>
        </w:tc>
        <w:tc>
          <w:tcPr>
            <w:tcW w:w="992"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40</w:t>
            </w:r>
          </w:p>
        </w:tc>
        <w:tc>
          <w:tcPr>
            <w:tcW w:w="1134"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30</w:t>
            </w:r>
          </w:p>
        </w:tc>
        <w:tc>
          <w:tcPr>
            <w:tcW w:w="1134" w:type="dxa"/>
            <w:tcBorders>
              <w:top w:val="nil"/>
              <w:left w:val="nil"/>
              <w:bottom w:val="single" w:sz="4" w:space="0" w:color="auto"/>
              <w:right w:val="single" w:sz="4" w:space="0" w:color="auto"/>
            </w:tcBorders>
            <w:shd w:val="clear" w:color="auto" w:fill="auto"/>
            <w:noWrap/>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10</w:t>
            </w:r>
          </w:p>
        </w:tc>
      </w:tr>
      <w:tr w:rsidR="0016392B" w:rsidRPr="0016392B" w:rsidTr="00C603ED">
        <w:trPr>
          <w:trHeight w:val="451"/>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082E39" w:rsidP="00F56FAB">
            <w:pPr>
              <w:widowControl/>
              <w:jc w:val="center"/>
              <w:rPr>
                <w:rFonts w:ascii="宋体" w:hAnsi="宋体" w:cs="宋体"/>
                <w:color w:val="000000"/>
                <w:kern w:val="0"/>
                <w:sz w:val="22"/>
              </w:rPr>
            </w:pPr>
            <w:r>
              <w:rPr>
                <w:rFonts w:ascii="宋体" w:hAnsi="宋体" w:cs="宋体"/>
                <w:color w:val="000000"/>
                <w:kern w:val="0"/>
                <w:sz w:val="22"/>
                <w:szCs w:val="22"/>
              </w:rPr>
              <w:t>集团总部</w:t>
            </w:r>
          </w:p>
        </w:tc>
        <w:tc>
          <w:tcPr>
            <w:tcW w:w="992"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19</w:t>
            </w:r>
          </w:p>
        </w:tc>
        <w:tc>
          <w:tcPr>
            <w:tcW w:w="1134"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13</w:t>
            </w:r>
          </w:p>
        </w:tc>
        <w:tc>
          <w:tcPr>
            <w:tcW w:w="1134" w:type="dxa"/>
            <w:tcBorders>
              <w:top w:val="nil"/>
              <w:left w:val="nil"/>
              <w:bottom w:val="single" w:sz="4" w:space="0" w:color="auto"/>
              <w:right w:val="single" w:sz="4" w:space="0" w:color="auto"/>
            </w:tcBorders>
            <w:shd w:val="clear" w:color="auto" w:fill="auto"/>
            <w:noWrap/>
            <w:vAlign w:val="center"/>
            <w:hideMark/>
          </w:tcPr>
          <w:p w:rsidR="0016392B" w:rsidRPr="0016392B" w:rsidRDefault="0016392B" w:rsidP="00F56FA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6</w:t>
            </w:r>
          </w:p>
        </w:tc>
      </w:tr>
    </w:tbl>
    <w:p w:rsidR="005834D8" w:rsidRDefault="00F56FAB" w:rsidP="005D1BF2">
      <w:pPr>
        <w:ind w:rightChars="57" w:right="120" w:firstLine="480"/>
        <w:jc w:val="center"/>
        <w:rPr>
          <w:rFonts w:ascii="宋体" w:hAnsi="宋体" w:cs="宋体"/>
          <w:color w:val="0000FF"/>
        </w:rPr>
      </w:pPr>
      <w:r>
        <w:rPr>
          <w:rFonts w:ascii="宋体" w:hAnsi="宋体" w:cs="宋体"/>
          <w:color w:val="0000FF"/>
        </w:rPr>
        <w:br w:type="textWrapping" w:clear="all"/>
      </w:r>
      <w:r w:rsidR="005834D8" w:rsidRPr="002D4859">
        <w:rPr>
          <w:rFonts w:ascii="宋体" w:hAnsi="宋体" w:cs="宋体" w:hint="eastAsia"/>
          <w:color w:val="0000FF"/>
        </w:rPr>
        <w:t>图</w:t>
      </w:r>
      <w:r w:rsidR="005834D8" w:rsidRPr="002D4859">
        <w:rPr>
          <w:rFonts w:ascii="宋体" w:hAnsi="宋体" w:cs="宋体"/>
          <w:color w:val="0000FF"/>
        </w:rPr>
        <w:t>1</w:t>
      </w:r>
      <w:r w:rsidR="005834D8" w:rsidRPr="002D4859">
        <w:rPr>
          <w:rFonts w:ascii="宋体" w:hAnsi="宋体" w:cs="宋体" w:hint="eastAsia"/>
          <w:color w:val="0000FF"/>
        </w:rPr>
        <w:t>：</w:t>
      </w:r>
      <w:r w:rsidR="00273336">
        <w:rPr>
          <w:rFonts w:ascii="宋体" w:hAnsi="宋体" w:cs="宋体"/>
          <w:color w:val="0000FF"/>
        </w:rPr>
        <w:t>测评人才</w:t>
      </w:r>
      <w:r w:rsidR="005834D8" w:rsidRPr="002D4859">
        <w:rPr>
          <w:rFonts w:ascii="宋体" w:hAnsi="宋体" w:cs="宋体" w:hint="eastAsia"/>
          <w:color w:val="0000FF"/>
        </w:rPr>
        <w:t>性别比例</w:t>
      </w:r>
    </w:p>
    <w:p w:rsidR="009E36F0" w:rsidRDefault="005834D8" w:rsidP="00F940FA">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如图</w:t>
      </w:r>
      <w:r w:rsidRPr="00F70C01">
        <w:rPr>
          <w:rFonts w:ascii="宋体" w:hAnsi="宋体" w:cs="宋体"/>
          <w:color w:val="000000"/>
          <w:sz w:val="24"/>
          <w:szCs w:val="28"/>
        </w:rPr>
        <w:t>1</w:t>
      </w:r>
      <w:r w:rsidR="008D54B8">
        <w:rPr>
          <w:rFonts w:ascii="宋体" w:hAnsi="宋体" w:cs="宋体" w:hint="eastAsia"/>
          <w:color w:val="000000"/>
          <w:sz w:val="24"/>
          <w:szCs w:val="28"/>
        </w:rPr>
        <w:t>所示</w:t>
      </w:r>
      <w:r w:rsidRPr="00F70C01">
        <w:rPr>
          <w:rFonts w:ascii="宋体" w:hAnsi="宋体" w:cs="宋体" w:hint="eastAsia"/>
          <w:color w:val="000000"/>
          <w:sz w:val="24"/>
          <w:szCs w:val="28"/>
        </w:rPr>
        <w:t>，</w:t>
      </w:r>
      <w:r w:rsidR="008D54B8">
        <w:rPr>
          <w:rFonts w:ascii="宋体" w:hAnsi="宋体" w:cs="宋体" w:hint="eastAsia"/>
          <w:color w:val="000000"/>
          <w:sz w:val="24"/>
          <w:szCs w:val="28"/>
        </w:rPr>
        <w:t>85位中青年人才中</w:t>
      </w:r>
      <w:r w:rsidRPr="00F70C01">
        <w:rPr>
          <w:rFonts w:ascii="宋体" w:hAnsi="宋体" w:cs="宋体" w:hint="eastAsia"/>
          <w:color w:val="000000"/>
          <w:sz w:val="24"/>
          <w:szCs w:val="28"/>
        </w:rPr>
        <w:t>，男性有</w:t>
      </w:r>
      <w:r w:rsidR="0097578D" w:rsidRPr="00F70C01">
        <w:rPr>
          <w:rFonts w:ascii="宋体" w:hAnsi="宋体" w:cs="宋体" w:hint="eastAsia"/>
          <w:color w:val="000000"/>
          <w:sz w:val="24"/>
          <w:szCs w:val="28"/>
        </w:rPr>
        <w:t>56</w:t>
      </w:r>
      <w:r w:rsidRPr="00F70C01">
        <w:rPr>
          <w:rFonts w:ascii="宋体" w:hAnsi="宋体" w:cs="宋体" w:hint="eastAsia"/>
          <w:color w:val="000000"/>
          <w:sz w:val="24"/>
          <w:szCs w:val="28"/>
        </w:rPr>
        <w:t>人，占总人数</w:t>
      </w:r>
      <w:r w:rsidR="0097578D" w:rsidRPr="00F70C01">
        <w:rPr>
          <w:rFonts w:ascii="宋体" w:hAnsi="宋体" w:cs="宋体" w:hint="eastAsia"/>
          <w:color w:val="000000"/>
          <w:sz w:val="24"/>
          <w:szCs w:val="28"/>
        </w:rPr>
        <w:t>67</w:t>
      </w:r>
      <w:r w:rsidRPr="00F70C01">
        <w:rPr>
          <w:rFonts w:ascii="宋体" w:hAnsi="宋体" w:cs="宋体"/>
          <w:color w:val="000000"/>
          <w:sz w:val="24"/>
          <w:szCs w:val="28"/>
        </w:rPr>
        <w:t>%</w:t>
      </w:r>
      <w:r w:rsidRPr="00F70C01">
        <w:rPr>
          <w:rFonts w:ascii="宋体" w:hAnsi="宋体" w:cs="宋体" w:hint="eastAsia"/>
          <w:color w:val="000000"/>
          <w:sz w:val="24"/>
          <w:szCs w:val="28"/>
        </w:rPr>
        <w:t>；女性</w:t>
      </w:r>
      <w:r w:rsidR="0097578D" w:rsidRPr="00F70C01">
        <w:rPr>
          <w:rFonts w:ascii="宋体" w:hAnsi="宋体" w:cs="宋体" w:hint="eastAsia"/>
          <w:color w:val="000000"/>
          <w:sz w:val="24"/>
          <w:szCs w:val="28"/>
        </w:rPr>
        <w:t>29</w:t>
      </w:r>
      <w:r w:rsidRPr="00F70C01">
        <w:rPr>
          <w:rFonts w:ascii="宋体" w:hAnsi="宋体" w:cs="宋体" w:hint="eastAsia"/>
          <w:color w:val="000000"/>
          <w:sz w:val="24"/>
          <w:szCs w:val="28"/>
        </w:rPr>
        <w:t>人，占总人数</w:t>
      </w:r>
      <w:r w:rsidR="0097578D" w:rsidRPr="00F70C01">
        <w:rPr>
          <w:rFonts w:ascii="宋体" w:hAnsi="宋体" w:cs="宋体" w:hint="eastAsia"/>
          <w:color w:val="000000"/>
          <w:sz w:val="24"/>
          <w:szCs w:val="28"/>
        </w:rPr>
        <w:t>33</w:t>
      </w:r>
      <w:r w:rsidRPr="00F70C01">
        <w:rPr>
          <w:rFonts w:ascii="宋体" w:hAnsi="宋体" w:cs="宋体"/>
          <w:color w:val="000000"/>
          <w:sz w:val="24"/>
          <w:szCs w:val="28"/>
        </w:rPr>
        <w:t>%</w:t>
      </w:r>
      <w:r w:rsidR="0043220B">
        <w:rPr>
          <w:rFonts w:ascii="宋体" w:hAnsi="宋体" w:cs="宋体" w:hint="eastAsia"/>
          <w:color w:val="000000"/>
          <w:sz w:val="24"/>
          <w:szCs w:val="28"/>
        </w:rPr>
        <w:t>，性别比例</w:t>
      </w:r>
      <w:r w:rsidR="0097578D" w:rsidRPr="00F70C01">
        <w:rPr>
          <w:rFonts w:ascii="宋体" w:hAnsi="宋体" w:cs="宋体" w:hint="eastAsia"/>
          <w:color w:val="000000"/>
          <w:sz w:val="24"/>
          <w:szCs w:val="28"/>
        </w:rPr>
        <w:t>有较明显差距。</w:t>
      </w:r>
      <w:r w:rsidR="0083470D">
        <w:rPr>
          <w:rFonts w:ascii="宋体" w:hAnsi="宋体" w:cs="宋体" w:hint="eastAsia"/>
          <w:color w:val="000000"/>
          <w:sz w:val="24"/>
          <w:szCs w:val="28"/>
        </w:rPr>
        <w:t>女性在基层</w:t>
      </w:r>
      <w:r w:rsidR="00325AA0">
        <w:rPr>
          <w:rFonts w:ascii="宋体" w:hAnsi="宋体" w:cs="宋体"/>
          <w:color w:val="000000"/>
          <w:sz w:val="24"/>
          <w:szCs w:val="28"/>
        </w:rPr>
        <w:t>人才</w:t>
      </w:r>
      <w:r w:rsidR="0083470D">
        <w:rPr>
          <w:rFonts w:ascii="宋体" w:hAnsi="宋体" w:cs="宋体" w:hint="eastAsia"/>
          <w:color w:val="000000"/>
          <w:sz w:val="24"/>
          <w:szCs w:val="28"/>
        </w:rPr>
        <w:t>中和男性基本一致，但在管理</w:t>
      </w:r>
      <w:r w:rsidR="00325AA0">
        <w:rPr>
          <w:rFonts w:ascii="宋体" w:hAnsi="宋体" w:cs="宋体"/>
          <w:color w:val="000000"/>
          <w:sz w:val="24"/>
          <w:szCs w:val="28"/>
        </w:rPr>
        <w:t>人才</w:t>
      </w:r>
      <w:r w:rsidR="0083470D">
        <w:rPr>
          <w:rFonts w:ascii="宋体" w:hAnsi="宋体" w:cs="宋体" w:hint="eastAsia"/>
          <w:color w:val="000000"/>
          <w:sz w:val="24"/>
          <w:szCs w:val="28"/>
        </w:rPr>
        <w:t>中，男女比例差距明显，分别为3:1和2:1.</w:t>
      </w:r>
    </w:p>
    <w:p w:rsidR="0085167C" w:rsidRPr="009E36F0" w:rsidRDefault="00CC4BB2" w:rsidP="00707E8B">
      <w:pPr>
        <w:spacing w:line="360" w:lineRule="auto"/>
        <w:ind w:rightChars="57" w:right="120" w:firstLine="480"/>
        <w:rPr>
          <w:rFonts w:ascii="宋体" w:hAnsi="宋体"/>
          <w:sz w:val="24"/>
        </w:rPr>
      </w:pPr>
      <w:r w:rsidRPr="00CC4BB2">
        <w:rPr>
          <w:rFonts w:ascii="宋体" w:hAnsi="宋体"/>
          <w:b/>
          <w:color w:val="0000FF"/>
          <w:sz w:val="24"/>
        </w:rPr>
        <w:t>相关分析</w:t>
      </w:r>
      <w:r w:rsidR="0083470D" w:rsidRPr="00121BFE">
        <w:rPr>
          <w:rFonts w:ascii="宋体" w:hAnsi="宋体" w:hint="eastAsia"/>
          <w:sz w:val="24"/>
        </w:rPr>
        <w:t>：（1）</w:t>
      </w:r>
      <w:r w:rsidR="00707E8B">
        <w:rPr>
          <w:rFonts w:ascii="宋体" w:hAnsi="宋体" w:hint="eastAsia"/>
          <w:sz w:val="24"/>
        </w:rPr>
        <w:t>参加测评</w:t>
      </w:r>
      <w:r w:rsidR="009E3E60">
        <w:rPr>
          <w:rFonts w:ascii="宋体" w:hAnsi="宋体" w:hint="eastAsia"/>
          <w:sz w:val="24"/>
        </w:rPr>
        <w:t>的</w:t>
      </w:r>
      <w:r w:rsidR="0083470D" w:rsidRPr="00121BFE">
        <w:rPr>
          <w:rFonts w:ascii="宋体" w:hAnsi="宋体" w:hint="eastAsia"/>
          <w:sz w:val="24"/>
        </w:rPr>
        <w:t>中青年人才男女比例</w:t>
      </w:r>
      <w:r w:rsidR="0043220B">
        <w:rPr>
          <w:rFonts w:ascii="宋体" w:hAnsi="宋体" w:hint="eastAsia"/>
          <w:sz w:val="24"/>
        </w:rPr>
        <w:t>有一定差距，</w:t>
      </w:r>
      <w:r w:rsidR="009E3E60">
        <w:rPr>
          <w:rFonts w:ascii="宋体" w:hAnsi="宋体" w:hint="eastAsia"/>
          <w:sz w:val="24"/>
        </w:rPr>
        <w:t>男性比例高于女性，也体现了</w:t>
      </w:r>
      <w:r w:rsidR="007E412B">
        <w:rPr>
          <w:rFonts w:ascii="宋体" w:hAnsi="宋体" w:hint="eastAsia"/>
          <w:sz w:val="24"/>
        </w:rPr>
        <w:t>XXX</w:t>
      </w:r>
      <w:r w:rsidR="0083470D" w:rsidRPr="00121BFE">
        <w:rPr>
          <w:rFonts w:ascii="宋体" w:hAnsi="宋体" w:hint="eastAsia"/>
          <w:sz w:val="24"/>
        </w:rPr>
        <w:t>行业</w:t>
      </w:r>
      <w:r w:rsidR="009E3E60">
        <w:rPr>
          <w:rFonts w:ascii="宋体" w:hAnsi="宋体" w:hint="eastAsia"/>
          <w:sz w:val="24"/>
        </w:rPr>
        <w:t>的</w:t>
      </w:r>
      <w:r w:rsidR="0083470D" w:rsidRPr="00121BFE">
        <w:rPr>
          <w:rFonts w:ascii="宋体" w:hAnsi="宋体" w:hint="eastAsia"/>
          <w:sz w:val="24"/>
        </w:rPr>
        <w:t>特点；（2）</w:t>
      </w:r>
      <w:r w:rsidR="0043220B">
        <w:rPr>
          <w:rFonts w:ascii="宋体" w:hAnsi="宋体" w:hint="eastAsia"/>
          <w:sz w:val="24"/>
        </w:rPr>
        <w:t>集团</w:t>
      </w:r>
      <w:r w:rsidR="00082E39">
        <w:rPr>
          <w:rFonts w:ascii="宋体" w:hAnsi="宋体"/>
          <w:sz w:val="24"/>
        </w:rPr>
        <w:t>总部</w:t>
      </w:r>
      <w:r w:rsidR="0083470D" w:rsidRPr="00121BFE">
        <w:rPr>
          <w:rFonts w:ascii="宋体" w:hAnsi="宋体" w:hint="eastAsia"/>
          <w:sz w:val="24"/>
        </w:rPr>
        <w:t>男女比例为2:1，基层管理男女比例为3:1，在管理岗位</w:t>
      </w:r>
      <w:r w:rsidR="0083470D" w:rsidRPr="000C18C7">
        <w:rPr>
          <w:rFonts w:ascii="宋体" w:hAnsi="宋体" w:hint="eastAsia"/>
          <w:sz w:val="24"/>
        </w:rPr>
        <w:t>中女</w:t>
      </w:r>
      <w:r w:rsidR="0083470D" w:rsidRPr="00121BFE">
        <w:rPr>
          <w:rFonts w:ascii="宋体" w:hAnsi="宋体" w:hint="eastAsia"/>
          <w:sz w:val="24"/>
        </w:rPr>
        <w:t>性</w:t>
      </w:r>
      <w:r w:rsidR="00123774">
        <w:rPr>
          <w:rFonts w:ascii="宋体" w:hAnsi="宋体" w:hint="eastAsia"/>
          <w:sz w:val="24"/>
        </w:rPr>
        <w:t>人才</w:t>
      </w:r>
      <w:r w:rsidR="0083470D" w:rsidRPr="00121BFE">
        <w:rPr>
          <w:rFonts w:ascii="宋体" w:hAnsi="宋体" w:hint="eastAsia"/>
          <w:sz w:val="24"/>
        </w:rPr>
        <w:t>较少，</w:t>
      </w:r>
      <w:r w:rsidR="00707E8B">
        <w:rPr>
          <w:rFonts w:ascii="宋体" w:hAnsi="宋体" w:hint="eastAsia"/>
          <w:sz w:val="24"/>
        </w:rPr>
        <w:t>说明</w:t>
      </w:r>
      <w:r w:rsidR="00121BFE">
        <w:rPr>
          <w:rFonts w:ascii="宋体" w:hAnsi="宋体" w:hint="eastAsia"/>
          <w:sz w:val="24"/>
        </w:rPr>
        <w:t>男性获得晋升的可能性更高，女性</w:t>
      </w:r>
      <w:r w:rsidR="00707E8B">
        <w:rPr>
          <w:rFonts w:ascii="宋体" w:hAnsi="宋体" w:hint="eastAsia"/>
          <w:sz w:val="24"/>
        </w:rPr>
        <w:t>因</w:t>
      </w:r>
      <w:r w:rsidR="00121BFE">
        <w:rPr>
          <w:rFonts w:ascii="宋体" w:hAnsi="宋体" w:hint="eastAsia"/>
          <w:sz w:val="24"/>
        </w:rPr>
        <w:t>自身</w:t>
      </w:r>
      <w:r w:rsidR="00707E8B">
        <w:rPr>
          <w:rFonts w:ascii="宋体" w:hAnsi="宋体" w:hint="eastAsia"/>
          <w:sz w:val="24"/>
        </w:rPr>
        <w:t>特点</w:t>
      </w:r>
      <w:r w:rsidR="00F940FA">
        <w:rPr>
          <w:rFonts w:ascii="宋体" w:hAnsi="宋体" w:hint="eastAsia"/>
          <w:sz w:val="24"/>
        </w:rPr>
        <w:t>使得上升空间有所局限</w:t>
      </w:r>
      <w:r w:rsidR="009E36F0">
        <w:rPr>
          <w:rFonts w:ascii="宋体" w:hAnsi="宋体" w:hint="eastAsia"/>
          <w:sz w:val="24"/>
        </w:rPr>
        <w:t>；</w:t>
      </w:r>
      <w:r w:rsidR="0083470D" w:rsidRPr="00121BFE">
        <w:rPr>
          <w:rFonts w:ascii="宋体" w:hAnsi="宋体" w:hint="eastAsia"/>
          <w:sz w:val="24"/>
        </w:rPr>
        <w:t>（3）在基层</w:t>
      </w:r>
      <w:r w:rsidR="0043220B">
        <w:rPr>
          <w:rFonts w:ascii="宋体" w:hAnsi="宋体" w:hint="eastAsia"/>
          <w:sz w:val="24"/>
        </w:rPr>
        <w:t>助理和基层负责人中，男女比例较为平衡，说明性别在基层人才中不是用人的决定性因素</w:t>
      </w:r>
      <w:r w:rsidR="00366066">
        <w:rPr>
          <w:rFonts w:ascii="宋体" w:hAnsi="宋体" w:hint="eastAsia"/>
          <w:sz w:val="24"/>
        </w:rPr>
        <w:t>。</w:t>
      </w:r>
    </w:p>
    <w:tbl>
      <w:tblPr>
        <w:tblW w:w="3266" w:type="dxa"/>
        <w:tblInd w:w="103" w:type="dxa"/>
        <w:tblLayout w:type="fixed"/>
        <w:tblLook w:val="04A0" w:firstRow="1" w:lastRow="0" w:firstColumn="1" w:lastColumn="0" w:noHBand="0" w:noVBand="1"/>
      </w:tblPr>
      <w:tblGrid>
        <w:gridCol w:w="1848"/>
        <w:gridCol w:w="709"/>
        <w:gridCol w:w="709"/>
      </w:tblGrid>
      <w:tr w:rsidR="00F940FA" w:rsidRPr="0016392B" w:rsidTr="00C603ED">
        <w:trPr>
          <w:trHeight w:val="410"/>
        </w:trPr>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职务</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人数</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10976" behindDoc="0" locked="0" layoutInCell="1" allowOverlap="1">
                  <wp:simplePos x="0" y="0"/>
                  <wp:positionH relativeFrom="column">
                    <wp:posOffset>487045</wp:posOffset>
                  </wp:positionH>
                  <wp:positionV relativeFrom="paragraph">
                    <wp:posOffset>23495</wp:posOffset>
                  </wp:positionV>
                  <wp:extent cx="3565525" cy="1336040"/>
                  <wp:effectExtent l="0" t="0" r="0" b="10160"/>
                  <wp:wrapNone/>
                  <wp:docPr id="3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16392B">
              <w:rPr>
                <w:rFonts w:ascii="宋体" w:hAnsi="宋体" w:cs="宋体" w:hint="eastAsia"/>
                <w:color w:val="000000"/>
                <w:kern w:val="0"/>
                <w:sz w:val="22"/>
                <w:szCs w:val="22"/>
              </w:rPr>
              <w:t>比例</w:t>
            </w:r>
          </w:p>
        </w:tc>
      </w:tr>
      <w:tr w:rsidR="00F940FA" w:rsidRPr="0016392B" w:rsidTr="00C603ED">
        <w:trPr>
          <w:trHeight w:val="41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基层管理</w:t>
            </w:r>
          </w:p>
        </w:tc>
        <w:tc>
          <w:tcPr>
            <w:tcW w:w="709" w:type="dxa"/>
            <w:tcBorders>
              <w:top w:val="nil"/>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40</w:t>
            </w:r>
          </w:p>
        </w:tc>
        <w:tc>
          <w:tcPr>
            <w:tcW w:w="709" w:type="dxa"/>
            <w:tcBorders>
              <w:top w:val="nil"/>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47%</w:t>
            </w:r>
          </w:p>
        </w:tc>
      </w:tr>
      <w:tr w:rsidR="00F940FA" w:rsidRPr="0016392B" w:rsidTr="00C603ED">
        <w:trPr>
          <w:trHeight w:val="410"/>
        </w:trPr>
        <w:tc>
          <w:tcPr>
            <w:tcW w:w="1848" w:type="dxa"/>
            <w:tcBorders>
              <w:top w:val="nil"/>
              <w:left w:val="single" w:sz="4" w:space="0" w:color="auto"/>
              <w:bottom w:val="single" w:sz="4" w:space="0" w:color="auto"/>
              <w:right w:val="single" w:sz="4" w:space="0" w:color="auto"/>
            </w:tcBorders>
            <w:shd w:val="clear" w:color="auto" w:fill="auto"/>
            <w:vAlign w:val="center"/>
          </w:tcPr>
          <w:p w:rsidR="00F940FA" w:rsidRPr="00F56FA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基层负责人</w:t>
            </w:r>
          </w:p>
        </w:tc>
        <w:tc>
          <w:tcPr>
            <w:tcW w:w="709" w:type="dxa"/>
            <w:tcBorders>
              <w:top w:val="nil"/>
              <w:left w:val="nil"/>
              <w:bottom w:val="single" w:sz="4" w:space="0" w:color="auto"/>
              <w:right w:val="single" w:sz="4" w:space="0" w:color="auto"/>
            </w:tcBorders>
            <w:shd w:val="clear" w:color="auto" w:fill="auto"/>
            <w:vAlign w:val="center"/>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21</w:t>
            </w:r>
          </w:p>
        </w:tc>
        <w:tc>
          <w:tcPr>
            <w:tcW w:w="709" w:type="dxa"/>
            <w:tcBorders>
              <w:top w:val="nil"/>
              <w:left w:val="nil"/>
              <w:bottom w:val="single" w:sz="4" w:space="0" w:color="auto"/>
              <w:right w:val="single" w:sz="4" w:space="0" w:color="auto"/>
            </w:tcBorders>
            <w:shd w:val="clear" w:color="auto" w:fill="auto"/>
            <w:vAlign w:val="center"/>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25%</w:t>
            </w:r>
          </w:p>
        </w:tc>
      </w:tr>
      <w:tr w:rsidR="00F940FA" w:rsidRPr="0016392B" w:rsidTr="00C603ED">
        <w:trPr>
          <w:trHeight w:val="410"/>
        </w:trPr>
        <w:tc>
          <w:tcPr>
            <w:tcW w:w="1848" w:type="dxa"/>
            <w:tcBorders>
              <w:top w:val="nil"/>
              <w:left w:val="single" w:sz="4" w:space="0" w:color="auto"/>
              <w:bottom w:val="single" w:sz="4" w:space="0" w:color="auto"/>
              <w:right w:val="single" w:sz="4" w:space="0" w:color="auto"/>
            </w:tcBorders>
            <w:shd w:val="clear" w:color="auto" w:fill="auto"/>
            <w:vAlign w:val="center"/>
          </w:tcPr>
          <w:p w:rsidR="00F940FA" w:rsidRPr="00F56FAB" w:rsidRDefault="00F940FA" w:rsidP="00F940FA">
            <w:pPr>
              <w:widowControl/>
              <w:jc w:val="center"/>
              <w:rPr>
                <w:rFonts w:ascii="宋体" w:hAnsi="宋体" w:cs="宋体"/>
                <w:color w:val="000000"/>
                <w:kern w:val="0"/>
                <w:sz w:val="22"/>
              </w:rPr>
            </w:pPr>
            <w:r w:rsidRPr="00F56FAB">
              <w:rPr>
                <w:rFonts w:ascii="宋体" w:hAnsi="宋体" w:cs="宋体"/>
                <w:color w:val="000000"/>
                <w:kern w:val="0"/>
                <w:sz w:val="22"/>
                <w:szCs w:val="22"/>
              </w:rPr>
              <w:t>集团总部</w:t>
            </w:r>
          </w:p>
        </w:tc>
        <w:tc>
          <w:tcPr>
            <w:tcW w:w="709" w:type="dxa"/>
            <w:tcBorders>
              <w:top w:val="nil"/>
              <w:left w:val="nil"/>
              <w:bottom w:val="single" w:sz="4" w:space="0" w:color="auto"/>
              <w:right w:val="single" w:sz="4" w:space="0" w:color="auto"/>
            </w:tcBorders>
            <w:shd w:val="clear" w:color="auto" w:fill="auto"/>
            <w:vAlign w:val="center"/>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19</w:t>
            </w:r>
          </w:p>
        </w:tc>
        <w:tc>
          <w:tcPr>
            <w:tcW w:w="709" w:type="dxa"/>
            <w:tcBorders>
              <w:top w:val="nil"/>
              <w:left w:val="nil"/>
              <w:bottom w:val="single" w:sz="4" w:space="0" w:color="auto"/>
              <w:right w:val="single" w:sz="4" w:space="0" w:color="auto"/>
            </w:tcBorders>
            <w:shd w:val="clear" w:color="auto" w:fill="auto"/>
            <w:vAlign w:val="center"/>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22%</w:t>
            </w:r>
          </w:p>
        </w:tc>
      </w:tr>
      <w:tr w:rsidR="00F940FA" w:rsidRPr="0016392B" w:rsidTr="00C603ED">
        <w:trPr>
          <w:trHeight w:val="410"/>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基层助理</w:t>
            </w:r>
          </w:p>
        </w:tc>
        <w:tc>
          <w:tcPr>
            <w:tcW w:w="709" w:type="dxa"/>
            <w:tcBorders>
              <w:top w:val="nil"/>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vAlign w:val="center"/>
            <w:hideMark/>
          </w:tcPr>
          <w:p w:rsidR="00F940FA" w:rsidRPr="0016392B" w:rsidRDefault="00F940FA" w:rsidP="00F940FA">
            <w:pPr>
              <w:widowControl/>
              <w:jc w:val="center"/>
              <w:rPr>
                <w:rFonts w:ascii="宋体" w:hAnsi="宋体" w:cs="宋体"/>
                <w:color w:val="000000"/>
                <w:kern w:val="0"/>
                <w:sz w:val="22"/>
              </w:rPr>
            </w:pPr>
            <w:r w:rsidRPr="0016392B">
              <w:rPr>
                <w:rFonts w:ascii="宋体" w:hAnsi="宋体" w:cs="宋体" w:hint="eastAsia"/>
                <w:color w:val="000000"/>
                <w:kern w:val="0"/>
                <w:sz w:val="22"/>
                <w:szCs w:val="22"/>
              </w:rPr>
              <w:t>6%</w:t>
            </w:r>
          </w:p>
        </w:tc>
      </w:tr>
    </w:tbl>
    <w:p w:rsidR="00F940FA" w:rsidRDefault="00F940FA" w:rsidP="00F940FA">
      <w:pPr>
        <w:ind w:rightChars="57" w:right="120" w:firstLine="480"/>
        <w:jc w:val="center"/>
        <w:rPr>
          <w:rFonts w:ascii="宋体" w:hAnsi="宋体" w:cs="宋体"/>
          <w:color w:val="0000FF"/>
        </w:rPr>
      </w:pPr>
      <w:r w:rsidRPr="002D4859">
        <w:rPr>
          <w:rFonts w:ascii="宋体" w:hAnsi="宋体" w:cs="宋体" w:hint="eastAsia"/>
          <w:color w:val="0000FF"/>
        </w:rPr>
        <w:t>图</w:t>
      </w:r>
      <w:r>
        <w:rPr>
          <w:rFonts w:ascii="宋体" w:hAnsi="宋体" w:cs="宋体" w:hint="eastAsia"/>
          <w:color w:val="0000FF"/>
        </w:rPr>
        <w:t>2</w:t>
      </w:r>
      <w:r w:rsidRPr="002D4859">
        <w:rPr>
          <w:rFonts w:ascii="宋体" w:hAnsi="宋体" w:cs="宋体" w:hint="eastAsia"/>
          <w:color w:val="0000FF"/>
        </w:rPr>
        <w:t>：</w:t>
      </w:r>
      <w:r>
        <w:rPr>
          <w:rFonts w:ascii="宋体" w:hAnsi="宋体" w:cs="宋体"/>
          <w:color w:val="0000FF"/>
        </w:rPr>
        <w:t>测评人才</w:t>
      </w:r>
      <w:r w:rsidRPr="002D4859">
        <w:rPr>
          <w:rFonts w:ascii="宋体" w:hAnsi="宋体" w:cs="宋体" w:hint="eastAsia"/>
          <w:color w:val="0000FF"/>
        </w:rPr>
        <w:t>职务状态分布</w:t>
      </w:r>
    </w:p>
    <w:p w:rsidR="00F940FA" w:rsidRDefault="00CC4BB2" w:rsidP="0081041B">
      <w:pPr>
        <w:spacing w:line="500" w:lineRule="exact"/>
        <w:ind w:firstLineChars="200" w:firstLine="482"/>
        <w:rPr>
          <w:rFonts w:ascii="宋体" w:hAnsi="宋体"/>
          <w:sz w:val="24"/>
        </w:rPr>
      </w:pPr>
      <w:r w:rsidRPr="00CC4BB2">
        <w:rPr>
          <w:rFonts w:ascii="宋体" w:hAnsi="宋体"/>
          <w:b/>
          <w:color w:val="0000FF"/>
          <w:sz w:val="24"/>
        </w:rPr>
        <w:t>相关分析</w:t>
      </w:r>
      <w:r w:rsidR="00F940FA" w:rsidRPr="00AC2820">
        <w:rPr>
          <w:rFonts w:ascii="宋体" w:hAnsi="宋体" w:hint="eastAsia"/>
          <w:color w:val="000000" w:themeColor="text1"/>
          <w:sz w:val="24"/>
        </w:rPr>
        <w:t>：</w:t>
      </w:r>
      <w:r w:rsidR="00F940FA" w:rsidRPr="00FD36BA">
        <w:rPr>
          <w:rFonts w:ascii="宋体" w:hAnsi="宋体" w:hint="eastAsia"/>
          <w:sz w:val="24"/>
        </w:rPr>
        <w:t>（1）参加测评的人才中，基层管理</w:t>
      </w:r>
      <w:r w:rsidR="0002770A">
        <w:rPr>
          <w:rFonts w:ascii="宋体" w:hAnsi="宋体" w:hint="eastAsia"/>
          <w:sz w:val="24"/>
        </w:rPr>
        <w:t>高达</w:t>
      </w:r>
      <w:r w:rsidR="00F940FA" w:rsidRPr="00FD36BA">
        <w:rPr>
          <w:rFonts w:ascii="宋体" w:hAnsi="宋体" w:hint="eastAsia"/>
          <w:sz w:val="24"/>
        </w:rPr>
        <w:t>47%，说明</w:t>
      </w:r>
      <w:r w:rsidR="00F940FA">
        <w:rPr>
          <w:rFonts w:ascii="宋体" w:hAnsi="宋体" w:hint="eastAsia"/>
          <w:sz w:val="24"/>
        </w:rPr>
        <w:t>集团</w:t>
      </w:r>
      <w:r w:rsidR="00F940FA" w:rsidRPr="00FD36BA">
        <w:rPr>
          <w:rFonts w:ascii="宋体" w:hAnsi="宋体" w:hint="eastAsia"/>
          <w:sz w:val="24"/>
        </w:rPr>
        <w:t>重视基层管理人才</w:t>
      </w:r>
      <w:r w:rsidR="00F940FA" w:rsidRPr="00FD36BA">
        <w:rPr>
          <w:rFonts w:ascii="宋体" w:hAnsi="宋体" w:hint="eastAsia"/>
          <w:sz w:val="24"/>
        </w:rPr>
        <w:lastRenderedPageBreak/>
        <w:t>的培养及使用；（2）</w:t>
      </w:r>
      <w:r w:rsidR="00F940FA" w:rsidRPr="00F56FAB">
        <w:rPr>
          <w:rFonts w:ascii="宋体" w:hAnsi="宋体"/>
          <w:sz w:val="24"/>
        </w:rPr>
        <w:t>集团总部</w:t>
      </w:r>
      <w:r w:rsidR="00F940FA" w:rsidRPr="00F56FAB">
        <w:rPr>
          <w:rFonts w:ascii="宋体" w:hAnsi="宋体" w:hint="eastAsia"/>
          <w:sz w:val="24"/>
        </w:rPr>
        <w:t>和基</w:t>
      </w:r>
      <w:r w:rsidR="00F940FA">
        <w:rPr>
          <w:rFonts w:ascii="宋体" w:hAnsi="宋体" w:hint="eastAsia"/>
          <w:sz w:val="24"/>
        </w:rPr>
        <w:t>层负责人</w:t>
      </w:r>
      <w:r w:rsidR="00F940FA" w:rsidRPr="00FD36BA">
        <w:rPr>
          <w:rFonts w:ascii="宋体" w:hAnsi="宋体" w:hint="eastAsia"/>
          <w:sz w:val="24"/>
        </w:rPr>
        <w:t>分别为22%和25%，说明集团</w:t>
      </w:r>
      <w:r w:rsidR="00607481">
        <w:rPr>
          <w:rFonts w:ascii="宋体" w:hAnsi="宋体" w:hint="eastAsia"/>
          <w:sz w:val="24"/>
        </w:rPr>
        <w:t>既关注基层负责人</w:t>
      </w:r>
      <w:r w:rsidR="0002770A">
        <w:rPr>
          <w:rFonts w:ascii="宋体" w:hAnsi="宋体" w:hint="eastAsia"/>
          <w:sz w:val="24"/>
        </w:rPr>
        <w:t>的</w:t>
      </w:r>
      <w:r w:rsidR="00607481">
        <w:rPr>
          <w:rFonts w:ascii="宋体" w:hAnsi="宋体" w:hint="eastAsia"/>
          <w:sz w:val="24"/>
        </w:rPr>
        <w:t>历练，也很重视</w:t>
      </w:r>
      <w:r w:rsidR="00F940FA">
        <w:rPr>
          <w:rFonts w:ascii="宋体" w:hAnsi="宋体" w:hint="eastAsia"/>
          <w:sz w:val="24"/>
        </w:rPr>
        <w:t>集团总部</w:t>
      </w:r>
      <w:r w:rsidR="00607481">
        <w:rPr>
          <w:rFonts w:ascii="宋体" w:hAnsi="宋体" w:hint="eastAsia"/>
          <w:sz w:val="24"/>
        </w:rPr>
        <w:t>人才培养和提升</w:t>
      </w:r>
      <w:r w:rsidR="00F940FA" w:rsidRPr="00FD36BA">
        <w:rPr>
          <w:rFonts w:ascii="宋体" w:hAnsi="宋体" w:hint="eastAsia"/>
          <w:sz w:val="24"/>
        </w:rPr>
        <w:t>。</w:t>
      </w:r>
    </w:p>
    <w:p w:rsidR="00844780" w:rsidRDefault="001C138B" w:rsidP="00A15372">
      <w:pPr>
        <w:pStyle w:val="2"/>
        <w:numPr>
          <w:ilvl w:val="0"/>
          <w:numId w:val="13"/>
        </w:numPr>
        <w:spacing w:before="0" w:after="0" w:line="240" w:lineRule="auto"/>
        <w:rPr>
          <w:rFonts w:ascii="宋体" w:hAnsi="宋体" w:cs="宋体"/>
          <w:sz w:val="30"/>
          <w:szCs w:val="30"/>
        </w:rPr>
      </w:pPr>
      <w:bookmarkStart w:id="115" w:name="_Toc276556458"/>
      <w:bookmarkStart w:id="116" w:name="_Toc402790327"/>
      <w:r>
        <w:rPr>
          <w:rFonts w:ascii="宋体" w:hAnsi="宋体" w:cs="宋体" w:hint="eastAsia"/>
          <w:sz w:val="30"/>
          <w:szCs w:val="30"/>
        </w:rPr>
        <w:t>总体</w:t>
      </w:r>
      <w:r w:rsidR="007C4025" w:rsidRPr="005129E2">
        <w:rPr>
          <w:rFonts w:asciiTheme="minorEastAsia" w:eastAsiaTheme="minorEastAsia" w:hAnsiTheme="minorEastAsia" w:hint="eastAsia"/>
          <w:sz w:val="30"/>
          <w:szCs w:val="30"/>
        </w:rPr>
        <w:t>年龄</w:t>
      </w:r>
      <w:r w:rsidRPr="005129E2">
        <w:rPr>
          <w:rFonts w:asciiTheme="minorEastAsia" w:eastAsiaTheme="minorEastAsia" w:hAnsiTheme="minorEastAsia" w:hint="eastAsia"/>
          <w:sz w:val="30"/>
          <w:szCs w:val="30"/>
        </w:rPr>
        <w:t>53%</w:t>
      </w:r>
      <w:r w:rsidR="009E36F0" w:rsidRPr="005129E2">
        <w:rPr>
          <w:rFonts w:asciiTheme="minorEastAsia" w:eastAsiaTheme="minorEastAsia" w:hAnsiTheme="minorEastAsia" w:hint="eastAsia"/>
          <w:sz w:val="30"/>
          <w:szCs w:val="30"/>
        </w:rPr>
        <w:t>在</w:t>
      </w:r>
      <w:r w:rsidR="00F32F7B" w:rsidRPr="005129E2">
        <w:rPr>
          <w:rFonts w:asciiTheme="minorEastAsia" w:eastAsiaTheme="minorEastAsia" w:hAnsiTheme="minorEastAsia" w:hint="eastAsia"/>
          <w:sz w:val="30"/>
          <w:szCs w:val="30"/>
        </w:rPr>
        <w:t>31－35岁</w:t>
      </w:r>
      <w:r w:rsidR="00F32F7B" w:rsidRPr="004958DD">
        <w:rPr>
          <w:rFonts w:hint="eastAsia"/>
        </w:rPr>
        <w:t>，</w:t>
      </w:r>
      <w:r w:rsidR="007C4025">
        <w:rPr>
          <w:rFonts w:ascii="宋体" w:hAnsi="宋体" w:cs="宋体" w:hint="eastAsia"/>
          <w:sz w:val="30"/>
          <w:szCs w:val="30"/>
        </w:rPr>
        <w:t>管理岗多在31-40岁之间</w:t>
      </w:r>
      <w:bookmarkEnd w:id="115"/>
      <w:bookmarkEnd w:id="116"/>
    </w:p>
    <w:p w:rsidR="00A15372" w:rsidRPr="00A15372" w:rsidRDefault="00345AE3" w:rsidP="00A15372">
      <w:pPr>
        <w:pStyle w:val="a6"/>
        <w:ind w:left="500" w:firstLineChars="0" w:firstLine="0"/>
      </w:pPr>
      <w:r>
        <w:rPr>
          <w:rFonts w:ascii="宋体" w:hAnsi="宋体" w:cs="宋体" w:hint="eastAsia"/>
          <w:noProof/>
          <w:sz w:val="30"/>
          <w:szCs w:val="30"/>
        </w:rPr>
        <w:drawing>
          <wp:anchor distT="0" distB="0" distL="114300" distR="114300" simplePos="0" relativeHeight="251671040" behindDoc="0" locked="0" layoutInCell="1" allowOverlap="1">
            <wp:simplePos x="0" y="0"/>
            <wp:positionH relativeFrom="column">
              <wp:posOffset>2000250</wp:posOffset>
            </wp:positionH>
            <wp:positionV relativeFrom="paragraph">
              <wp:posOffset>165100</wp:posOffset>
            </wp:positionV>
            <wp:extent cx="3446780" cy="1421130"/>
            <wp:effectExtent l="0" t="0" r="7620" b="1270"/>
            <wp:wrapNone/>
            <wp:docPr id="40"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bl>
      <w:tblPr>
        <w:tblW w:w="2840" w:type="dxa"/>
        <w:tblInd w:w="103" w:type="dxa"/>
        <w:tblLook w:val="04A0" w:firstRow="1" w:lastRow="0" w:firstColumn="1" w:lastColumn="0" w:noHBand="0" w:noVBand="1"/>
      </w:tblPr>
      <w:tblGrid>
        <w:gridCol w:w="1423"/>
        <w:gridCol w:w="709"/>
        <w:gridCol w:w="708"/>
      </w:tblGrid>
      <w:tr w:rsidR="0016392B" w:rsidRPr="0016392B" w:rsidTr="00C603ED">
        <w:trPr>
          <w:trHeight w:val="417"/>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年龄</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人数</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比例</w:t>
            </w:r>
          </w:p>
        </w:tc>
      </w:tr>
      <w:tr w:rsidR="0016392B" w:rsidRPr="0016392B" w:rsidTr="00C603ED">
        <w:trPr>
          <w:trHeight w:val="417"/>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30岁及以下</w:t>
            </w:r>
          </w:p>
        </w:tc>
        <w:tc>
          <w:tcPr>
            <w:tcW w:w="709"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23</w:t>
            </w:r>
          </w:p>
        </w:tc>
        <w:tc>
          <w:tcPr>
            <w:tcW w:w="708"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27%</w:t>
            </w:r>
          </w:p>
        </w:tc>
      </w:tr>
      <w:tr w:rsidR="0016392B" w:rsidRPr="0016392B" w:rsidTr="00C603ED">
        <w:trPr>
          <w:trHeight w:val="417"/>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31-35岁</w:t>
            </w:r>
          </w:p>
        </w:tc>
        <w:tc>
          <w:tcPr>
            <w:tcW w:w="709"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45</w:t>
            </w:r>
          </w:p>
        </w:tc>
        <w:tc>
          <w:tcPr>
            <w:tcW w:w="708"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53%</w:t>
            </w:r>
          </w:p>
        </w:tc>
      </w:tr>
      <w:tr w:rsidR="0016392B" w:rsidRPr="0016392B" w:rsidTr="00C603ED">
        <w:trPr>
          <w:trHeight w:val="417"/>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36-40岁</w:t>
            </w:r>
          </w:p>
        </w:tc>
        <w:tc>
          <w:tcPr>
            <w:tcW w:w="709"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15</w:t>
            </w:r>
          </w:p>
        </w:tc>
        <w:tc>
          <w:tcPr>
            <w:tcW w:w="708"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18%</w:t>
            </w:r>
          </w:p>
        </w:tc>
      </w:tr>
      <w:tr w:rsidR="0016392B" w:rsidRPr="0016392B" w:rsidTr="00C603ED">
        <w:trPr>
          <w:trHeight w:val="417"/>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41-45岁</w:t>
            </w:r>
          </w:p>
        </w:tc>
        <w:tc>
          <w:tcPr>
            <w:tcW w:w="709"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w:t>
            </w:r>
          </w:p>
        </w:tc>
        <w:tc>
          <w:tcPr>
            <w:tcW w:w="708" w:type="dxa"/>
            <w:tcBorders>
              <w:top w:val="nil"/>
              <w:left w:val="nil"/>
              <w:bottom w:val="single" w:sz="4" w:space="0" w:color="auto"/>
              <w:right w:val="single" w:sz="4" w:space="0" w:color="auto"/>
            </w:tcBorders>
            <w:shd w:val="clear" w:color="auto" w:fill="auto"/>
            <w:vAlign w:val="center"/>
            <w:hideMark/>
          </w:tcPr>
          <w:p w:rsidR="0016392B" w:rsidRPr="0016392B" w:rsidRDefault="0016392B" w:rsidP="0016392B">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w:t>
            </w:r>
          </w:p>
        </w:tc>
      </w:tr>
    </w:tbl>
    <w:p w:rsidR="005834D8" w:rsidRDefault="005834D8" w:rsidP="00592C93">
      <w:pPr>
        <w:ind w:rightChars="57" w:right="120" w:firstLine="480"/>
        <w:jc w:val="center"/>
        <w:rPr>
          <w:rFonts w:ascii="宋体" w:hAnsi="宋体" w:cs="宋体"/>
          <w:color w:val="0000FF"/>
        </w:rPr>
      </w:pPr>
      <w:r w:rsidRPr="002D4859">
        <w:rPr>
          <w:rFonts w:ascii="宋体" w:hAnsi="宋体" w:cs="宋体" w:hint="eastAsia"/>
          <w:color w:val="0000FF"/>
        </w:rPr>
        <w:t>图</w:t>
      </w:r>
      <w:r w:rsidR="00F940FA">
        <w:rPr>
          <w:rFonts w:ascii="宋体" w:hAnsi="宋体" w:cs="宋体" w:hint="eastAsia"/>
          <w:color w:val="0000FF"/>
        </w:rPr>
        <w:t>3</w:t>
      </w:r>
      <w:r w:rsidRPr="002D4859">
        <w:rPr>
          <w:rFonts w:ascii="宋体" w:hAnsi="宋体" w:cs="宋体" w:hint="eastAsia"/>
          <w:color w:val="0000FF"/>
        </w:rPr>
        <w:t>：</w:t>
      </w:r>
      <w:r w:rsidR="00273336">
        <w:rPr>
          <w:rFonts w:ascii="宋体" w:hAnsi="宋体" w:cs="宋体"/>
          <w:color w:val="0000FF"/>
        </w:rPr>
        <w:t>测评人才</w:t>
      </w:r>
      <w:r w:rsidRPr="002D4859">
        <w:rPr>
          <w:rFonts w:ascii="宋体" w:hAnsi="宋体" w:cs="宋体" w:hint="eastAsia"/>
          <w:color w:val="0000FF"/>
        </w:rPr>
        <w:t>年龄分布</w:t>
      </w:r>
    </w:p>
    <w:p w:rsidR="0097578D" w:rsidRPr="00F70C01" w:rsidRDefault="0097578D" w:rsidP="00F70C0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30</w:t>
      </w:r>
      <w:r w:rsidR="005834D8" w:rsidRPr="00F70C01">
        <w:rPr>
          <w:rFonts w:ascii="宋体" w:hAnsi="宋体" w:cs="宋体" w:hint="eastAsia"/>
          <w:color w:val="000000"/>
          <w:sz w:val="24"/>
          <w:szCs w:val="28"/>
        </w:rPr>
        <w:t>岁</w:t>
      </w:r>
      <w:r w:rsidRPr="00F70C01">
        <w:rPr>
          <w:rFonts w:ascii="宋体" w:hAnsi="宋体" w:cs="宋体" w:hint="eastAsia"/>
          <w:color w:val="000000"/>
          <w:sz w:val="24"/>
          <w:szCs w:val="28"/>
        </w:rPr>
        <w:t>以下</w:t>
      </w:r>
      <w:r w:rsidR="005834D8" w:rsidRPr="00F70C01">
        <w:rPr>
          <w:rFonts w:ascii="宋体" w:hAnsi="宋体" w:cs="宋体" w:hint="eastAsia"/>
          <w:color w:val="000000"/>
          <w:sz w:val="24"/>
          <w:szCs w:val="28"/>
        </w:rPr>
        <w:t>有</w:t>
      </w:r>
      <w:r w:rsidRPr="00F70C01">
        <w:rPr>
          <w:rFonts w:ascii="宋体" w:hAnsi="宋体" w:cs="宋体" w:hint="eastAsia"/>
          <w:color w:val="000000"/>
          <w:sz w:val="24"/>
          <w:szCs w:val="28"/>
        </w:rPr>
        <w:t>23</w:t>
      </w:r>
      <w:r w:rsidR="005834D8" w:rsidRPr="00F70C01">
        <w:rPr>
          <w:rFonts w:ascii="宋体" w:hAnsi="宋体" w:cs="宋体" w:hint="eastAsia"/>
          <w:color w:val="000000"/>
          <w:sz w:val="24"/>
          <w:szCs w:val="28"/>
        </w:rPr>
        <w:t>人，占总人数</w:t>
      </w:r>
      <w:r w:rsidRPr="00F70C01">
        <w:rPr>
          <w:rFonts w:ascii="宋体" w:hAnsi="宋体" w:cs="宋体" w:hint="eastAsia"/>
          <w:color w:val="000000"/>
          <w:sz w:val="24"/>
          <w:szCs w:val="28"/>
        </w:rPr>
        <w:t>27</w:t>
      </w:r>
      <w:r w:rsidR="005834D8" w:rsidRPr="00F70C01">
        <w:rPr>
          <w:rFonts w:ascii="宋体" w:hAnsi="宋体" w:cs="宋体"/>
          <w:color w:val="000000"/>
          <w:sz w:val="24"/>
          <w:szCs w:val="28"/>
        </w:rPr>
        <w:t>%</w:t>
      </w:r>
      <w:r w:rsidR="005834D8" w:rsidRPr="00F70C01">
        <w:rPr>
          <w:rFonts w:ascii="宋体" w:hAnsi="宋体" w:cs="宋体" w:hint="eastAsia"/>
          <w:color w:val="000000"/>
          <w:sz w:val="24"/>
          <w:szCs w:val="28"/>
        </w:rPr>
        <w:t>；</w:t>
      </w:r>
      <w:r w:rsidRPr="00F70C01">
        <w:rPr>
          <w:rFonts w:ascii="宋体" w:hAnsi="宋体" w:cs="宋体" w:hint="eastAsia"/>
          <w:color w:val="000000"/>
          <w:sz w:val="24"/>
          <w:szCs w:val="28"/>
        </w:rPr>
        <w:t>31</w:t>
      </w:r>
      <w:r w:rsidR="005834D8" w:rsidRPr="00F70C01">
        <w:rPr>
          <w:rFonts w:ascii="宋体" w:hAnsi="宋体" w:cs="宋体"/>
          <w:color w:val="000000"/>
          <w:sz w:val="24"/>
          <w:szCs w:val="28"/>
        </w:rPr>
        <w:t>-</w:t>
      </w:r>
      <w:r w:rsidRPr="00F70C01">
        <w:rPr>
          <w:rFonts w:ascii="宋体" w:hAnsi="宋体" w:cs="宋体" w:hint="eastAsia"/>
          <w:color w:val="000000"/>
          <w:sz w:val="24"/>
          <w:szCs w:val="28"/>
        </w:rPr>
        <w:t>45</w:t>
      </w:r>
      <w:r w:rsidR="005834D8" w:rsidRPr="00F70C01">
        <w:rPr>
          <w:rFonts w:ascii="宋体" w:hAnsi="宋体" w:cs="宋体" w:hint="eastAsia"/>
          <w:color w:val="000000"/>
          <w:sz w:val="24"/>
          <w:szCs w:val="28"/>
        </w:rPr>
        <w:t>岁有</w:t>
      </w:r>
      <w:r w:rsidRPr="00F70C01">
        <w:rPr>
          <w:rFonts w:ascii="宋体" w:hAnsi="宋体" w:cs="宋体" w:hint="eastAsia"/>
          <w:color w:val="000000"/>
          <w:sz w:val="24"/>
          <w:szCs w:val="28"/>
        </w:rPr>
        <w:t>62</w:t>
      </w:r>
      <w:r w:rsidR="005834D8" w:rsidRPr="00F70C01">
        <w:rPr>
          <w:rFonts w:ascii="宋体" w:hAnsi="宋体" w:cs="宋体" w:hint="eastAsia"/>
          <w:color w:val="000000"/>
          <w:sz w:val="24"/>
          <w:szCs w:val="28"/>
        </w:rPr>
        <w:t>人，占</w:t>
      </w:r>
      <w:r w:rsidRPr="00F70C01">
        <w:rPr>
          <w:rFonts w:ascii="宋体" w:hAnsi="宋体" w:cs="宋体" w:hint="eastAsia"/>
          <w:color w:val="000000"/>
          <w:sz w:val="24"/>
          <w:szCs w:val="28"/>
        </w:rPr>
        <w:t>73</w:t>
      </w:r>
      <w:r w:rsidR="005834D8" w:rsidRPr="00F70C01">
        <w:rPr>
          <w:rFonts w:ascii="宋体" w:hAnsi="宋体" w:cs="宋体"/>
          <w:color w:val="000000"/>
          <w:sz w:val="24"/>
          <w:szCs w:val="28"/>
        </w:rPr>
        <w:t>%</w:t>
      </w:r>
      <w:r w:rsidRPr="00F70C01">
        <w:rPr>
          <w:rFonts w:ascii="宋体" w:hAnsi="宋体" w:cs="宋体" w:hint="eastAsia"/>
          <w:color w:val="000000"/>
          <w:sz w:val="24"/>
          <w:szCs w:val="28"/>
        </w:rPr>
        <w:t>，其中31-40岁有60人，占71%；41-45岁</w:t>
      </w:r>
      <w:r w:rsidR="0002770A">
        <w:rPr>
          <w:rFonts w:ascii="宋体" w:hAnsi="宋体" w:cs="宋体" w:hint="eastAsia"/>
          <w:color w:val="000000"/>
          <w:sz w:val="24"/>
          <w:szCs w:val="28"/>
        </w:rPr>
        <w:t>只</w:t>
      </w:r>
      <w:r w:rsidRPr="00F70C01">
        <w:rPr>
          <w:rFonts w:ascii="宋体" w:hAnsi="宋体" w:cs="宋体" w:hint="eastAsia"/>
          <w:color w:val="000000"/>
          <w:sz w:val="24"/>
          <w:szCs w:val="28"/>
        </w:rPr>
        <w:t>有2人，</w:t>
      </w:r>
      <w:r w:rsidR="0002770A">
        <w:rPr>
          <w:rFonts w:ascii="宋体" w:hAnsi="宋体" w:cs="宋体" w:hint="eastAsia"/>
          <w:color w:val="000000"/>
          <w:sz w:val="24"/>
          <w:szCs w:val="28"/>
        </w:rPr>
        <w:t>仅</w:t>
      </w:r>
      <w:r w:rsidRPr="00F70C01">
        <w:rPr>
          <w:rFonts w:ascii="宋体" w:hAnsi="宋体" w:cs="宋体" w:hint="eastAsia"/>
          <w:color w:val="000000"/>
          <w:sz w:val="24"/>
          <w:szCs w:val="28"/>
        </w:rPr>
        <w:t>占2%；无45岁</w:t>
      </w:r>
      <w:r w:rsidR="000C3802">
        <w:rPr>
          <w:rFonts w:ascii="宋体" w:hAnsi="宋体" w:cs="宋体" w:hint="eastAsia"/>
          <w:color w:val="000000"/>
          <w:sz w:val="24"/>
          <w:szCs w:val="28"/>
        </w:rPr>
        <w:t>以上人才</w:t>
      </w:r>
      <w:r w:rsidR="005834D8" w:rsidRPr="00F70C01">
        <w:rPr>
          <w:rFonts w:ascii="宋体" w:hAnsi="宋体" w:cs="宋体" w:hint="eastAsia"/>
          <w:color w:val="000000"/>
          <w:sz w:val="24"/>
          <w:szCs w:val="28"/>
        </w:rPr>
        <w:t>。</w:t>
      </w:r>
    </w:p>
    <w:p w:rsidR="001C138B" w:rsidRPr="00A15372" w:rsidRDefault="00CC4BB2" w:rsidP="0081041B">
      <w:pPr>
        <w:spacing w:line="500" w:lineRule="exact"/>
        <w:ind w:firstLineChars="200" w:firstLine="482"/>
        <w:rPr>
          <w:rFonts w:ascii="宋体" w:hAnsi="宋体"/>
          <w:sz w:val="24"/>
        </w:rPr>
      </w:pPr>
      <w:r w:rsidRPr="00CC4BB2">
        <w:rPr>
          <w:rFonts w:ascii="宋体" w:hAnsi="宋体"/>
          <w:b/>
          <w:color w:val="0000FF"/>
          <w:sz w:val="24"/>
        </w:rPr>
        <w:t>相关分析</w:t>
      </w:r>
      <w:r w:rsidR="00F32F7B" w:rsidRPr="00AC2820">
        <w:rPr>
          <w:rFonts w:ascii="宋体" w:hAnsi="宋体" w:hint="eastAsia"/>
          <w:color w:val="000000" w:themeColor="text1"/>
          <w:sz w:val="24"/>
        </w:rPr>
        <w:t>：（</w:t>
      </w:r>
      <w:r w:rsidR="00F32F7B" w:rsidRPr="008D54B8">
        <w:rPr>
          <w:rFonts w:ascii="宋体" w:hAnsi="宋体" w:hint="eastAsia"/>
          <w:sz w:val="24"/>
        </w:rPr>
        <w:t>1）</w:t>
      </w:r>
      <w:r w:rsidR="001C138B">
        <w:rPr>
          <w:rFonts w:ascii="宋体" w:hAnsi="宋体" w:hint="eastAsia"/>
          <w:sz w:val="24"/>
        </w:rPr>
        <w:t>总体</w:t>
      </w:r>
      <w:r w:rsidR="000C3802">
        <w:rPr>
          <w:rFonts w:ascii="宋体" w:hAnsi="宋体" w:hint="eastAsia"/>
          <w:sz w:val="24"/>
        </w:rPr>
        <w:t>年龄</w:t>
      </w:r>
      <w:r w:rsidR="00F32F7B" w:rsidRPr="008D54B8">
        <w:rPr>
          <w:rFonts w:ascii="宋体" w:hAnsi="宋体" w:hint="eastAsia"/>
          <w:sz w:val="24"/>
        </w:rPr>
        <w:t>在 “31-35岁”</w:t>
      </w:r>
      <w:r w:rsidR="000C3802">
        <w:rPr>
          <w:rFonts w:ascii="宋体" w:hAnsi="宋体" w:hint="eastAsia"/>
          <w:sz w:val="24"/>
        </w:rPr>
        <w:t>者</w:t>
      </w:r>
      <w:r w:rsidR="001C138B">
        <w:rPr>
          <w:rFonts w:ascii="宋体" w:hAnsi="宋体" w:hint="eastAsia"/>
          <w:sz w:val="24"/>
        </w:rPr>
        <w:t>达71%</w:t>
      </w:r>
      <w:r w:rsidR="00F32F7B" w:rsidRPr="008D54B8">
        <w:rPr>
          <w:rFonts w:ascii="宋体" w:hAnsi="宋体" w:hint="eastAsia"/>
          <w:sz w:val="24"/>
        </w:rPr>
        <w:t>，中青年人才</w:t>
      </w:r>
      <w:r w:rsidR="00DE027C">
        <w:rPr>
          <w:rFonts w:ascii="宋体" w:hAnsi="宋体" w:hint="eastAsia"/>
          <w:sz w:val="24"/>
        </w:rPr>
        <w:t>大都处在年富力强、精力充沛的</w:t>
      </w:r>
      <w:r w:rsidR="001C138B">
        <w:rPr>
          <w:rFonts w:ascii="宋体" w:hAnsi="宋体" w:hint="eastAsia"/>
          <w:sz w:val="24"/>
        </w:rPr>
        <w:t>阶段</w:t>
      </w:r>
      <w:r w:rsidR="00DE027C">
        <w:rPr>
          <w:rFonts w:ascii="宋体" w:hAnsi="宋体" w:hint="eastAsia"/>
          <w:sz w:val="24"/>
        </w:rPr>
        <w:t>，这对集团</w:t>
      </w:r>
      <w:r w:rsidR="008D54B8">
        <w:rPr>
          <w:rFonts w:ascii="宋体" w:hAnsi="宋体" w:hint="eastAsia"/>
          <w:sz w:val="24"/>
        </w:rPr>
        <w:t>未来发展</w:t>
      </w:r>
      <w:r w:rsidR="00F32F7B" w:rsidRPr="008D54B8">
        <w:rPr>
          <w:rFonts w:ascii="宋体" w:hAnsi="宋体" w:hint="eastAsia"/>
          <w:sz w:val="24"/>
        </w:rPr>
        <w:t>提供了强有力的人才</w:t>
      </w:r>
      <w:r w:rsidR="001C138B">
        <w:rPr>
          <w:rFonts w:ascii="宋体" w:hAnsi="宋体" w:hint="eastAsia"/>
          <w:sz w:val="24"/>
        </w:rPr>
        <w:t>梯队</w:t>
      </w:r>
      <w:r w:rsidR="00F32F7B" w:rsidRPr="008D54B8">
        <w:rPr>
          <w:rFonts w:ascii="宋体" w:hAnsi="宋体" w:hint="eastAsia"/>
          <w:sz w:val="24"/>
        </w:rPr>
        <w:t>保障；（2）年龄分布趋于合理，</w:t>
      </w:r>
      <w:r w:rsidR="000C3802">
        <w:rPr>
          <w:rFonts w:ascii="宋体" w:hAnsi="宋体" w:hint="eastAsia"/>
          <w:sz w:val="24"/>
        </w:rPr>
        <w:t>说</w:t>
      </w:r>
      <w:r w:rsidR="001C138B">
        <w:rPr>
          <w:rFonts w:ascii="宋体" w:hAnsi="宋体" w:hint="eastAsia"/>
          <w:sz w:val="24"/>
        </w:rPr>
        <w:t>明</w:t>
      </w:r>
      <w:r w:rsidR="000C3802">
        <w:rPr>
          <w:rFonts w:ascii="宋体" w:hAnsi="宋体" w:hint="eastAsia"/>
          <w:sz w:val="24"/>
        </w:rPr>
        <w:t>集团多年以来对人才的培养已经初见成效，人才梯队基本形成</w:t>
      </w:r>
      <w:r w:rsidR="00F32F7B" w:rsidRPr="008D54B8">
        <w:rPr>
          <w:rFonts w:ascii="宋体" w:hAnsi="宋体" w:hint="eastAsia"/>
          <w:sz w:val="24"/>
        </w:rPr>
        <w:t>；（3</w:t>
      </w:r>
      <w:r w:rsidR="0033123A" w:rsidRPr="008D54B8">
        <w:rPr>
          <w:rFonts w:ascii="宋体" w:hAnsi="宋体" w:hint="eastAsia"/>
          <w:sz w:val="24"/>
        </w:rPr>
        <w:t>）</w:t>
      </w:r>
      <w:r w:rsidR="00F32F7B" w:rsidRPr="008D54B8">
        <w:rPr>
          <w:rFonts w:ascii="宋体" w:hAnsi="宋体" w:hint="eastAsia"/>
          <w:sz w:val="24"/>
        </w:rPr>
        <w:t>“30岁及以下”</w:t>
      </w:r>
      <w:r w:rsidR="002C7B67" w:rsidRPr="002C7B67">
        <w:rPr>
          <w:rFonts w:ascii="宋体" w:hAnsi="宋体" w:hint="eastAsia"/>
          <w:sz w:val="24"/>
        </w:rPr>
        <w:t>中青年人才</w:t>
      </w:r>
      <w:r w:rsidR="00F32F7B" w:rsidRPr="008D54B8">
        <w:rPr>
          <w:rFonts w:ascii="宋体" w:hAnsi="宋体" w:hint="eastAsia"/>
          <w:sz w:val="24"/>
        </w:rPr>
        <w:t>占比</w:t>
      </w:r>
      <w:r w:rsidR="0033123A" w:rsidRPr="008D54B8">
        <w:rPr>
          <w:rFonts w:ascii="宋体" w:hAnsi="宋体" w:hint="eastAsia"/>
          <w:sz w:val="24"/>
        </w:rPr>
        <w:t>27%，说明集团</w:t>
      </w:r>
      <w:r w:rsidR="007D13A5">
        <w:rPr>
          <w:rFonts w:ascii="宋体" w:hAnsi="宋体" w:hint="eastAsia"/>
          <w:sz w:val="24"/>
        </w:rPr>
        <w:t>很</w:t>
      </w:r>
      <w:r w:rsidR="0033123A" w:rsidRPr="008D54B8">
        <w:rPr>
          <w:rFonts w:ascii="宋体" w:hAnsi="宋体" w:hint="eastAsia"/>
          <w:sz w:val="24"/>
        </w:rPr>
        <w:t>重视年轻人才的培养和使用</w:t>
      </w:r>
      <w:r w:rsidR="00F32F7B" w:rsidRPr="008D54B8">
        <w:rPr>
          <w:rFonts w:ascii="宋体" w:hAnsi="宋体" w:hint="eastAsia"/>
          <w:sz w:val="24"/>
        </w:rPr>
        <w:t>，</w:t>
      </w:r>
      <w:r w:rsidR="0033123A" w:rsidRPr="008D54B8">
        <w:rPr>
          <w:rFonts w:ascii="宋体" w:hAnsi="宋体" w:hint="eastAsia"/>
          <w:sz w:val="24"/>
        </w:rPr>
        <w:t>同时</w:t>
      </w:r>
      <w:r w:rsidR="0033123A">
        <w:rPr>
          <w:rFonts w:ascii="宋体" w:hAnsi="宋体" w:hint="eastAsia"/>
          <w:sz w:val="24"/>
        </w:rPr>
        <w:t>也有利于中青年人才的</w:t>
      </w:r>
      <w:r w:rsidR="00325AA0">
        <w:rPr>
          <w:rFonts w:ascii="宋体" w:hAnsi="宋体"/>
          <w:sz w:val="24"/>
        </w:rPr>
        <w:t>发展</w:t>
      </w:r>
      <w:r w:rsidR="0033123A">
        <w:rPr>
          <w:rFonts w:ascii="宋体" w:hAnsi="宋体" w:hint="eastAsia"/>
          <w:sz w:val="24"/>
        </w:rPr>
        <w:t>。</w:t>
      </w:r>
    </w:p>
    <w:tbl>
      <w:tblPr>
        <w:tblW w:w="3824" w:type="dxa"/>
        <w:tblInd w:w="-34" w:type="dxa"/>
        <w:tblLayout w:type="fixed"/>
        <w:tblLook w:val="04A0" w:firstRow="1" w:lastRow="0" w:firstColumn="1" w:lastColumn="0" w:noHBand="0" w:noVBand="1"/>
      </w:tblPr>
      <w:tblGrid>
        <w:gridCol w:w="1177"/>
        <w:gridCol w:w="882"/>
        <w:gridCol w:w="883"/>
        <w:gridCol w:w="882"/>
      </w:tblGrid>
      <w:tr w:rsidR="00B20319" w:rsidRPr="0016392B" w:rsidTr="00C603ED">
        <w:trPr>
          <w:trHeight w:val="523"/>
        </w:trPr>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职务</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&lt;30岁</w:t>
            </w:r>
          </w:p>
        </w:tc>
        <w:tc>
          <w:tcPr>
            <w:tcW w:w="883" w:type="dxa"/>
            <w:tcBorders>
              <w:top w:val="single" w:sz="4" w:space="0" w:color="auto"/>
              <w:left w:val="nil"/>
              <w:bottom w:val="single" w:sz="4" w:space="0" w:color="auto"/>
              <w:right w:val="single" w:sz="4" w:space="0" w:color="auto"/>
            </w:tcBorders>
            <w:shd w:val="clear" w:color="auto" w:fill="auto"/>
            <w:vAlign w:val="center"/>
            <w:hideMark/>
          </w:tcPr>
          <w:p w:rsidR="00B20319" w:rsidRPr="0016392B" w:rsidRDefault="00B20319" w:rsidP="0085167C">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31-40</w:t>
            </w:r>
          </w:p>
        </w:tc>
        <w:tc>
          <w:tcPr>
            <w:tcW w:w="882" w:type="dxa"/>
            <w:tcBorders>
              <w:top w:val="single" w:sz="4" w:space="0" w:color="auto"/>
              <w:left w:val="nil"/>
              <w:bottom w:val="single" w:sz="4" w:space="0" w:color="auto"/>
              <w:right w:val="single" w:sz="4" w:space="0" w:color="auto"/>
            </w:tcBorders>
            <w:shd w:val="clear" w:color="auto" w:fill="auto"/>
            <w:vAlign w:val="bottom"/>
            <w:hideMark/>
          </w:tcPr>
          <w:p w:rsidR="00B20319" w:rsidRPr="0016392B" w:rsidRDefault="00B20319" w:rsidP="00B67FDB">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06880" behindDoc="0" locked="0" layoutInCell="1" allowOverlap="1">
                  <wp:simplePos x="0" y="0"/>
                  <wp:positionH relativeFrom="column">
                    <wp:posOffset>603885</wp:posOffset>
                  </wp:positionH>
                  <wp:positionV relativeFrom="paragraph">
                    <wp:posOffset>-10795</wp:posOffset>
                  </wp:positionV>
                  <wp:extent cx="3710305" cy="1680210"/>
                  <wp:effectExtent l="19050" t="0" r="23495" b="0"/>
                  <wp:wrapNone/>
                  <wp:docPr id="4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16392B">
              <w:rPr>
                <w:rFonts w:ascii="宋体" w:hAnsi="宋体" w:cs="宋体" w:hint="eastAsia"/>
                <w:color w:val="000000"/>
                <w:kern w:val="0"/>
                <w:sz w:val="22"/>
                <w:szCs w:val="22"/>
              </w:rPr>
              <w:t>41-45</w:t>
            </w:r>
          </w:p>
        </w:tc>
      </w:tr>
      <w:tr w:rsidR="00B20319" w:rsidRPr="0016392B" w:rsidTr="00C603ED">
        <w:trPr>
          <w:trHeight w:val="523"/>
        </w:trPr>
        <w:tc>
          <w:tcPr>
            <w:tcW w:w="1177" w:type="dxa"/>
            <w:tcBorders>
              <w:top w:val="nil"/>
              <w:left w:val="single" w:sz="4" w:space="0" w:color="auto"/>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基层助理</w:t>
            </w:r>
          </w:p>
        </w:tc>
        <w:tc>
          <w:tcPr>
            <w:tcW w:w="882"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0</w:t>
            </w:r>
          </w:p>
        </w:tc>
        <w:tc>
          <w:tcPr>
            <w:tcW w:w="883"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w:t>
            </w:r>
          </w:p>
        </w:tc>
        <w:tc>
          <w:tcPr>
            <w:tcW w:w="882" w:type="dxa"/>
            <w:tcBorders>
              <w:top w:val="nil"/>
              <w:left w:val="nil"/>
              <w:bottom w:val="single" w:sz="4" w:space="0" w:color="auto"/>
              <w:right w:val="single" w:sz="4" w:space="0" w:color="auto"/>
            </w:tcBorders>
            <w:shd w:val="clear" w:color="auto" w:fill="auto"/>
            <w:noWrap/>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w:t>
            </w:r>
          </w:p>
        </w:tc>
      </w:tr>
      <w:tr w:rsidR="00B20319" w:rsidRPr="0016392B" w:rsidTr="00C603ED">
        <w:trPr>
          <w:trHeight w:val="523"/>
        </w:trPr>
        <w:tc>
          <w:tcPr>
            <w:tcW w:w="1177" w:type="dxa"/>
            <w:tcBorders>
              <w:top w:val="nil"/>
              <w:left w:val="single" w:sz="4" w:space="0" w:color="auto"/>
              <w:bottom w:val="single" w:sz="4" w:space="0" w:color="auto"/>
              <w:right w:val="single" w:sz="4" w:space="0" w:color="auto"/>
            </w:tcBorders>
            <w:shd w:val="clear" w:color="auto" w:fill="auto"/>
            <w:vAlign w:val="center"/>
            <w:hideMark/>
          </w:tcPr>
          <w:p w:rsidR="00B20319" w:rsidRPr="0016392B" w:rsidRDefault="00B20319" w:rsidP="0085167C">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基层负责</w:t>
            </w:r>
          </w:p>
        </w:tc>
        <w:tc>
          <w:tcPr>
            <w:tcW w:w="882"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4</w:t>
            </w:r>
          </w:p>
        </w:tc>
        <w:tc>
          <w:tcPr>
            <w:tcW w:w="883"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16</w:t>
            </w:r>
          </w:p>
        </w:tc>
        <w:tc>
          <w:tcPr>
            <w:tcW w:w="882" w:type="dxa"/>
            <w:tcBorders>
              <w:top w:val="nil"/>
              <w:left w:val="nil"/>
              <w:bottom w:val="single" w:sz="4" w:space="0" w:color="auto"/>
              <w:right w:val="single" w:sz="4" w:space="0" w:color="auto"/>
            </w:tcBorders>
            <w:shd w:val="clear" w:color="auto" w:fill="auto"/>
            <w:noWrap/>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w:t>
            </w:r>
          </w:p>
        </w:tc>
      </w:tr>
      <w:tr w:rsidR="00B20319" w:rsidRPr="0016392B" w:rsidTr="00C603ED">
        <w:trPr>
          <w:trHeight w:val="523"/>
        </w:trPr>
        <w:tc>
          <w:tcPr>
            <w:tcW w:w="1177" w:type="dxa"/>
            <w:tcBorders>
              <w:top w:val="nil"/>
              <w:left w:val="single" w:sz="4" w:space="0" w:color="auto"/>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基层管理</w:t>
            </w:r>
          </w:p>
        </w:tc>
        <w:tc>
          <w:tcPr>
            <w:tcW w:w="882"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16</w:t>
            </w:r>
          </w:p>
        </w:tc>
        <w:tc>
          <w:tcPr>
            <w:tcW w:w="883"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24</w:t>
            </w:r>
          </w:p>
        </w:tc>
        <w:tc>
          <w:tcPr>
            <w:tcW w:w="882" w:type="dxa"/>
            <w:tcBorders>
              <w:top w:val="nil"/>
              <w:left w:val="nil"/>
              <w:bottom w:val="single" w:sz="4" w:space="0" w:color="auto"/>
              <w:right w:val="single" w:sz="4" w:space="0" w:color="auto"/>
            </w:tcBorders>
            <w:shd w:val="clear" w:color="auto" w:fill="auto"/>
            <w:noWrap/>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0</w:t>
            </w:r>
          </w:p>
        </w:tc>
      </w:tr>
      <w:tr w:rsidR="00B20319" w:rsidRPr="0016392B" w:rsidTr="00C603ED">
        <w:trPr>
          <w:trHeight w:val="523"/>
        </w:trPr>
        <w:tc>
          <w:tcPr>
            <w:tcW w:w="1177" w:type="dxa"/>
            <w:tcBorders>
              <w:top w:val="nil"/>
              <w:left w:val="single" w:sz="4" w:space="0" w:color="auto"/>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Pr>
                <w:rFonts w:ascii="宋体" w:hAnsi="宋体" w:cs="宋体"/>
                <w:color w:val="000000"/>
                <w:kern w:val="0"/>
                <w:sz w:val="22"/>
                <w:szCs w:val="22"/>
              </w:rPr>
              <w:t>集团总部</w:t>
            </w:r>
          </w:p>
        </w:tc>
        <w:tc>
          <w:tcPr>
            <w:tcW w:w="882"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3</w:t>
            </w:r>
          </w:p>
        </w:tc>
        <w:tc>
          <w:tcPr>
            <w:tcW w:w="883" w:type="dxa"/>
            <w:tcBorders>
              <w:top w:val="nil"/>
              <w:left w:val="nil"/>
              <w:bottom w:val="single" w:sz="4" w:space="0" w:color="auto"/>
              <w:right w:val="single" w:sz="4" w:space="0" w:color="auto"/>
            </w:tcBorders>
            <w:shd w:val="clear" w:color="auto" w:fill="auto"/>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16</w:t>
            </w:r>
          </w:p>
        </w:tc>
        <w:tc>
          <w:tcPr>
            <w:tcW w:w="882" w:type="dxa"/>
            <w:tcBorders>
              <w:top w:val="nil"/>
              <w:left w:val="nil"/>
              <w:bottom w:val="single" w:sz="4" w:space="0" w:color="auto"/>
              <w:right w:val="single" w:sz="4" w:space="0" w:color="auto"/>
            </w:tcBorders>
            <w:shd w:val="clear" w:color="auto" w:fill="auto"/>
            <w:noWrap/>
            <w:vAlign w:val="center"/>
            <w:hideMark/>
          </w:tcPr>
          <w:p w:rsidR="00B20319" w:rsidRPr="0016392B" w:rsidRDefault="00B20319" w:rsidP="00BA4CE3">
            <w:pPr>
              <w:widowControl/>
              <w:jc w:val="center"/>
              <w:rPr>
                <w:rFonts w:ascii="宋体" w:hAnsi="宋体" w:cs="宋体"/>
                <w:color w:val="000000"/>
                <w:kern w:val="0"/>
                <w:sz w:val="22"/>
              </w:rPr>
            </w:pPr>
            <w:r w:rsidRPr="0016392B">
              <w:rPr>
                <w:rFonts w:ascii="宋体" w:hAnsi="宋体" w:cs="宋体" w:hint="eastAsia"/>
                <w:color w:val="000000"/>
                <w:kern w:val="0"/>
                <w:sz w:val="22"/>
                <w:szCs w:val="22"/>
              </w:rPr>
              <w:t>0</w:t>
            </w:r>
          </w:p>
        </w:tc>
      </w:tr>
    </w:tbl>
    <w:p w:rsidR="001C138B" w:rsidRDefault="001C138B" w:rsidP="00B20319">
      <w:pPr>
        <w:ind w:rightChars="57" w:right="120" w:firstLine="480"/>
        <w:jc w:val="center"/>
        <w:rPr>
          <w:rFonts w:ascii="宋体" w:hAnsi="宋体" w:cs="宋体"/>
          <w:color w:val="0000FF"/>
        </w:rPr>
      </w:pPr>
    </w:p>
    <w:p w:rsidR="00B20319" w:rsidRDefault="00B20319" w:rsidP="00B20319">
      <w:pPr>
        <w:ind w:rightChars="57" w:right="120" w:firstLine="480"/>
        <w:jc w:val="center"/>
        <w:rPr>
          <w:rFonts w:ascii="宋体" w:hAnsi="宋体" w:cs="宋体"/>
          <w:color w:val="0000FF"/>
        </w:rPr>
      </w:pPr>
      <w:r w:rsidRPr="002D4859">
        <w:rPr>
          <w:rFonts w:ascii="宋体" w:hAnsi="宋体" w:cs="宋体" w:hint="eastAsia"/>
          <w:color w:val="0000FF"/>
        </w:rPr>
        <w:t>图</w:t>
      </w:r>
      <w:r w:rsidR="00F940FA">
        <w:rPr>
          <w:rFonts w:ascii="宋体" w:hAnsi="宋体" w:cs="宋体" w:hint="eastAsia"/>
          <w:color w:val="0000FF"/>
        </w:rPr>
        <w:t>4</w:t>
      </w:r>
      <w:r w:rsidRPr="002D4859">
        <w:rPr>
          <w:rFonts w:ascii="宋体" w:hAnsi="宋体" w:cs="宋体" w:hint="eastAsia"/>
          <w:color w:val="0000FF"/>
        </w:rPr>
        <w:t>：</w:t>
      </w:r>
      <w:r>
        <w:rPr>
          <w:rFonts w:ascii="宋体" w:hAnsi="宋体" w:cs="宋体" w:hint="eastAsia"/>
          <w:color w:val="0000FF"/>
        </w:rPr>
        <w:t>职位—年龄</w:t>
      </w:r>
      <w:r w:rsidRPr="002D4859">
        <w:rPr>
          <w:rFonts w:ascii="宋体" w:hAnsi="宋体" w:cs="宋体" w:hint="eastAsia"/>
          <w:color w:val="0000FF"/>
        </w:rPr>
        <w:t>分布</w:t>
      </w:r>
    </w:p>
    <w:p w:rsidR="001305C6" w:rsidRDefault="001305C6" w:rsidP="00B20319">
      <w:pPr>
        <w:ind w:rightChars="57" w:right="120" w:firstLine="480"/>
        <w:jc w:val="center"/>
        <w:rPr>
          <w:rFonts w:ascii="宋体" w:hAnsi="宋体" w:cs="宋体"/>
          <w:color w:val="0000FF"/>
        </w:rPr>
      </w:pPr>
    </w:p>
    <w:p w:rsidR="0085147E" w:rsidRDefault="00CC4BB2" w:rsidP="0081041B">
      <w:pPr>
        <w:spacing w:line="360" w:lineRule="auto"/>
        <w:ind w:rightChars="57" w:right="120" w:firstLineChars="218" w:firstLine="525"/>
        <w:rPr>
          <w:rFonts w:ascii="宋体" w:hAnsi="宋体" w:cs="宋体"/>
          <w:color w:val="000000"/>
          <w:sz w:val="24"/>
          <w:szCs w:val="28"/>
        </w:rPr>
      </w:pPr>
      <w:r w:rsidRPr="00CC4BB2">
        <w:rPr>
          <w:rFonts w:ascii="宋体" w:hAnsi="宋体" w:cs="宋体"/>
          <w:b/>
          <w:color w:val="0000FF"/>
          <w:sz w:val="24"/>
          <w:szCs w:val="28"/>
        </w:rPr>
        <w:t>相关分析</w:t>
      </w:r>
      <w:r w:rsidR="00B20319">
        <w:rPr>
          <w:rFonts w:ascii="宋体" w:hAnsi="宋体" w:cs="宋体" w:hint="eastAsia"/>
          <w:color w:val="000000"/>
          <w:sz w:val="24"/>
          <w:szCs w:val="28"/>
        </w:rPr>
        <w:t>：（1</w:t>
      </w:r>
      <w:r w:rsidR="001C138B">
        <w:rPr>
          <w:rFonts w:ascii="宋体" w:hAnsi="宋体" w:cs="宋体" w:hint="eastAsia"/>
          <w:color w:val="000000"/>
          <w:sz w:val="24"/>
          <w:szCs w:val="28"/>
        </w:rPr>
        <w:t>）基层助理</w:t>
      </w:r>
      <w:r w:rsidR="000C3802">
        <w:rPr>
          <w:rFonts w:ascii="宋体" w:hAnsi="宋体" w:cs="宋体" w:hint="eastAsia"/>
          <w:color w:val="000000"/>
          <w:sz w:val="24"/>
          <w:szCs w:val="28"/>
        </w:rPr>
        <w:t>的</w:t>
      </w:r>
      <w:r w:rsidR="007D13A5">
        <w:rPr>
          <w:rFonts w:ascii="宋体" w:hAnsi="宋体" w:cs="宋体" w:hint="eastAsia"/>
          <w:color w:val="000000"/>
          <w:sz w:val="24"/>
          <w:szCs w:val="28"/>
        </w:rPr>
        <w:t>测评人数最少，但</w:t>
      </w:r>
      <w:r w:rsidR="00707E8B">
        <w:rPr>
          <w:rFonts w:ascii="宋体" w:hAnsi="宋体" w:cs="宋体" w:hint="eastAsia"/>
          <w:color w:val="000000"/>
          <w:sz w:val="24"/>
          <w:szCs w:val="28"/>
        </w:rPr>
        <w:t>总体</w:t>
      </w:r>
      <w:r w:rsidR="007D13A5">
        <w:rPr>
          <w:rFonts w:ascii="宋体" w:hAnsi="宋体" w:cs="宋体" w:hint="eastAsia"/>
          <w:color w:val="000000"/>
          <w:sz w:val="24"/>
          <w:szCs w:val="28"/>
        </w:rPr>
        <w:t>年龄偏大，他们都</w:t>
      </w:r>
      <w:r w:rsidR="00B20319">
        <w:rPr>
          <w:rFonts w:ascii="宋体" w:hAnsi="宋体" w:cs="宋体" w:hint="eastAsia"/>
          <w:color w:val="000000"/>
          <w:sz w:val="24"/>
          <w:szCs w:val="28"/>
        </w:rPr>
        <w:t>在30岁以上；（2）管理类的岗位中年龄分布大都在31-40岁之间，</w:t>
      </w:r>
      <w:r w:rsidR="00B20319" w:rsidRPr="00F70C01">
        <w:rPr>
          <w:rFonts w:ascii="宋体" w:hAnsi="宋体" w:cs="宋体" w:hint="eastAsia"/>
          <w:color w:val="000000"/>
          <w:sz w:val="24"/>
          <w:szCs w:val="28"/>
        </w:rPr>
        <w:t>这阶段人才</w:t>
      </w:r>
      <w:r w:rsidR="007D13A5">
        <w:rPr>
          <w:rFonts w:ascii="宋体" w:hAnsi="宋体" w:cs="宋体" w:hint="eastAsia"/>
          <w:color w:val="000000"/>
          <w:sz w:val="24"/>
          <w:szCs w:val="28"/>
        </w:rPr>
        <w:t>大</w:t>
      </w:r>
      <w:r w:rsidR="001C138B">
        <w:rPr>
          <w:rFonts w:ascii="宋体" w:hAnsi="宋体" w:cs="宋体" w:hint="eastAsia"/>
          <w:color w:val="000000"/>
          <w:sz w:val="24"/>
          <w:szCs w:val="28"/>
        </w:rPr>
        <w:t>都有10</w:t>
      </w:r>
      <w:r w:rsidR="00B20319" w:rsidRPr="00F70C01">
        <w:rPr>
          <w:rFonts w:ascii="宋体" w:hAnsi="宋体" w:cs="宋体" w:hint="eastAsia"/>
          <w:color w:val="000000"/>
          <w:sz w:val="24"/>
          <w:szCs w:val="28"/>
        </w:rPr>
        <w:t>多年</w:t>
      </w:r>
      <w:r w:rsidR="00B20319">
        <w:rPr>
          <w:rFonts w:ascii="宋体" w:hAnsi="宋体" w:cs="宋体" w:hint="eastAsia"/>
          <w:color w:val="000000"/>
          <w:sz w:val="24"/>
          <w:szCs w:val="28"/>
        </w:rPr>
        <w:t>的</w:t>
      </w:r>
      <w:r w:rsidR="007D13A5">
        <w:rPr>
          <w:rFonts w:ascii="宋体" w:hAnsi="宋体" w:cs="宋体" w:hint="eastAsia"/>
          <w:color w:val="000000"/>
          <w:sz w:val="24"/>
          <w:szCs w:val="28"/>
        </w:rPr>
        <w:t>岗位</w:t>
      </w:r>
      <w:r w:rsidR="00B20319" w:rsidRPr="00F70C01">
        <w:rPr>
          <w:rFonts w:ascii="宋体" w:hAnsi="宋体" w:cs="宋体" w:hint="eastAsia"/>
          <w:color w:val="000000"/>
          <w:sz w:val="24"/>
          <w:szCs w:val="28"/>
        </w:rPr>
        <w:t>历练，不但积累了较丰富的工作经验，还培养</w:t>
      </w:r>
      <w:r w:rsidR="001C138B">
        <w:rPr>
          <w:rFonts w:ascii="宋体" w:hAnsi="宋体" w:cs="宋体" w:hint="eastAsia"/>
          <w:color w:val="000000"/>
          <w:sz w:val="24"/>
          <w:szCs w:val="28"/>
        </w:rPr>
        <w:t>了</w:t>
      </w:r>
      <w:r w:rsidR="00B20319" w:rsidRPr="00F70C01">
        <w:rPr>
          <w:rFonts w:ascii="宋体" w:hAnsi="宋体" w:cs="宋体" w:hint="eastAsia"/>
          <w:color w:val="000000"/>
          <w:sz w:val="24"/>
          <w:szCs w:val="28"/>
        </w:rPr>
        <w:t>良好的工作习惯和职业素质，有一定的发展</w:t>
      </w:r>
      <w:r w:rsidR="007D13A5">
        <w:rPr>
          <w:rFonts w:ascii="宋体" w:hAnsi="宋体" w:cs="宋体" w:hint="eastAsia"/>
          <w:color w:val="000000"/>
          <w:sz w:val="24"/>
          <w:szCs w:val="28"/>
        </w:rPr>
        <w:t>前途</w:t>
      </w:r>
      <w:r w:rsidR="00B20319" w:rsidRPr="00F70C01">
        <w:rPr>
          <w:rFonts w:ascii="宋体" w:hAnsi="宋体" w:cs="宋体" w:hint="eastAsia"/>
          <w:color w:val="000000"/>
          <w:sz w:val="24"/>
          <w:szCs w:val="28"/>
        </w:rPr>
        <w:t>，是进行针对性培训和深造价值最高的群体</w:t>
      </w:r>
      <w:r w:rsidR="00B20319">
        <w:rPr>
          <w:rFonts w:ascii="宋体" w:hAnsi="宋体" w:cs="宋体" w:hint="eastAsia"/>
          <w:color w:val="000000"/>
          <w:sz w:val="24"/>
          <w:szCs w:val="28"/>
        </w:rPr>
        <w:t>；（3）30</w:t>
      </w:r>
      <w:r w:rsidR="007D13A5">
        <w:rPr>
          <w:rFonts w:ascii="宋体" w:hAnsi="宋体" w:cs="宋体" w:hint="eastAsia"/>
          <w:color w:val="000000"/>
          <w:sz w:val="24"/>
          <w:szCs w:val="28"/>
        </w:rPr>
        <w:t>岁以下的人才</w:t>
      </w:r>
      <w:r w:rsidR="00BA51AC">
        <w:rPr>
          <w:rFonts w:ascii="宋体" w:hAnsi="宋体" w:cs="宋体" w:hint="eastAsia"/>
          <w:color w:val="000000"/>
          <w:sz w:val="24"/>
          <w:szCs w:val="28"/>
        </w:rPr>
        <w:t>大都在基层管理岗位，说明他们</w:t>
      </w:r>
      <w:proofErr w:type="gramStart"/>
      <w:r w:rsidR="00B20319">
        <w:rPr>
          <w:rFonts w:ascii="宋体" w:hAnsi="宋体" w:cs="宋体" w:hint="eastAsia"/>
          <w:color w:val="000000"/>
          <w:sz w:val="24"/>
          <w:szCs w:val="28"/>
        </w:rPr>
        <w:t>步入职场之间</w:t>
      </w:r>
      <w:proofErr w:type="gramEnd"/>
      <w:r w:rsidR="00B20319">
        <w:rPr>
          <w:rFonts w:ascii="宋体" w:hAnsi="宋体" w:cs="宋体" w:hint="eastAsia"/>
          <w:color w:val="000000"/>
          <w:sz w:val="24"/>
          <w:szCs w:val="28"/>
        </w:rPr>
        <w:t>不太长，应该加重对他们的培养和使用</w:t>
      </w:r>
      <w:r w:rsidR="001C138B">
        <w:rPr>
          <w:rFonts w:ascii="宋体" w:hAnsi="宋体" w:cs="宋体" w:hint="eastAsia"/>
          <w:color w:val="000000"/>
          <w:sz w:val="24"/>
          <w:szCs w:val="28"/>
        </w:rPr>
        <w:t>，尤其是职业生涯规划指导</w:t>
      </w:r>
      <w:r w:rsidR="00B20319">
        <w:rPr>
          <w:rFonts w:ascii="宋体" w:hAnsi="宋体" w:cs="宋体" w:hint="eastAsia"/>
          <w:color w:val="000000"/>
          <w:sz w:val="24"/>
          <w:szCs w:val="28"/>
        </w:rPr>
        <w:t>。</w:t>
      </w:r>
    </w:p>
    <w:p w:rsidR="00345AE3" w:rsidRPr="00345AE3" w:rsidRDefault="00392830" w:rsidP="00345AE3">
      <w:pPr>
        <w:pStyle w:val="2"/>
        <w:numPr>
          <w:ilvl w:val="0"/>
          <w:numId w:val="13"/>
        </w:numPr>
        <w:spacing w:before="0" w:after="0" w:line="240" w:lineRule="auto"/>
        <w:rPr>
          <w:rFonts w:ascii="宋体" w:hAnsi="宋体" w:cs="宋体"/>
          <w:sz w:val="30"/>
          <w:szCs w:val="30"/>
        </w:rPr>
      </w:pPr>
      <w:bookmarkStart w:id="117" w:name="_Toc276556459"/>
      <w:bookmarkStart w:id="118" w:name="_Toc402790328"/>
      <w:r w:rsidRPr="0085147E">
        <w:rPr>
          <w:rFonts w:ascii="宋体" w:hAnsi="宋体" w:cs="宋体" w:hint="eastAsia"/>
          <w:sz w:val="30"/>
          <w:szCs w:val="30"/>
        </w:rPr>
        <w:lastRenderedPageBreak/>
        <w:t>中级职称占54%，副高占6%，无正高，缺少行业领军人才</w:t>
      </w:r>
      <w:bookmarkEnd w:id="117"/>
      <w:bookmarkEnd w:id="118"/>
    </w:p>
    <w:tbl>
      <w:tblPr>
        <w:tblW w:w="3266" w:type="dxa"/>
        <w:tblInd w:w="103" w:type="dxa"/>
        <w:tblLook w:val="04A0" w:firstRow="1" w:lastRow="0" w:firstColumn="1" w:lastColumn="0" w:noHBand="0" w:noVBand="1"/>
      </w:tblPr>
      <w:tblGrid>
        <w:gridCol w:w="1281"/>
        <w:gridCol w:w="992"/>
        <w:gridCol w:w="993"/>
      </w:tblGrid>
      <w:tr w:rsidR="0085147E" w:rsidRPr="00E33AC7" w:rsidTr="00C603ED">
        <w:trPr>
          <w:trHeight w:val="47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技术职称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人数</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08928" behindDoc="0" locked="0" layoutInCell="1" allowOverlap="1">
                  <wp:simplePos x="0" y="0"/>
                  <wp:positionH relativeFrom="column">
                    <wp:posOffset>730885</wp:posOffset>
                  </wp:positionH>
                  <wp:positionV relativeFrom="paragraph">
                    <wp:posOffset>-62865</wp:posOffset>
                  </wp:positionV>
                  <wp:extent cx="3708400" cy="1875790"/>
                  <wp:effectExtent l="0" t="0" r="0" b="3810"/>
                  <wp:wrapNone/>
                  <wp:docPr id="3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E33AC7">
              <w:rPr>
                <w:rFonts w:ascii="宋体" w:hAnsi="宋体" w:cs="宋体" w:hint="eastAsia"/>
                <w:color w:val="000000"/>
                <w:kern w:val="0"/>
                <w:sz w:val="22"/>
                <w:szCs w:val="22"/>
              </w:rPr>
              <w:t>比例</w:t>
            </w:r>
          </w:p>
        </w:tc>
      </w:tr>
      <w:tr w:rsidR="0085147E" w:rsidRPr="00E33AC7" w:rsidTr="00C603ED">
        <w:trPr>
          <w:trHeight w:val="471"/>
        </w:trPr>
        <w:tc>
          <w:tcPr>
            <w:tcW w:w="1281" w:type="dxa"/>
            <w:tcBorders>
              <w:top w:val="nil"/>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无职称</w:t>
            </w:r>
          </w:p>
        </w:tc>
        <w:tc>
          <w:tcPr>
            <w:tcW w:w="992"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13</w:t>
            </w:r>
          </w:p>
        </w:tc>
        <w:tc>
          <w:tcPr>
            <w:tcW w:w="993"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15%</w:t>
            </w:r>
          </w:p>
        </w:tc>
      </w:tr>
      <w:tr w:rsidR="0085147E" w:rsidRPr="00E33AC7" w:rsidTr="00C603ED">
        <w:trPr>
          <w:trHeight w:val="471"/>
        </w:trPr>
        <w:tc>
          <w:tcPr>
            <w:tcW w:w="1281" w:type="dxa"/>
            <w:tcBorders>
              <w:top w:val="nil"/>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初级</w:t>
            </w:r>
          </w:p>
        </w:tc>
        <w:tc>
          <w:tcPr>
            <w:tcW w:w="992"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21</w:t>
            </w:r>
          </w:p>
        </w:tc>
        <w:tc>
          <w:tcPr>
            <w:tcW w:w="993"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25%</w:t>
            </w:r>
          </w:p>
        </w:tc>
      </w:tr>
      <w:tr w:rsidR="0085147E" w:rsidRPr="00E33AC7" w:rsidTr="00C603ED">
        <w:trPr>
          <w:trHeight w:val="471"/>
        </w:trPr>
        <w:tc>
          <w:tcPr>
            <w:tcW w:w="1281" w:type="dxa"/>
            <w:tcBorders>
              <w:top w:val="nil"/>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中级</w:t>
            </w:r>
          </w:p>
        </w:tc>
        <w:tc>
          <w:tcPr>
            <w:tcW w:w="992"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46</w:t>
            </w:r>
          </w:p>
        </w:tc>
        <w:tc>
          <w:tcPr>
            <w:tcW w:w="993"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54%</w:t>
            </w:r>
          </w:p>
        </w:tc>
      </w:tr>
      <w:tr w:rsidR="0085147E" w:rsidRPr="00E33AC7" w:rsidTr="00C603ED">
        <w:trPr>
          <w:trHeight w:val="471"/>
        </w:trPr>
        <w:tc>
          <w:tcPr>
            <w:tcW w:w="1281" w:type="dxa"/>
            <w:tcBorders>
              <w:top w:val="nil"/>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副高</w:t>
            </w:r>
          </w:p>
        </w:tc>
        <w:tc>
          <w:tcPr>
            <w:tcW w:w="992"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5</w:t>
            </w:r>
          </w:p>
        </w:tc>
        <w:tc>
          <w:tcPr>
            <w:tcW w:w="993"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6%</w:t>
            </w:r>
          </w:p>
        </w:tc>
      </w:tr>
      <w:tr w:rsidR="0085147E" w:rsidRPr="00E33AC7" w:rsidTr="00C603ED">
        <w:trPr>
          <w:trHeight w:val="471"/>
        </w:trPr>
        <w:tc>
          <w:tcPr>
            <w:tcW w:w="1281" w:type="dxa"/>
            <w:tcBorders>
              <w:top w:val="nil"/>
              <w:left w:val="single" w:sz="4" w:space="0" w:color="auto"/>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正高</w:t>
            </w:r>
          </w:p>
        </w:tc>
        <w:tc>
          <w:tcPr>
            <w:tcW w:w="992"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993" w:type="dxa"/>
            <w:tcBorders>
              <w:top w:val="nil"/>
              <w:left w:val="nil"/>
              <w:bottom w:val="single" w:sz="4" w:space="0" w:color="auto"/>
              <w:right w:val="single" w:sz="4" w:space="0" w:color="auto"/>
            </w:tcBorders>
            <w:shd w:val="clear" w:color="auto" w:fill="auto"/>
            <w:vAlign w:val="center"/>
            <w:hideMark/>
          </w:tcPr>
          <w:p w:rsidR="0085147E" w:rsidRPr="00E33AC7" w:rsidRDefault="0085147E" w:rsidP="0085147E">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bl>
    <w:p w:rsidR="0085147E" w:rsidRDefault="0085147E" w:rsidP="0085147E">
      <w:pPr>
        <w:ind w:rightChars="57" w:right="120" w:firstLine="480"/>
        <w:jc w:val="center"/>
        <w:rPr>
          <w:rFonts w:ascii="宋体" w:hAnsi="宋体" w:cs="宋体"/>
          <w:color w:val="0000FF"/>
        </w:rPr>
      </w:pPr>
      <w:r w:rsidRPr="002D4859">
        <w:rPr>
          <w:rFonts w:ascii="宋体" w:hAnsi="宋体" w:cs="宋体" w:hint="eastAsia"/>
          <w:color w:val="0000FF"/>
        </w:rPr>
        <w:t>图</w:t>
      </w:r>
      <w:r>
        <w:rPr>
          <w:rFonts w:ascii="宋体" w:hAnsi="宋体" w:cs="宋体" w:hint="eastAsia"/>
          <w:color w:val="0000FF"/>
        </w:rPr>
        <w:t>5</w:t>
      </w:r>
      <w:r w:rsidRPr="002D4859">
        <w:rPr>
          <w:rFonts w:ascii="宋体" w:hAnsi="宋体" w:cs="宋体" w:hint="eastAsia"/>
          <w:color w:val="0000FF"/>
        </w:rPr>
        <w:t>：技术职称分布</w:t>
      </w:r>
    </w:p>
    <w:p w:rsidR="0085147E" w:rsidRPr="00326192" w:rsidRDefault="0085147E" w:rsidP="0085147E">
      <w:pPr>
        <w:spacing w:line="360" w:lineRule="auto"/>
        <w:ind w:rightChars="57" w:right="120" w:firstLine="480"/>
        <w:rPr>
          <w:rFonts w:ascii="宋体" w:hAnsi="宋体"/>
          <w:sz w:val="24"/>
        </w:rPr>
      </w:pPr>
      <w:r w:rsidRPr="00F70C01">
        <w:rPr>
          <w:rFonts w:ascii="宋体" w:hAnsi="宋体" w:cs="宋体" w:hint="eastAsia"/>
          <w:color w:val="000000"/>
          <w:sz w:val="24"/>
          <w:szCs w:val="28"/>
        </w:rPr>
        <w:t>如图</w:t>
      </w:r>
      <w:r>
        <w:rPr>
          <w:rFonts w:ascii="宋体" w:hAnsi="宋体" w:cs="宋体" w:hint="eastAsia"/>
          <w:color w:val="000000"/>
          <w:sz w:val="24"/>
          <w:szCs w:val="28"/>
        </w:rPr>
        <w:t>5，</w:t>
      </w:r>
      <w:r w:rsidRPr="00F70C01">
        <w:rPr>
          <w:rFonts w:ascii="宋体" w:hAnsi="宋体" w:cs="宋体" w:hint="eastAsia"/>
          <w:color w:val="000000"/>
          <w:sz w:val="24"/>
          <w:szCs w:val="28"/>
        </w:rPr>
        <w:t>13人未获得任何职称，占</w:t>
      </w:r>
      <w:r w:rsidR="001C138B">
        <w:rPr>
          <w:rFonts w:ascii="宋体" w:hAnsi="宋体" w:cs="宋体" w:hint="eastAsia"/>
          <w:color w:val="000000"/>
          <w:sz w:val="24"/>
          <w:szCs w:val="28"/>
        </w:rPr>
        <w:t>总体</w:t>
      </w:r>
      <w:r w:rsidRPr="00F70C01">
        <w:rPr>
          <w:rFonts w:ascii="宋体" w:hAnsi="宋体" w:cs="宋体" w:hint="eastAsia"/>
          <w:color w:val="000000"/>
          <w:sz w:val="24"/>
          <w:szCs w:val="28"/>
        </w:rPr>
        <w:t>15</w:t>
      </w:r>
      <w:r w:rsidRPr="00F70C01">
        <w:rPr>
          <w:rFonts w:ascii="宋体" w:hAnsi="宋体" w:cs="宋体"/>
          <w:color w:val="000000"/>
          <w:sz w:val="24"/>
          <w:szCs w:val="28"/>
        </w:rPr>
        <w:t>%</w:t>
      </w:r>
      <w:r>
        <w:rPr>
          <w:rFonts w:ascii="宋体" w:hAnsi="宋体" w:cs="宋体" w:hint="eastAsia"/>
          <w:color w:val="000000"/>
          <w:sz w:val="24"/>
          <w:szCs w:val="28"/>
        </w:rPr>
        <w:t>；</w:t>
      </w:r>
      <w:r w:rsidRPr="00F70C01">
        <w:rPr>
          <w:rFonts w:ascii="宋体" w:hAnsi="宋体" w:cs="宋体" w:hint="eastAsia"/>
          <w:color w:val="000000"/>
          <w:sz w:val="24"/>
          <w:szCs w:val="28"/>
        </w:rPr>
        <w:t>21人获得初级，占25</w:t>
      </w:r>
      <w:r w:rsidRPr="00F70C01">
        <w:rPr>
          <w:rFonts w:ascii="宋体" w:hAnsi="宋体" w:cs="宋体"/>
          <w:color w:val="000000"/>
          <w:sz w:val="24"/>
          <w:szCs w:val="28"/>
        </w:rPr>
        <w:t>%</w:t>
      </w:r>
      <w:r w:rsidRPr="00F70C01">
        <w:rPr>
          <w:rFonts w:ascii="宋体" w:hAnsi="宋体" w:cs="宋体" w:hint="eastAsia"/>
          <w:color w:val="000000"/>
          <w:sz w:val="24"/>
          <w:szCs w:val="28"/>
        </w:rPr>
        <w:t>；46</w:t>
      </w:r>
      <w:r>
        <w:rPr>
          <w:rFonts w:ascii="宋体" w:hAnsi="宋体" w:cs="宋体" w:hint="eastAsia"/>
          <w:color w:val="000000"/>
          <w:sz w:val="24"/>
          <w:szCs w:val="28"/>
        </w:rPr>
        <w:t>人获得中级</w:t>
      </w:r>
      <w:r w:rsidRPr="00F70C01">
        <w:rPr>
          <w:rFonts w:ascii="宋体" w:hAnsi="宋体" w:cs="宋体" w:hint="eastAsia"/>
          <w:color w:val="000000"/>
          <w:sz w:val="24"/>
          <w:szCs w:val="28"/>
        </w:rPr>
        <w:t>，占54%；5人获得副高</w:t>
      </w:r>
      <w:r>
        <w:rPr>
          <w:rFonts w:ascii="宋体" w:hAnsi="宋体" w:cs="宋体" w:hint="eastAsia"/>
          <w:color w:val="000000"/>
          <w:sz w:val="24"/>
          <w:szCs w:val="28"/>
        </w:rPr>
        <w:t>级</w:t>
      </w:r>
      <w:r w:rsidRPr="00F70C01">
        <w:rPr>
          <w:rFonts w:ascii="宋体" w:hAnsi="宋体" w:cs="宋体" w:hint="eastAsia"/>
          <w:color w:val="000000"/>
          <w:sz w:val="24"/>
          <w:szCs w:val="28"/>
        </w:rPr>
        <w:t>占6</w:t>
      </w:r>
      <w:r w:rsidRPr="00F70C01">
        <w:rPr>
          <w:rFonts w:ascii="宋体" w:hAnsi="宋体" w:cs="宋体"/>
          <w:color w:val="000000"/>
          <w:sz w:val="24"/>
          <w:szCs w:val="28"/>
        </w:rPr>
        <w:t>%</w:t>
      </w:r>
      <w:r w:rsidRPr="00F70C01">
        <w:rPr>
          <w:rFonts w:ascii="宋体" w:hAnsi="宋体" w:cs="宋体" w:hint="eastAsia"/>
          <w:color w:val="000000"/>
          <w:sz w:val="24"/>
          <w:szCs w:val="28"/>
        </w:rPr>
        <w:t>。</w:t>
      </w:r>
      <w:r w:rsidR="001C138B">
        <w:rPr>
          <w:rFonts w:ascii="宋体" w:hAnsi="宋体" w:cs="宋体" w:hint="eastAsia"/>
          <w:color w:val="000000"/>
          <w:sz w:val="24"/>
          <w:szCs w:val="28"/>
        </w:rPr>
        <w:t>总体85%有</w:t>
      </w:r>
      <w:r w:rsidRPr="00326192">
        <w:rPr>
          <w:rFonts w:ascii="宋体" w:hAnsi="宋体" w:cs="宋体" w:hint="eastAsia"/>
          <w:color w:val="000000"/>
          <w:sz w:val="24"/>
          <w:szCs w:val="28"/>
        </w:rPr>
        <w:t>职称，</w:t>
      </w:r>
      <w:r w:rsidR="0078405D">
        <w:rPr>
          <w:rFonts w:ascii="宋体" w:hAnsi="宋体" w:cs="宋体" w:hint="eastAsia"/>
          <w:color w:val="000000"/>
          <w:sz w:val="24"/>
          <w:szCs w:val="28"/>
        </w:rPr>
        <w:t>其中</w:t>
      </w:r>
      <w:r w:rsidR="001C138B">
        <w:rPr>
          <w:rFonts w:ascii="宋体" w:hAnsi="宋体" w:cs="宋体" w:hint="eastAsia"/>
          <w:color w:val="000000"/>
          <w:sz w:val="24"/>
          <w:szCs w:val="28"/>
        </w:rPr>
        <w:t>60%有</w:t>
      </w:r>
      <w:r w:rsidRPr="00326192">
        <w:rPr>
          <w:rFonts w:ascii="宋体" w:hAnsi="宋体" w:cs="宋体" w:hint="eastAsia"/>
          <w:color w:val="000000"/>
          <w:sz w:val="24"/>
          <w:szCs w:val="28"/>
        </w:rPr>
        <w:t>中级</w:t>
      </w:r>
      <w:r w:rsidR="0078405D">
        <w:rPr>
          <w:rFonts w:ascii="宋体" w:hAnsi="宋体" w:cs="宋体" w:hint="eastAsia"/>
          <w:color w:val="000000"/>
          <w:sz w:val="24"/>
          <w:szCs w:val="28"/>
        </w:rPr>
        <w:t>或有</w:t>
      </w:r>
      <w:r w:rsidRPr="00326192">
        <w:rPr>
          <w:rFonts w:ascii="宋体" w:hAnsi="宋体" w:cs="宋体" w:hint="eastAsia"/>
          <w:color w:val="000000"/>
          <w:sz w:val="24"/>
          <w:szCs w:val="28"/>
        </w:rPr>
        <w:t>以上职称。</w:t>
      </w:r>
    </w:p>
    <w:p w:rsidR="0085147E" w:rsidRDefault="00CC4BB2" w:rsidP="0081041B">
      <w:pPr>
        <w:spacing w:line="500" w:lineRule="exact"/>
        <w:ind w:firstLineChars="200" w:firstLine="482"/>
        <w:rPr>
          <w:rFonts w:ascii="宋体" w:hAnsi="宋体"/>
          <w:sz w:val="24"/>
        </w:rPr>
      </w:pPr>
      <w:r w:rsidRPr="00CC4BB2">
        <w:rPr>
          <w:rFonts w:ascii="宋体" w:hAnsi="宋体"/>
          <w:b/>
          <w:color w:val="0000FF"/>
          <w:sz w:val="24"/>
        </w:rPr>
        <w:t>相关分析</w:t>
      </w:r>
      <w:r w:rsidR="0085147E" w:rsidRPr="00326192">
        <w:rPr>
          <w:rFonts w:ascii="宋体" w:hAnsi="宋体" w:hint="eastAsia"/>
          <w:sz w:val="24"/>
        </w:rPr>
        <w:t>：（1）</w:t>
      </w:r>
      <w:r w:rsidR="000C3802">
        <w:rPr>
          <w:rFonts w:ascii="宋体" w:hAnsi="宋体" w:hint="eastAsia"/>
          <w:sz w:val="24"/>
        </w:rPr>
        <w:t>有</w:t>
      </w:r>
      <w:r w:rsidR="0085147E" w:rsidRPr="00326192">
        <w:rPr>
          <w:rFonts w:ascii="宋体" w:hAnsi="宋体" w:hint="eastAsia"/>
          <w:sz w:val="24"/>
        </w:rPr>
        <w:t>中级</w:t>
      </w:r>
      <w:r w:rsidR="0078405D">
        <w:rPr>
          <w:rFonts w:ascii="宋体" w:hAnsi="宋体" w:hint="eastAsia"/>
          <w:sz w:val="24"/>
        </w:rPr>
        <w:t>职称</w:t>
      </w:r>
      <w:r w:rsidR="0085147E" w:rsidRPr="00326192">
        <w:rPr>
          <w:rFonts w:ascii="宋体" w:hAnsi="宋体" w:hint="eastAsia"/>
          <w:sz w:val="24"/>
        </w:rPr>
        <w:t>的占一半以上，</w:t>
      </w:r>
      <w:r w:rsidR="0078405D">
        <w:rPr>
          <w:rFonts w:ascii="宋体" w:hAnsi="宋体" w:hint="eastAsia"/>
          <w:sz w:val="24"/>
        </w:rPr>
        <w:t>证明</w:t>
      </w:r>
      <w:r w:rsidR="0085147E" w:rsidRPr="00326192">
        <w:rPr>
          <w:rFonts w:ascii="宋体" w:hAnsi="宋体" w:hint="eastAsia"/>
          <w:sz w:val="24"/>
        </w:rPr>
        <w:t>集团</w:t>
      </w:r>
      <w:r w:rsidR="0078405D">
        <w:rPr>
          <w:rFonts w:ascii="宋体" w:hAnsi="宋体" w:hint="eastAsia"/>
          <w:sz w:val="24"/>
        </w:rPr>
        <w:t>在人才培养上既</w:t>
      </w:r>
      <w:r w:rsidR="0085147E" w:rsidRPr="00326192">
        <w:rPr>
          <w:rFonts w:ascii="宋体" w:hAnsi="宋体" w:hint="eastAsia"/>
          <w:sz w:val="24"/>
        </w:rPr>
        <w:t>重视专业技术，</w:t>
      </w:r>
      <w:r w:rsidR="009E3E60">
        <w:rPr>
          <w:rFonts w:ascii="宋体" w:hAnsi="宋体" w:hint="eastAsia"/>
          <w:sz w:val="24"/>
        </w:rPr>
        <w:t>又通过不同层次专业职称来体现</w:t>
      </w:r>
      <w:r w:rsidR="0078405D">
        <w:rPr>
          <w:rFonts w:ascii="宋体" w:hAnsi="宋体" w:hint="eastAsia"/>
          <w:sz w:val="24"/>
        </w:rPr>
        <w:t>专业水平</w:t>
      </w:r>
      <w:r w:rsidR="0085147E" w:rsidRPr="00326192">
        <w:rPr>
          <w:rFonts w:ascii="宋体" w:hAnsi="宋体" w:hint="eastAsia"/>
          <w:sz w:val="24"/>
        </w:rPr>
        <w:t>；（2）高级技术职称者较少，只有5人具有副高</w:t>
      </w:r>
      <w:r w:rsidR="0085147E">
        <w:rPr>
          <w:rFonts w:ascii="宋体" w:hAnsi="宋体" w:hint="eastAsia"/>
          <w:sz w:val="24"/>
        </w:rPr>
        <w:t>，没有正高</w:t>
      </w:r>
      <w:r w:rsidR="0085147E" w:rsidRPr="00326192">
        <w:rPr>
          <w:rFonts w:ascii="宋体" w:hAnsi="宋体" w:hint="eastAsia"/>
          <w:sz w:val="24"/>
        </w:rPr>
        <w:t>人才，集团在人才结构</w:t>
      </w:r>
      <w:r w:rsidR="000C3802">
        <w:rPr>
          <w:rFonts w:ascii="宋体" w:hAnsi="宋体" w:hint="eastAsia"/>
          <w:sz w:val="24"/>
        </w:rPr>
        <w:t>上</w:t>
      </w:r>
      <w:r w:rsidR="0078405D">
        <w:rPr>
          <w:rFonts w:ascii="宋体" w:hAnsi="宋体" w:hint="eastAsia"/>
          <w:sz w:val="24"/>
        </w:rPr>
        <w:t>有很大</w:t>
      </w:r>
      <w:r w:rsidR="0085147E" w:rsidRPr="00326192">
        <w:rPr>
          <w:rFonts w:ascii="宋体" w:hAnsi="宋体" w:hint="eastAsia"/>
          <w:sz w:val="24"/>
        </w:rPr>
        <w:t>调整</w:t>
      </w:r>
      <w:r w:rsidR="0078405D">
        <w:rPr>
          <w:rFonts w:ascii="宋体" w:hAnsi="宋体" w:hint="eastAsia"/>
          <w:sz w:val="24"/>
        </w:rPr>
        <w:t>空间</w:t>
      </w:r>
      <w:r w:rsidR="0085147E" w:rsidRPr="00326192">
        <w:rPr>
          <w:rFonts w:ascii="宋体" w:hAnsi="宋体" w:hint="eastAsia"/>
          <w:sz w:val="24"/>
        </w:rPr>
        <w:t>；（3）</w:t>
      </w:r>
      <w:r w:rsidR="0078405D">
        <w:rPr>
          <w:rFonts w:ascii="宋体" w:hAnsi="宋体" w:hint="eastAsia"/>
          <w:sz w:val="24"/>
        </w:rPr>
        <w:t>如何把</w:t>
      </w:r>
      <w:r w:rsidR="0085147E" w:rsidRPr="00326192">
        <w:rPr>
          <w:rFonts w:ascii="宋体" w:hAnsi="宋体" w:hint="eastAsia"/>
          <w:sz w:val="24"/>
        </w:rPr>
        <w:t>技术职称与集团</w:t>
      </w:r>
      <w:r w:rsidR="0078405D">
        <w:rPr>
          <w:rFonts w:ascii="宋体" w:hAnsi="宋体" w:hint="eastAsia"/>
          <w:sz w:val="24"/>
        </w:rPr>
        <w:t>激励机制有机</w:t>
      </w:r>
      <w:r w:rsidR="00AC69E9">
        <w:rPr>
          <w:rFonts w:ascii="宋体" w:hAnsi="宋体" w:hint="eastAsia"/>
          <w:sz w:val="24"/>
        </w:rPr>
        <w:t>挂钩</w:t>
      </w:r>
      <w:r w:rsidR="0085147E" w:rsidRPr="00326192">
        <w:rPr>
          <w:rFonts w:ascii="宋体" w:hAnsi="宋体" w:hint="eastAsia"/>
          <w:sz w:val="24"/>
        </w:rPr>
        <w:t>，充分发挥技术人才的作用，防止“官本位”</w:t>
      </w:r>
      <w:r w:rsidR="007D13A5">
        <w:rPr>
          <w:rFonts w:ascii="宋体" w:hAnsi="宋体" w:hint="eastAsia"/>
          <w:sz w:val="24"/>
        </w:rPr>
        <w:t>和“天花板”</w:t>
      </w:r>
      <w:r w:rsidR="0085147E" w:rsidRPr="00326192">
        <w:rPr>
          <w:rFonts w:ascii="宋体" w:hAnsi="宋体" w:hint="eastAsia"/>
          <w:sz w:val="24"/>
        </w:rPr>
        <w:t>现象的发生。</w:t>
      </w:r>
    </w:p>
    <w:p w:rsidR="00D421E5" w:rsidRPr="00130176" w:rsidRDefault="00BA4CE3" w:rsidP="008708C2">
      <w:pPr>
        <w:pStyle w:val="2"/>
        <w:spacing w:before="0" w:after="0" w:line="240" w:lineRule="auto"/>
        <w:rPr>
          <w:rFonts w:ascii="宋体" w:hAnsi="宋体" w:cs="宋体"/>
          <w:sz w:val="30"/>
          <w:szCs w:val="30"/>
        </w:rPr>
      </w:pPr>
      <w:bookmarkStart w:id="119" w:name="_Toc276556460"/>
      <w:bookmarkStart w:id="120" w:name="_Toc402790329"/>
      <w:r>
        <w:rPr>
          <w:rFonts w:ascii="宋体" w:hAnsi="宋体" w:cs="宋体" w:hint="eastAsia"/>
          <w:sz w:val="30"/>
          <w:szCs w:val="30"/>
        </w:rPr>
        <w:t>4</w:t>
      </w:r>
      <w:r w:rsidR="005834D8" w:rsidRPr="00F70C01">
        <w:rPr>
          <w:rFonts w:ascii="宋体" w:hAnsi="宋体" w:cs="宋体" w:hint="eastAsia"/>
          <w:sz w:val="30"/>
          <w:szCs w:val="30"/>
        </w:rPr>
        <w:t>、</w:t>
      </w:r>
      <w:r w:rsidR="00A818C5">
        <w:rPr>
          <w:rFonts w:ascii="宋体" w:hAnsi="宋体" w:cs="宋体" w:hint="eastAsia"/>
          <w:sz w:val="30"/>
          <w:szCs w:val="30"/>
        </w:rPr>
        <w:t>90%的</w:t>
      </w:r>
      <w:r w:rsidR="00325AA0">
        <w:rPr>
          <w:rFonts w:ascii="宋体" w:hAnsi="宋体" w:cs="宋体" w:hint="eastAsia"/>
          <w:sz w:val="30"/>
          <w:szCs w:val="30"/>
        </w:rPr>
        <w:t>人才</w:t>
      </w:r>
      <w:r w:rsidR="00325AA0" w:rsidRPr="00130176">
        <w:rPr>
          <w:rFonts w:ascii="宋体" w:hAnsi="宋体" w:cs="宋体" w:hint="eastAsia"/>
          <w:sz w:val="30"/>
          <w:szCs w:val="30"/>
        </w:rPr>
        <w:t>注重在职学习</w:t>
      </w:r>
      <w:r w:rsidR="00130176" w:rsidRPr="00130176">
        <w:rPr>
          <w:rFonts w:ascii="宋体" w:hAnsi="宋体" w:cs="宋体" w:hint="eastAsia"/>
          <w:sz w:val="30"/>
          <w:szCs w:val="30"/>
        </w:rPr>
        <w:t xml:space="preserve">， </w:t>
      </w:r>
      <w:r w:rsidR="00327F0F" w:rsidRPr="00130176">
        <w:rPr>
          <w:rFonts w:ascii="宋体" w:hAnsi="宋体" w:cs="宋体" w:hint="eastAsia"/>
          <w:sz w:val="30"/>
          <w:szCs w:val="30"/>
        </w:rPr>
        <w:t>88%为本科以上学历，后学历</w:t>
      </w:r>
      <w:r w:rsidR="00130176" w:rsidRPr="00130176">
        <w:rPr>
          <w:rFonts w:ascii="宋体" w:hAnsi="宋体" w:cs="宋体" w:hint="eastAsia"/>
          <w:sz w:val="30"/>
          <w:szCs w:val="30"/>
        </w:rPr>
        <w:t>占</w:t>
      </w:r>
      <w:r w:rsidR="00327F0F" w:rsidRPr="00130176">
        <w:rPr>
          <w:rFonts w:ascii="宋体" w:hAnsi="宋体" w:cs="宋体" w:hint="eastAsia"/>
          <w:sz w:val="30"/>
          <w:szCs w:val="30"/>
        </w:rPr>
        <w:t>19%</w:t>
      </w:r>
      <w:bookmarkEnd w:id="119"/>
      <w:bookmarkEnd w:id="120"/>
    </w:p>
    <w:tbl>
      <w:tblPr>
        <w:tblW w:w="2840" w:type="dxa"/>
        <w:tblInd w:w="103" w:type="dxa"/>
        <w:tblLook w:val="04A0" w:firstRow="1" w:lastRow="0" w:firstColumn="1" w:lastColumn="0" w:noHBand="0" w:noVBand="1"/>
      </w:tblPr>
      <w:tblGrid>
        <w:gridCol w:w="714"/>
        <w:gridCol w:w="992"/>
        <w:gridCol w:w="1134"/>
      </w:tblGrid>
      <w:tr w:rsidR="008C0E48" w:rsidRPr="008C0E48" w:rsidTr="00C603ED">
        <w:trPr>
          <w:trHeight w:val="372"/>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学历</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left"/>
              <w:rPr>
                <w:rFonts w:ascii="宋体" w:hAnsi="宋体" w:cs="宋体"/>
                <w:color w:val="000000"/>
                <w:kern w:val="0"/>
                <w:sz w:val="22"/>
              </w:rPr>
            </w:pPr>
            <w:proofErr w:type="gramStart"/>
            <w:r w:rsidRPr="008C0E48">
              <w:rPr>
                <w:rFonts w:ascii="宋体" w:hAnsi="宋体" w:cs="宋体" w:hint="eastAsia"/>
                <w:color w:val="000000"/>
                <w:kern w:val="0"/>
                <w:sz w:val="22"/>
                <w:szCs w:val="22"/>
              </w:rPr>
              <w:t>前人数</w:t>
            </w:r>
            <w:proofErr w:type="gram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8C0E48" w:rsidRPr="008C0E48" w:rsidRDefault="00411EF0" w:rsidP="008C0E48">
            <w:pPr>
              <w:widowControl/>
              <w:jc w:val="left"/>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675136" behindDoc="0" locked="0" layoutInCell="1" allowOverlap="1">
                  <wp:simplePos x="0" y="0"/>
                  <wp:positionH relativeFrom="column">
                    <wp:posOffset>862330</wp:posOffset>
                  </wp:positionH>
                  <wp:positionV relativeFrom="paragraph">
                    <wp:posOffset>33020</wp:posOffset>
                  </wp:positionV>
                  <wp:extent cx="3931920" cy="1781810"/>
                  <wp:effectExtent l="19050" t="0" r="11430" b="8890"/>
                  <wp:wrapNone/>
                  <wp:docPr id="3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8C0E48" w:rsidRPr="008C0E48">
              <w:rPr>
                <w:rFonts w:ascii="宋体" w:hAnsi="宋体" w:cs="宋体" w:hint="eastAsia"/>
                <w:color w:val="000000"/>
                <w:kern w:val="0"/>
                <w:sz w:val="22"/>
                <w:szCs w:val="22"/>
              </w:rPr>
              <w:t>最终人数</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中专</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2</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0</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高职</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3</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0</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大专</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13</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2</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FD36A6" w:rsidP="008C0E48">
            <w:pPr>
              <w:widowControl/>
              <w:jc w:val="center"/>
              <w:rPr>
                <w:rFonts w:ascii="宋体" w:hAnsi="宋体" w:cs="宋体"/>
                <w:color w:val="000000"/>
                <w:kern w:val="0"/>
                <w:sz w:val="22"/>
              </w:rPr>
            </w:pPr>
            <w:r>
              <w:rPr>
                <w:rFonts w:ascii="宋体" w:hAnsi="宋体" w:cs="宋体"/>
                <w:noProof/>
                <w:color w:val="000000"/>
                <w:kern w:val="0"/>
                <w:sz w:val="22"/>
                <w:szCs w:val="22"/>
              </w:rPr>
              <w:pict>
                <v:oval id="_x0000_s1050" style="position:absolute;left:0;text-align:left;margin-left:22.1pt;margin-top:-3.25pt;width:117.9pt;height:43.5pt;z-index:251676160;mso-position-horizontal-relative:text;mso-position-vertical-relative:text" filled="f" strokecolor="red"/>
              </w:pict>
            </w:r>
            <w:r w:rsidR="008C0E48" w:rsidRPr="008C0E48">
              <w:rPr>
                <w:rFonts w:ascii="宋体" w:hAnsi="宋体" w:cs="宋体" w:hint="eastAsia"/>
                <w:color w:val="000000"/>
                <w:kern w:val="0"/>
                <w:sz w:val="22"/>
                <w:szCs w:val="22"/>
              </w:rPr>
              <w:t>本科</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64</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69</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硕士</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3</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12</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博士</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1</w:t>
            </w:r>
          </w:p>
        </w:tc>
      </w:tr>
      <w:tr w:rsidR="008C0E48" w:rsidRPr="008C0E48" w:rsidTr="00C603ED">
        <w:trPr>
          <w:trHeight w:val="372"/>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其它</w:t>
            </w:r>
          </w:p>
        </w:tc>
        <w:tc>
          <w:tcPr>
            <w:tcW w:w="992" w:type="dxa"/>
            <w:tcBorders>
              <w:top w:val="nil"/>
              <w:left w:val="nil"/>
              <w:bottom w:val="single" w:sz="4" w:space="0" w:color="auto"/>
              <w:right w:val="single" w:sz="4" w:space="0" w:color="auto"/>
            </w:tcBorders>
            <w:shd w:val="clear" w:color="auto" w:fill="auto"/>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0</w:t>
            </w:r>
          </w:p>
        </w:tc>
        <w:tc>
          <w:tcPr>
            <w:tcW w:w="1134" w:type="dxa"/>
            <w:tcBorders>
              <w:top w:val="nil"/>
              <w:left w:val="nil"/>
              <w:bottom w:val="single" w:sz="4" w:space="0" w:color="auto"/>
              <w:right w:val="single" w:sz="4" w:space="0" w:color="auto"/>
            </w:tcBorders>
            <w:shd w:val="clear" w:color="auto" w:fill="auto"/>
            <w:noWrap/>
            <w:vAlign w:val="center"/>
            <w:hideMark/>
          </w:tcPr>
          <w:p w:rsidR="008C0E48" w:rsidRPr="008C0E48" w:rsidRDefault="008C0E48" w:rsidP="008C0E48">
            <w:pPr>
              <w:widowControl/>
              <w:jc w:val="center"/>
              <w:rPr>
                <w:rFonts w:ascii="宋体" w:hAnsi="宋体" w:cs="宋体"/>
                <w:color w:val="000000"/>
                <w:kern w:val="0"/>
                <w:sz w:val="22"/>
              </w:rPr>
            </w:pPr>
            <w:r w:rsidRPr="008C0E48">
              <w:rPr>
                <w:rFonts w:ascii="宋体" w:hAnsi="宋体" w:cs="宋体" w:hint="eastAsia"/>
                <w:color w:val="000000"/>
                <w:kern w:val="0"/>
                <w:sz w:val="22"/>
                <w:szCs w:val="22"/>
              </w:rPr>
              <w:t>1</w:t>
            </w:r>
          </w:p>
        </w:tc>
      </w:tr>
    </w:tbl>
    <w:p w:rsidR="005834D8" w:rsidRDefault="005834D8" w:rsidP="008708C2">
      <w:pPr>
        <w:ind w:rightChars="57" w:right="120"/>
        <w:jc w:val="center"/>
        <w:rPr>
          <w:rFonts w:ascii="宋体" w:hAnsi="宋体" w:cs="宋体"/>
          <w:color w:val="0000FF"/>
        </w:rPr>
      </w:pPr>
      <w:r w:rsidRPr="002D4859">
        <w:rPr>
          <w:rFonts w:ascii="宋体" w:hAnsi="宋体" w:cs="宋体" w:hint="eastAsia"/>
          <w:color w:val="0000FF"/>
        </w:rPr>
        <w:t>图</w:t>
      </w:r>
      <w:r w:rsidR="00823721">
        <w:rPr>
          <w:rFonts w:ascii="宋体" w:hAnsi="宋体" w:cs="宋体" w:hint="eastAsia"/>
          <w:color w:val="0000FF"/>
        </w:rPr>
        <w:t>6</w:t>
      </w:r>
      <w:r w:rsidRPr="002D4859">
        <w:rPr>
          <w:rFonts w:ascii="宋体" w:hAnsi="宋体" w:cs="宋体" w:hint="eastAsia"/>
          <w:color w:val="0000FF"/>
        </w:rPr>
        <w:t>：参加工作时学历与最终学历人数对比</w:t>
      </w:r>
    </w:p>
    <w:p w:rsidR="00C77121" w:rsidRDefault="00A42B2A" w:rsidP="00F70C0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如图</w:t>
      </w:r>
      <w:r w:rsidR="00823721">
        <w:rPr>
          <w:rFonts w:ascii="宋体" w:hAnsi="宋体" w:cs="宋体" w:hint="eastAsia"/>
          <w:color w:val="000000"/>
          <w:sz w:val="24"/>
          <w:szCs w:val="28"/>
        </w:rPr>
        <w:t>6</w:t>
      </w:r>
      <w:r w:rsidR="005834D8" w:rsidRPr="00F70C01">
        <w:rPr>
          <w:rFonts w:ascii="宋体" w:hAnsi="宋体" w:cs="宋体" w:hint="eastAsia"/>
          <w:color w:val="000000"/>
          <w:sz w:val="24"/>
          <w:szCs w:val="28"/>
        </w:rPr>
        <w:t>，参加工作学历为</w:t>
      </w:r>
      <w:r w:rsidR="00AC69E9">
        <w:rPr>
          <w:rFonts w:ascii="宋体" w:hAnsi="宋体" w:cs="宋体" w:hint="eastAsia"/>
          <w:color w:val="000000"/>
          <w:sz w:val="24"/>
          <w:szCs w:val="28"/>
        </w:rPr>
        <w:t>：</w:t>
      </w:r>
      <w:r w:rsidR="005834D8" w:rsidRPr="00F70C01">
        <w:rPr>
          <w:rFonts w:ascii="宋体" w:hAnsi="宋体" w:cs="宋体" w:hint="eastAsia"/>
          <w:color w:val="000000"/>
          <w:sz w:val="24"/>
          <w:szCs w:val="28"/>
        </w:rPr>
        <w:t>中专</w:t>
      </w:r>
      <w:r w:rsidR="000D2C85" w:rsidRPr="00F70C01">
        <w:rPr>
          <w:rFonts w:ascii="宋体" w:hAnsi="宋体" w:cs="宋体" w:hint="eastAsia"/>
          <w:color w:val="000000"/>
          <w:sz w:val="24"/>
          <w:szCs w:val="28"/>
        </w:rPr>
        <w:t>2</w:t>
      </w:r>
      <w:r w:rsidR="005834D8" w:rsidRPr="00F70C01">
        <w:rPr>
          <w:rFonts w:ascii="宋体" w:hAnsi="宋体" w:cs="宋体" w:hint="eastAsia"/>
          <w:color w:val="000000"/>
          <w:sz w:val="24"/>
          <w:szCs w:val="28"/>
        </w:rPr>
        <w:t>人，高职</w:t>
      </w:r>
      <w:r w:rsidR="005834D8" w:rsidRPr="00F70C01">
        <w:rPr>
          <w:rFonts w:ascii="宋体" w:hAnsi="宋体" w:cs="宋体"/>
          <w:color w:val="000000"/>
          <w:sz w:val="24"/>
          <w:szCs w:val="28"/>
        </w:rPr>
        <w:t>3</w:t>
      </w:r>
      <w:r w:rsidR="005834D8" w:rsidRPr="00F70C01">
        <w:rPr>
          <w:rFonts w:ascii="宋体" w:hAnsi="宋体" w:cs="宋体" w:hint="eastAsia"/>
          <w:color w:val="000000"/>
          <w:sz w:val="24"/>
          <w:szCs w:val="28"/>
        </w:rPr>
        <w:t>人，大专</w:t>
      </w:r>
      <w:r w:rsidR="000D2C85" w:rsidRPr="00F70C01">
        <w:rPr>
          <w:rFonts w:ascii="宋体" w:hAnsi="宋体" w:cs="宋体" w:hint="eastAsia"/>
          <w:color w:val="000000"/>
          <w:sz w:val="24"/>
          <w:szCs w:val="28"/>
        </w:rPr>
        <w:t>13</w:t>
      </w:r>
      <w:r w:rsidR="005834D8" w:rsidRPr="00F70C01">
        <w:rPr>
          <w:rFonts w:ascii="宋体" w:hAnsi="宋体" w:cs="宋体" w:hint="eastAsia"/>
          <w:color w:val="000000"/>
          <w:sz w:val="24"/>
          <w:szCs w:val="28"/>
        </w:rPr>
        <w:t>人，本科</w:t>
      </w:r>
      <w:r w:rsidR="000D2C85" w:rsidRPr="00F70C01">
        <w:rPr>
          <w:rFonts w:ascii="宋体" w:hAnsi="宋体" w:cs="宋体" w:hint="eastAsia"/>
          <w:color w:val="000000"/>
          <w:sz w:val="24"/>
          <w:szCs w:val="28"/>
        </w:rPr>
        <w:t>64</w:t>
      </w:r>
      <w:r w:rsidR="005834D8" w:rsidRPr="00F70C01">
        <w:rPr>
          <w:rFonts w:ascii="宋体" w:hAnsi="宋体" w:cs="宋体" w:hint="eastAsia"/>
          <w:color w:val="000000"/>
          <w:sz w:val="24"/>
          <w:szCs w:val="28"/>
        </w:rPr>
        <w:t>人，硕士</w:t>
      </w:r>
      <w:r w:rsidR="000D2C85" w:rsidRPr="00F70C01">
        <w:rPr>
          <w:rFonts w:ascii="宋体" w:hAnsi="宋体" w:cs="宋体" w:hint="eastAsia"/>
          <w:color w:val="000000"/>
          <w:sz w:val="24"/>
          <w:szCs w:val="28"/>
        </w:rPr>
        <w:t>3</w:t>
      </w:r>
      <w:r w:rsidR="005834D8" w:rsidRPr="00F70C01">
        <w:rPr>
          <w:rFonts w:ascii="宋体" w:hAnsi="宋体" w:cs="宋体" w:hint="eastAsia"/>
          <w:color w:val="000000"/>
          <w:sz w:val="24"/>
          <w:szCs w:val="28"/>
        </w:rPr>
        <w:t>人；最终学历</w:t>
      </w:r>
      <w:r w:rsidR="00AC69E9">
        <w:rPr>
          <w:rFonts w:ascii="宋体" w:hAnsi="宋体" w:cs="宋体" w:hint="eastAsia"/>
          <w:color w:val="000000"/>
          <w:sz w:val="24"/>
          <w:szCs w:val="28"/>
        </w:rPr>
        <w:t>：无</w:t>
      </w:r>
      <w:r w:rsidR="005834D8" w:rsidRPr="00F70C01">
        <w:rPr>
          <w:rFonts w:ascii="宋体" w:hAnsi="宋体" w:cs="宋体" w:hint="eastAsia"/>
          <w:color w:val="000000"/>
          <w:sz w:val="24"/>
          <w:szCs w:val="28"/>
        </w:rPr>
        <w:t>中专</w:t>
      </w:r>
      <w:r w:rsidR="00AC69E9">
        <w:rPr>
          <w:rFonts w:ascii="宋体" w:hAnsi="宋体" w:cs="宋体" w:hint="eastAsia"/>
          <w:color w:val="000000"/>
          <w:sz w:val="24"/>
          <w:szCs w:val="28"/>
        </w:rPr>
        <w:t>和</w:t>
      </w:r>
      <w:r w:rsidR="005834D8" w:rsidRPr="00F70C01">
        <w:rPr>
          <w:rFonts w:ascii="宋体" w:hAnsi="宋体" w:cs="宋体" w:hint="eastAsia"/>
          <w:color w:val="000000"/>
          <w:sz w:val="24"/>
          <w:szCs w:val="28"/>
        </w:rPr>
        <w:t>高职，大专</w:t>
      </w:r>
      <w:r w:rsidR="000D2C85" w:rsidRPr="00F70C01">
        <w:rPr>
          <w:rFonts w:ascii="宋体" w:hAnsi="宋体" w:cs="宋体" w:hint="eastAsia"/>
          <w:color w:val="000000"/>
          <w:sz w:val="24"/>
          <w:szCs w:val="28"/>
        </w:rPr>
        <w:t>2</w:t>
      </w:r>
      <w:r w:rsidR="005834D8" w:rsidRPr="00F70C01">
        <w:rPr>
          <w:rFonts w:ascii="宋体" w:hAnsi="宋体" w:cs="宋体" w:hint="eastAsia"/>
          <w:color w:val="000000"/>
          <w:sz w:val="24"/>
          <w:szCs w:val="28"/>
        </w:rPr>
        <w:t>人，本科</w:t>
      </w:r>
      <w:r w:rsidR="000D2C85" w:rsidRPr="00F70C01">
        <w:rPr>
          <w:rFonts w:ascii="宋体" w:hAnsi="宋体" w:cs="宋体" w:hint="eastAsia"/>
          <w:color w:val="000000"/>
          <w:sz w:val="24"/>
          <w:szCs w:val="28"/>
        </w:rPr>
        <w:t>69</w:t>
      </w:r>
      <w:r w:rsidR="005834D8" w:rsidRPr="00F70C01">
        <w:rPr>
          <w:rFonts w:ascii="宋体" w:hAnsi="宋体" w:cs="宋体" w:hint="eastAsia"/>
          <w:color w:val="000000"/>
          <w:sz w:val="24"/>
          <w:szCs w:val="28"/>
        </w:rPr>
        <w:t>人，硕士</w:t>
      </w:r>
      <w:r w:rsidR="005834D8" w:rsidRPr="00F70C01">
        <w:rPr>
          <w:rFonts w:ascii="宋体" w:hAnsi="宋体" w:cs="宋体"/>
          <w:color w:val="000000"/>
          <w:sz w:val="24"/>
          <w:szCs w:val="28"/>
        </w:rPr>
        <w:t>12</w:t>
      </w:r>
      <w:r w:rsidR="005834D8" w:rsidRPr="00F70C01">
        <w:rPr>
          <w:rFonts w:ascii="宋体" w:hAnsi="宋体" w:cs="宋体" w:hint="eastAsia"/>
          <w:color w:val="000000"/>
          <w:sz w:val="24"/>
          <w:szCs w:val="28"/>
        </w:rPr>
        <w:t>人，</w:t>
      </w:r>
      <w:r w:rsidR="000D2C85" w:rsidRPr="00F70C01">
        <w:rPr>
          <w:rFonts w:ascii="宋体" w:hAnsi="宋体" w:cs="宋体" w:hint="eastAsia"/>
          <w:color w:val="000000"/>
          <w:sz w:val="24"/>
          <w:szCs w:val="28"/>
        </w:rPr>
        <w:t>博士1人，其他学历1人</w:t>
      </w:r>
      <w:r w:rsidR="005834D8" w:rsidRPr="00F70C01">
        <w:rPr>
          <w:rFonts w:ascii="宋体" w:hAnsi="宋体" w:cs="宋体" w:hint="eastAsia"/>
          <w:color w:val="000000"/>
          <w:sz w:val="24"/>
          <w:szCs w:val="28"/>
        </w:rPr>
        <w:t>。</w:t>
      </w:r>
    </w:p>
    <w:p w:rsidR="00345AE3" w:rsidRPr="00327F0F" w:rsidRDefault="0085167C" w:rsidP="0085167C">
      <w:pPr>
        <w:spacing w:line="360" w:lineRule="auto"/>
        <w:ind w:rightChars="57" w:right="120" w:firstLine="480"/>
        <w:rPr>
          <w:rFonts w:ascii="宋体" w:hAnsi="宋体" w:cs="宋体"/>
          <w:color w:val="000000"/>
          <w:sz w:val="24"/>
          <w:szCs w:val="28"/>
        </w:rPr>
      </w:pPr>
      <w:r>
        <w:rPr>
          <w:rFonts w:ascii="宋体" w:hAnsi="宋体" w:cs="宋体"/>
          <w:b/>
          <w:noProof/>
          <w:color w:val="0000FF"/>
          <w:sz w:val="24"/>
          <w:szCs w:val="28"/>
        </w:rPr>
        <w:drawing>
          <wp:anchor distT="0" distB="0" distL="114300" distR="114300" simplePos="0" relativeHeight="251677184" behindDoc="0" locked="0" layoutInCell="1" allowOverlap="1">
            <wp:simplePos x="0" y="0"/>
            <wp:positionH relativeFrom="column">
              <wp:posOffset>2540928</wp:posOffset>
            </wp:positionH>
            <wp:positionV relativeFrom="paragraph">
              <wp:posOffset>2364300</wp:posOffset>
            </wp:positionV>
            <wp:extent cx="3746256" cy="2274277"/>
            <wp:effectExtent l="19050" t="0" r="25644" b="0"/>
            <wp:wrapNone/>
            <wp:docPr id="3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CC4BB2" w:rsidRPr="00CC4BB2">
        <w:rPr>
          <w:rFonts w:ascii="宋体" w:hAnsi="宋体" w:cs="宋体"/>
          <w:b/>
          <w:color w:val="0000FF"/>
          <w:sz w:val="24"/>
          <w:szCs w:val="28"/>
        </w:rPr>
        <w:t>相关分析</w:t>
      </w:r>
      <w:r w:rsidR="000C46F5" w:rsidRPr="0048458E">
        <w:rPr>
          <w:rFonts w:ascii="宋体" w:hAnsi="宋体" w:cs="宋体" w:hint="eastAsia"/>
          <w:color w:val="000000"/>
          <w:sz w:val="24"/>
          <w:szCs w:val="28"/>
        </w:rPr>
        <w:t>：（1</w:t>
      </w:r>
      <w:r w:rsidR="006125C7">
        <w:rPr>
          <w:rFonts w:ascii="宋体" w:hAnsi="宋体" w:cs="宋体" w:hint="eastAsia"/>
          <w:color w:val="000000"/>
          <w:sz w:val="24"/>
          <w:szCs w:val="28"/>
        </w:rPr>
        <w:t>）</w:t>
      </w:r>
      <w:r w:rsidR="00AC69E9">
        <w:rPr>
          <w:rFonts w:ascii="宋体" w:hAnsi="宋体" w:cs="宋体" w:hint="eastAsia"/>
          <w:color w:val="000000"/>
          <w:sz w:val="24"/>
          <w:szCs w:val="28"/>
        </w:rPr>
        <w:t>总体</w:t>
      </w:r>
      <w:r w:rsidR="006125C7">
        <w:rPr>
          <w:rFonts w:ascii="宋体" w:hAnsi="宋体" w:cs="宋体" w:hint="eastAsia"/>
          <w:color w:val="000000"/>
          <w:sz w:val="24"/>
          <w:szCs w:val="28"/>
        </w:rPr>
        <w:t>本科学历最多</w:t>
      </w:r>
      <w:r w:rsidR="000C46F5" w:rsidRPr="0048458E">
        <w:rPr>
          <w:rFonts w:ascii="宋体" w:hAnsi="宋体" w:cs="宋体" w:hint="eastAsia"/>
          <w:color w:val="000000"/>
          <w:sz w:val="24"/>
          <w:szCs w:val="28"/>
        </w:rPr>
        <w:t>，</w:t>
      </w:r>
      <w:r w:rsidR="0048458E" w:rsidRPr="0048458E">
        <w:rPr>
          <w:rFonts w:ascii="宋体" w:hAnsi="宋体" w:cs="宋体" w:hint="eastAsia"/>
          <w:color w:val="000000"/>
          <w:sz w:val="24"/>
          <w:szCs w:val="28"/>
        </w:rPr>
        <w:t>说明集团</w:t>
      </w:r>
      <w:r w:rsidR="00AC69E9">
        <w:rPr>
          <w:rFonts w:ascii="宋体" w:hAnsi="宋体" w:cs="宋体" w:hint="eastAsia"/>
          <w:color w:val="000000"/>
          <w:sz w:val="24"/>
          <w:szCs w:val="28"/>
        </w:rPr>
        <w:t>对总体的基本底线是本科，</w:t>
      </w:r>
      <w:r w:rsidR="0048458E" w:rsidRPr="0048458E">
        <w:rPr>
          <w:rFonts w:ascii="宋体" w:hAnsi="宋体" w:cs="宋体" w:hint="eastAsia"/>
          <w:color w:val="000000"/>
          <w:sz w:val="24"/>
          <w:szCs w:val="28"/>
        </w:rPr>
        <w:t>通过</w:t>
      </w:r>
      <w:r w:rsidR="00AC69E9">
        <w:rPr>
          <w:rFonts w:ascii="宋体" w:hAnsi="宋体" w:cs="宋体" w:hint="eastAsia"/>
          <w:color w:val="000000"/>
          <w:sz w:val="24"/>
          <w:szCs w:val="28"/>
        </w:rPr>
        <w:t>工作期间</w:t>
      </w:r>
      <w:r w:rsidR="0048458E" w:rsidRPr="0048458E">
        <w:rPr>
          <w:rFonts w:ascii="宋体" w:hAnsi="宋体" w:cs="宋体" w:hint="eastAsia"/>
          <w:color w:val="000000"/>
          <w:sz w:val="24"/>
          <w:szCs w:val="28"/>
        </w:rPr>
        <w:t>不断</w:t>
      </w:r>
      <w:r w:rsidR="00325AA0">
        <w:rPr>
          <w:rFonts w:ascii="宋体" w:hAnsi="宋体" w:cs="宋体" w:hint="eastAsia"/>
          <w:color w:val="000000"/>
          <w:sz w:val="24"/>
          <w:szCs w:val="28"/>
        </w:rPr>
        <w:t>学习</w:t>
      </w:r>
      <w:r w:rsidR="00AC69E9">
        <w:rPr>
          <w:rFonts w:ascii="宋体" w:hAnsi="宋体" w:cs="宋体" w:hint="eastAsia"/>
          <w:color w:val="000000"/>
          <w:sz w:val="24"/>
          <w:szCs w:val="28"/>
        </w:rPr>
        <w:t>来</w:t>
      </w:r>
      <w:r w:rsidR="0048458E" w:rsidRPr="0048458E">
        <w:rPr>
          <w:rFonts w:ascii="宋体" w:hAnsi="宋体" w:cs="宋体" w:hint="eastAsia"/>
          <w:color w:val="000000"/>
          <w:sz w:val="24"/>
          <w:szCs w:val="28"/>
        </w:rPr>
        <w:t>提高</w:t>
      </w:r>
      <w:r w:rsidR="00AC69E9">
        <w:rPr>
          <w:rFonts w:ascii="宋体" w:hAnsi="宋体" w:cs="宋体" w:hint="eastAsia"/>
          <w:color w:val="000000"/>
          <w:sz w:val="24"/>
          <w:szCs w:val="28"/>
        </w:rPr>
        <w:t>中青年人才</w:t>
      </w:r>
      <w:r w:rsidR="0048458E" w:rsidRPr="0048458E">
        <w:rPr>
          <w:rFonts w:ascii="宋体" w:hAnsi="宋体" w:cs="宋体" w:hint="eastAsia"/>
          <w:color w:val="000000"/>
          <w:sz w:val="24"/>
          <w:szCs w:val="28"/>
        </w:rPr>
        <w:t>的</w:t>
      </w:r>
      <w:r w:rsidR="000C3802">
        <w:rPr>
          <w:rFonts w:ascii="宋体" w:hAnsi="宋体" w:cs="宋体" w:hint="eastAsia"/>
          <w:color w:val="000000"/>
          <w:sz w:val="24"/>
          <w:szCs w:val="28"/>
        </w:rPr>
        <w:t>专业技能</w:t>
      </w:r>
      <w:r w:rsidR="000C46F5" w:rsidRPr="0048458E">
        <w:rPr>
          <w:rFonts w:ascii="宋体" w:hAnsi="宋体" w:cs="宋体" w:hint="eastAsia"/>
          <w:color w:val="000000"/>
          <w:sz w:val="24"/>
          <w:szCs w:val="28"/>
        </w:rPr>
        <w:t>；（2）</w:t>
      </w:r>
      <w:r w:rsidR="00AC69E9" w:rsidRPr="0048458E">
        <w:rPr>
          <w:rFonts w:ascii="宋体" w:hAnsi="宋体" w:cs="宋体" w:hint="eastAsia"/>
          <w:color w:val="000000"/>
          <w:sz w:val="24"/>
          <w:szCs w:val="28"/>
        </w:rPr>
        <w:t>在工作后</w:t>
      </w:r>
      <w:r w:rsidR="00AC69E9">
        <w:rPr>
          <w:rFonts w:ascii="宋体" w:hAnsi="宋体" w:cs="宋体" w:hint="eastAsia"/>
          <w:color w:val="000000"/>
          <w:sz w:val="24"/>
          <w:szCs w:val="28"/>
        </w:rPr>
        <w:t>学历大幅度提升</w:t>
      </w:r>
      <w:r w:rsidR="000C46F5" w:rsidRPr="0048458E">
        <w:rPr>
          <w:rFonts w:ascii="宋体" w:hAnsi="宋体" w:cs="宋体" w:hint="eastAsia"/>
          <w:color w:val="000000"/>
          <w:sz w:val="24"/>
          <w:szCs w:val="28"/>
        </w:rPr>
        <w:t>，</w:t>
      </w:r>
      <w:r w:rsidR="000C3802">
        <w:rPr>
          <w:rFonts w:ascii="宋体" w:hAnsi="宋体" w:cs="宋体" w:hint="eastAsia"/>
          <w:color w:val="000000"/>
          <w:sz w:val="24"/>
          <w:szCs w:val="28"/>
        </w:rPr>
        <w:t>说明</w:t>
      </w:r>
      <w:r w:rsidR="00AC69E9" w:rsidRPr="007D13A5">
        <w:rPr>
          <w:rFonts w:ascii="宋体" w:hAnsi="宋体" w:cs="宋体" w:hint="eastAsia"/>
          <w:color w:val="000000"/>
          <w:sz w:val="24"/>
          <w:szCs w:val="28"/>
        </w:rPr>
        <w:t>集团</w:t>
      </w:r>
      <w:r w:rsidR="00AC69E9">
        <w:rPr>
          <w:rFonts w:ascii="宋体" w:hAnsi="宋体" w:cs="宋体" w:hint="eastAsia"/>
          <w:color w:val="000000"/>
          <w:sz w:val="24"/>
          <w:szCs w:val="28"/>
        </w:rPr>
        <w:t>鼓励</w:t>
      </w:r>
      <w:r w:rsidR="007D13A5" w:rsidRPr="007D13A5">
        <w:rPr>
          <w:rFonts w:ascii="宋体" w:hAnsi="宋体" w:cs="宋体" w:hint="eastAsia"/>
          <w:color w:val="000000"/>
          <w:sz w:val="24"/>
          <w:szCs w:val="28"/>
        </w:rPr>
        <w:t>中青年</w:t>
      </w:r>
      <w:r w:rsidR="00AC69E9">
        <w:rPr>
          <w:rFonts w:ascii="宋体" w:hAnsi="宋体" w:cs="宋体" w:hint="eastAsia"/>
          <w:color w:val="000000"/>
          <w:sz w:val="24"/>
          <w:szCs w:val="28"/>
        </w:rPr>
        <w:t>人才</w:t>
      </w:r>
      <w:r w:rsidR="007D13A5" w:rsidRPr="007D13A5">
        <w:rPr>
          <w:rFonts w:ascii="宋体" w:hAnsi="宋体" w:cs="宋体" w:hint="eastAsia"/>
          <w:color w:val="000000"/>
          <w:sz w:val="24"/>
          <w:szCs w:val="28"/>
        </w:rPr>
        <w:t>结合岗位需求</w:t>
      </w:r>
      <w:r w:rsidR="00AC69E9">
        <w:rPr>
          <w:rFonts w:ascii="宋体" w:hAnsi="宋体" w:cs="宋体" w:hint="eastAsia"/>
          <w:color w:val="000000"/>
          <w:sz w:val="24"/>
          <w:szCs w:val="28"/>
        </w:rPr>
        <w:t>有针对性</w:t>
      </w:r>
      <w:r w:rsidR="000C3802">
        <w:rPr>
          <w:rFonts w:ascii="宋体" w:hAnsi="宋体" w:cs="宋体" w:hint="eastAsia"/>
          <w:color w:val="000000"/>
          <w:sz w:val="24"/>
          <w:szCs w:val="28"/>
        </w:rPr>
        <w:t>地进行</w:t>
      </w:r>
      <w:r w:rsidR="00AC69E9">
        <w:rPr>
          <w:rFonts w:ascii="宋体" w:hAnsi="宋体" w:cs="宋体" w:hint="eastAsia"/>
          <w:color w:val="000000"/>
          <w:sz w:val="24"/>
          <w:szCs w:val="28"/>
        </w:rPr>
        <w:t>学习</w:t>
      </w:r>
      <w:r w:rsidR="007D13A5" w:rsidRPr="007D13A5">
        <w:rPr>
          <w:rFonts w:ascii="宋体" w:hAnsi="宋体" w:cs="宋体" w:hint="eastAsia"/>
          <w:color w:val="000000"/>
          <w:sz w:val="24"/>
          <w:szCs w:val="28"/>
        </w:rPr>
        <w:t>；</w:t>
      </w:r>
      <w:r w:rsidR="000C46F5" w:rsidRPr="0048458E">
        <w:rPr>
          <w:rFonts w:ascii="宋体" w:hAnsi="宋体" w:cs="宋体" w:hint="eastAsia"/>
          <w:color w:val="000000"/>
          <w:sz w:val="24"/>
          <w:szCs w:val="28"/>
        </w:rPr>
        <w:t>（3）有9人在工作后获得了硕士学位，1人获得博士学位，</w:t>
      </w:r>
      <w:r w:rsidR="009E3E60">
        <w:rPr>
          <w:rFonts w:ascii="宋体" w:hAnsi="宋体" w:cs="宋体" w:hint="eastAsia"/>
          <w:color w:val="000000"/>
          <w:sz w:val="24"/>
          <w:szCs w:val="28"/>
        </w:rPr>
        <w:t>这与国内外市场发展对能力</w:t>
      </w:r>
      <w:r w:rsidR="007D13A5" w:rsidRPr="007D13A5">
        <w:rPr>
          <w:rFonts w:ascii="宋体" w:hAnsi="宋体" w:cs="宋体" w:hint="eastAsia"/>
          <w:color w:val="000000"/>
          <w:sz w:val="24"/>
          <w:szCs w:val="28"/>
        </w:rPr>
        <w:t>要求相匹配，实践证明集团培养人才的计划具有很好的前瞻性和系统性。</w:t>
      </w:r>
    </w:p>
    <w:p w:rsidR="007815B0" w:rsidRPr="00D662E6" w:rsidRDefault="00130176" w:rsidP="00D662E6">
      <w:pPr>
        <w:pStyle w:val="2"/>
        <w:spacing w:before="0" w:after="0" w:line="240" w:lineRule="auto"/>
        <w:rPr>
          <w:rFonts w:ascii="宋体" w:hAnsi="宋体" w:cs="宋体"/>
          <w:sz w:val="30"/>
          <w:szCs w:val="30"/>
        </w:rPr>
      </w:pPr>
      <w:bookmarkStart w:id="121" w:name="_Toc276556461"/>
      <w:bookmarkStart w:id="122" w:name="_Toc402790330"/>
      <w:r>
        <w:rPr>
          <w:rFonts w:ascii="宋体" w:hAnsi="宋体" w:cs="宋体" w:hint="eastAsia"/>
          <w:sz w:val="30"/>
          <w:szCs w:val="30"/>
        </w:rPr>
        <w:lastRenderedPageBreak/>
        <w:t>5、</w:t>
      </w:r>
      <w:r w:rsidR="00D370FE">
        <w:rPr>
          <w:rFonts w:ascii="宋体" w:hAnsi="宋体" w:cs="宋体" w:hint="eastAsia"/>
          <w:sz w:val="30"/>
          <w:szCs w:val="30"/>
        </w:rPr>
        <w:t>基层管理</w:t>
      </w:r>
      <w:proofErr w:type="gramStart"/>
      <w:r w:rsidR="003C3E58">
        <w:rPr>
          <w:rFonts w:ascii="宋体" w:hAnsi="宋体" w:cs="宋体" w:hint="eastAsia"/>
          <w:sz w:val="30"/>
          <w:szCs w:val="30"/>
        </w:rPr>
        <w:t>本硕博人数</w:t>
      </w:r>
      <w:proofErr w:type="gramEnd"/>
      <w:r w:rsidR="003C3E58">
        <w:rPr>
          <w:rFonts w:ascii="宋体" w:hAnsi="宋体" w:cs="宋体" w:hint="eastAsia"/>
          <w:sz w:val="30"/>
          <w:szCs w:val="30"/>
        </w:rPr>
        <w:t>最</w:t>
      </w:r>
      <w:r w:rsidR="003C3E58" w:rsidRPr="00766B44">
        <w:rPr>
          <w:rFonts w:ascii="宋体" w:hAnsi="宋体" w:cs="宋体" w:hint="eastAsia"/>
          <w:sz w:val="30"/>
          <w:szCs w:val="30"/>
        </w:rPr>
        <w:t>多，</w:t>
      </w:r>
      <w:r w:rsidR="00082E39">
        <w:rPr>
          <w:rFonts w:ascii="宋体" w:hAnsi="宋体" w:cs="宋体"/>
          <w:sz w:val="30"/>
          <w:szCs w:val="30"/>
        </w:rPr>
        <w:t>集团总部</w:t>
      </w:r>
      <w:r w:rsidR="006B7688">
        <w:rPr>
          <w:rFonts w:ascii="宋体" w:hAnsi="宋体" w:cs="宋体" w:hint="eastAsia"/>
          <w:sz w:val="30"/>
          <w:szCs w:val="30"/>
        </w:rPr>
        <w:t>人才</w:t>
      </w:r>
      <w:r w:rsidR="00C75C64">
        <w:rPr>
          <w:rFonts w:ascii="宋体" w:hAnsi="宋体" w:cs="宋体" w:hint="eastAsia"/>
          <w:sz w:val="30"/>
          <w:szCs w:val="30"/>
        </w:rPr>
        <w:t>均有</w:t>
      </w:r>
      <w:r w:rsidR="003C3E58" w:rsidRPr="00766B44">
        <w:rPr>
          <w:rFonts w:ascii="宋体" w:hAnsi="宋体" w:cs="宋体" w:hint="eastAsia"/>
          <w:sz w:val="30"/>
          <w:szCs w:val="30"/>
        </w:rPr>
        <w:t>本科</w:t>
      </w:r>
      <w:r w:rsidR="00A818C5">
        <w:rPr>
          <w:rFonts w:ascii="宋体" w:hAnsi="宋体" w:cs="宋体" w:hint="eastAsia"/>
          <w:sz w:val="30"/>
          <w:szCs w:val="30"/>
        </w:rPr>
        <w:t>以上</w:t>
      </w:r>
      <w:r w:rsidR="00766B44" w:rsidRPr="00766B44">
        <w:rPr>
          <w:rFonts w:ascii="宋体" w:hAnsi="宋体" w:cs="宋体" w:hint="eastAsia"/>
          <w:sz w:val="30"/>
          <w:szCs w:val="30"/>
        </w:rPr>
        <w:t>学</w:t>
      </w:r>
      <w:r w:rsidR="00766B44">
        <w:rPr>
          <w:rFonts w:ascii="宋体" w:hAnsi="宋体" w:cs="宋体" w:hint="eastAsia"/>
          <w:sz w:val="30"/>
          <w:szCs w:val="30"/>
        </w:rPr>
        <w:t>历</w:t>
      </w:r>
      <w:bookmarkEnd w:id="121"/>
      <w:bookmarkEnd w:id="122"/>
    </w:p>
    <w:tbl>
      <w:tblPr>
        <w:tblW w:w="3936" w:type="dxa"/>
        <w:tblLook w:val="04A0" w:firstRow="1" w:lastRow="0" w:firstColumn="1" w:lastColumn="0" w:noHBand="0" w:noVBand="1"/>
      </w:tblPr>
      <w:tblGrid>
        <w:gridCol w:w="1101"/>
        <w:gridCol w:w="708"/>
        <w:gridCol w:w="709"/>
        <w:gridCol w:w="709"/>
        <w:gridCol w:w="709"/>
      </w:tblGrid>
      <w:tr w:rsidR="00E33AC7" w:rsidRPr="00E33AC7" w:rsidTr="00E33AC7">
        <w:trPr>
          <w:trHeight w:val="727"/>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学历</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基层助理</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基层负责</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基层管理</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0D2C85" w:rsidP="00E33AC7">
            <w:pPr>
              <w:widowControl/>
              <w:jc w:val="left"/>
              <w:rPr>
                <w:rFonts w:ascii="宋体" w:hAnsi="宋体" w:cs="宋体"/>
                <w:color w:val="000000"/>
                <w:kern w:val="0"/>
                <w:sz w:val="22"/>
              </w:rPr>
            </w:pPr>
            <w:r>
              <w:rPr>
                <w:rFonts w:ascii="宋体" w:hAnsi="宋体" w:cs="宋体" w:hint="eastAsia"/>
                <w:noProof/>
                <w:color w:val="FF0000"/>
                <w:sz w:val="28"/>
                <w:szCs w:val="28"/>
              </w:rPr>
              <w:drawing>
                <wp:anchor distT="0" distB="0" distL="114300" distR="114300" simplePos="0" relativeHeight="251680256" behindDoc="0" locked="0" layoutInCell="1" allowOverlap="1">
                  <wp:simplePos x="0" y="0"/>
                  <wp:positionH relativeFrom="column">
                    <wp:posOffset>483870</wp:posOffset>
                  </wp:positionH>
                  <wp:positionV relativeFrom="paragraph">
                    <wp:posOffset>-6985</wp:posOffset>
                  </wp:positionV>
                  <wp:extent cx="3724275" cy="2546350"/>
                  <wp:effectExtent l="0" t="0" r="9525" b="0"/>
                  <wp:wrapNone/>
                  <wp:docPr id="3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082E39">
              <w:rPr>
                <w:rFonts w:ascii="宋体" w:hAnsi="宋体" w:cs="宋体"/>
                <w:color w:val="000000"/>
                <w:kern w:val="0"/>
                <w:sz w:val="22"/>
                <w:szCs w:val="22"/>
              </w:rPr>
              <w:t>集团总部</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函授大专</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函授本科</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全日制大专</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在职大专</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全日制本科</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26</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16</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在职本科</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全日制硕士</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在职硕士</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博士</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r w:rsidR="00E33AC7" w:rsidRPr="00E33AC7" w:rsidTr="00E33AC7">
        <w:trPr>
          <w:trHeight w:val="270"/>
        </w:trPr>
        <w:tc>
          <w:tcPr>
            <w:tcW w:w="1101"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16"/>
              </w:rPr>
            </w:pPr>
            <w:r w:rsidRPr="00E33AC7">
              <w:rPr>
                <w:rFonts w:ascii="宋体" w:hAnsi="宋体" w:cs="宋体" w:hint="eastAsia"/>
                <w:color w:val="000000"/>
                <w:kern w:val="0"/>
                <w:sz w:val="16"/>
                <w:szCs w:val="22"/>
              </w:rPr>
              <w:t>其它</w:t>
            </w:r>
          </w:p>
        </w:tc>
        <w:tc>
          <w:tcPr>
            <w:tcW w:w="708"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0</w:t>
            </w:r>
          </w:p>
        </w:tc>
      </w:tr>
    </w:tbl>
    <w:p w:rsidR="000D2C85" w:rsidRDefault="000D2C85" w:rsidP="000D2C85">
      <w:pPr>
        <w:ind w:rightChars="57" w:right="120" w:firstLine="480"/>
        <w:jc w:val="center"/>
        <w:rPr>
          <w:rFonts w:ascii="宋体" w:hAnsi="宋体" w:cs="宋体"/>
          <w:color w:val="0000FF"/>
        </w:rPr>
      </w:pPr>
      <w:r w:rsidRPr="002D4859">
        <w:rPr>
          <w:rFonts w:ascii="宋体" w:hAnsi="宋体" w:cs="宋体" w:hint="eastAsia"/>
          <w:color w:val="0000FF"/>
        </w:rPr>
        <w:t>图</w:t>
      </w:r>
      <w:r w:rsidR="00D35C24">
        <w:rPr>
          <w:rFonts w:ascii="宋体" w:hAnsi="宋体" w:cs="宋体" w:hint="eastAsia"/>
          <w:color w:val="0000FF"/>
        </w:rPr>
        <w:t>7</w:t>
      </w:r>
      <w:r w:rsidRPr="002D4859">
        <w:rPr>
          <w:rFonts w:ascii="宋体" w:hAnsi="宋体" w:cs="宋体" w:hint="eastAsia"/>
          <w:color w:val="0000FF"/>
        </w:rPr>
        <w:t>：</w:t>
      </w:r>
      <w:r>
        <w:rPr>
          <w:rFonts w:ascii="宋体" w:hAnsi="宋体" w:cs="宋体" w:hint="eastAsia"/>
          <w:color w:val="0000FF"/>
        </w:rPr>
        <w:t>学历</w:t>
      </w:r>
      <w:proofErr w:type="gramStart"/>
      <w:r>
        <w:rPr>
          <w:rFonts w:ascii="宋体" w:hAnsi="宋体" w:cs="宋体" w:hint="eastAsia"/>
          <w:color w:val="0000FF"/>
        </w:rPr>
        <w:t>—职务</w:t>
      </w:r>
      <w:proofErr w:type="gramEnd"/>
      <w:r>
        <w:rPr>
          <w:rFonts w:ascii="宋体" w:hAnsi="宋体" w:cs="宋体" w:hint="eastAsia"/>
          <w:color w:val="0000FF"/>
        </w:rPr>
        <w:t>分布图</w:t>
      </w:r>
    </w:p>
    <w:p w:rsidR="00C77121" w:rsidRDefault="00D662E6" w:rsidP="00F70C0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如图</w:t>
      </w:r>
      <w:r w:rsidR="00A2532F">
        <w:rPr>
          <w:rFonts w:ascii="宋体" w:hAnsi="宋体" w:cs="宋体" w:hint="eastAsia"/>
          <w:color w:val="000000"/>
          <w:sz w:val="24"/>
          <w:szCs w:val="28"/>
        </w:rPr>
        <w:t>7</w:t>
      </w:r>
      <w:r>
        <w:rPr>
          <w:rFonts w:ascii="宋体" w:hAnsi="宋体" w:cs="宋体" w:hint="eastAsia"/>
          <w:color w:val="000000"/>
          <w:sz w:val="24"/>
          <w:szCs w:val="28"/>
        </w:rPr>
        <w:t>所示</w:t>
      </w:r>
      <w:r w:rsidR="000C3802">
        <w:rPr>
          <w:rFonts w:ascii="宋体" w:hAnsi="宋体" w:cs="宋体" w:hint="eastAsia"/>
          <w:color w:val="000000"/>
          <w:sz w:val="24"/>
          <w:szCs w:val="28"/>
        </w:rPr>
        <w:t>，本科及以上学历人数占比最多的是</w:t>
      </w:r>
      <w:r w:rsidR="00325AA0">
        <w:rPr>
          <w:rFonts w:ascii="宋体" w:hAnsi="宋体" w:cs="宋体"/>
          <w:color w:val="000000"/>
          <w:sz w:val="24"/>
          <w:szCs w:val="28"/>
        </w:rPr>
        <w:t>人才</w:t>
      </w:r>
      <w:r w:rsidR="000D2C85" w:rsidRPr="00F70C01">
        <w:rPr>
          <w:rFonts w:ascii="宋体" w:hAnsi="宋体" w:cs="宋体" w:hint="eastAsia"/>
          <w:color w:val="000000"/>
          <w:sz w:val="24"/>
          <w:szCs w:val="28"/>
        </w:rPr>
        <w:t>，达到95%；其次是基层单位一般管理</w:t>
      </w:r>
      <w:r w:rsidR="00325AA0">
        <w:rPr>
          <w:rFonts w:ascii="宋体" w:hAnsi="宋体" w:cs="宋体"/>
          <w:color w:val="000000"/>
          <w:sz w:val="24"/>
          <w:szCs w:val="28"/>
        </w:rPr>
        <w:t>人才</w:t>
      </w:r>
      <w:r w:rsidR="000D2C85" w:rsidRPr="00F70C01">
        <w:rPr>
          <w:rFonts w:ascii="宋体" w:hAnsi="宋体" w:cs="宋体" w:hint="eastAsia"/>
          <w:color w:val="000000"/>
          <w:sz w:val="24"/>
          <w:szCs w:val="28"/>
        </w:rPr>
        <w:t>，达到88%。</w:t>
      </w:r>
    </w:p>
    <w:p w:rsidR="00D370FE" w:rsidRDefault="00CC4BB2" w:rsidP="0081041B">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D370FE" w:rsidRPr="00D662E6">
        <w:rPr>
          <w:rFonts w:ascii="宋体" w:hAnsi="宋体" w:hint="eastAsia"/>
          <w:sz w:val="24"/>
        </w:rPr>
        <w:t>：（1</w:t>
      </w:r>
      <w:r w:rsidR="003C3E58" w:rsidRPr="00D662E6">
        <w:rPr>
          <w:rFonts w:ascii="宋体" w:hAnsi="宋体" w:hint="eastAsia"/>
          <w:sz w:val="24"/>
        </w:rPr>
        <w:t>）</w:t>
      </w:r>
      <w:r w:rsidR="00707E8B">
        <w:rPr>
          <w:rFonts w:ascii="宋体" w:hAnsi="宋体" w:hint="eastAsia"/>
          <w:sz w:val="24"/>
        </w:rPr>
        <w:t>总体</w:t>
      </w:r>
      <w:r w:rsidR="003C3E58" w:rsidRPr="00D662E6">
        <w:rPr>
          <w:rFonts w:ascii="宋体" w:hAnsi="宋体" w:hint="eastAsia"/>
          <w:sz w:val="24"/>
        </w:rPr>
        <w:t>学历水平都较高，仅1人为函授大专，其余全</w:t>
      </w:r>
      <w:r w:rsidR="00D370FE" w:rsidRPr="00D662E6">
        <w:rPr>
          <w:rFonts w:ascii="宋体" w:hAnsi="宋体" w:hint="eastAsia"/>
          <w:sz w:val="24"/>
        </w:rPr>
        <w:t>为本科</w:t>
      </w:r>
      <w:r w:rsidR="003C3E58" w:rsidRPr="00D662E6">
        <w:rPr>
          <w:rFonts w:ascii="宋体" w:hAnsi="宋体" w:hint="eastAsia"/>
          <w:sz w:val="24"/>
        </w:rPr>
        <w:t>及以上学历，说明</w:t>
      </w:r>
      <w:r w:rsidR="00D370FE" w:rsidRPr="00D662E6">
        <w:rPr>
          <w:rFonts w:ascii="宋体" w:hAnsi="宋体" w:hint="eastAsia"/>
          <w:sz w:val="24"/>
        </w:rPr>
        <w:t>集团非常重视理论知识，</w:t>
      </w:r>
      <w:r w:rsidR="003C3E58" w:rsidRPr="00D662E6">
        <w:rPr>
          <w:rFonts w:ascii="宋体" w:hAnsi="宋体" w:hint="eastAsia"/>
          <w:sz w:val="24"/>
        </w:rPr>
        <w:t>中青年人才</w:t>
      </w:r>
      <w:r w:rsidR="00D370FE" w:rsidRPr="00D662E6">
        <w:rPr>
          <w:rFonts w:ascii="宋体" w:hAnsi="宋体" w:hint="eastAsia"/>
          <w:sz w:val="24"/>
        </w:rPr>
        <w:t>也普遍有较</w:t>
      </w:r>
      <w:r w:rsidR="00DE027C">
        <w:rPr>
          <w:rFonts w:ascii="宋体" w:hAnsi="宋体" w:hint="eastAsia"/>
          <w:sz w:val="24"/>
        </w:rPr>
        <w:t>高的理论水平，具有开阔的眼界视角，对先进的技术及知识接受力强，是集团</w:t>
      </w:r>
      <w:r w:rsidR="00D370FE" w:rsidRPr="00D662E6">
        <w:rPr>
          <w:rFonts w:ascii="宋体" w:hAnsi="宋体" w:hint="eastAsia"/>
          <w:sz w:val="24"/>
        </w:rPr>
        <w:t>实现“十二五”战略规划的重要基础；（2</w:t>
      </w:r>
      <w:r w:rsidR="003C3E58" w:rsidRPr="00D662E6">
        <w:rPr>
          <w:rFonts w:ascii="宋体" w:hAnsi="宋体" w:hint="eastAsia"/>
          <w:sz w:val="24"/>
        </w:rPr>
        <w:t>）集团</w:t>
      </w:r>
      <w:r w:rsidR="00D370FE" w:rsidRPr="00D662E6">
        <w:rPr>
          <w:rFonts w:ascii="宋体" w:hAnsi="宋体" w:hint="eastAsia"/>
          <w:sz w:val="24"/>
        </w:rPr>
        <w:t>高</w:t>
      </w:r>
      <w:r w:rsidR="00D662E6">
        <w:rPr>
          <w:rFonts w:ascii="宋体" w:hAnsi="宋体" w:hint="eastAsia"/>
          <w:sz w:val="24"/>
        </w:rPr>
        <w:t>精</w:t>
      </w:r>
      <w:r w:rsidR="000C3802">
        <w:rPr>
          <w:rFonts w:ascii="宋体" w:hAnsi="宋体" w:hint="eastAsia"/>
          <w:sz w:val="24"/>
        </w:rPr>
        <w:t>尖技术人才相对</w:t>
      </w:r>
      <w:r w:rsidR="00D370FE" w:rsidRPr="00D662E6">
        <w:rPr>
          <w:rFonts w:ascii="宋体" w:hAnsi="宋体" w:hint="eastAsia"/>
          <w:sz w:val="24"/>
        </w:rPr>
        <w:t>匮乏，同时具有符合学科背景的综合性人才也是目前急需补充的力量</w:t>
      </w:r>
      <w:r w:rsidR="003C3E58" w:rsidRPr="00D662E6">
        <w:rPr>
          <w:rFonts w:ascii="宋体" w:hAnsi="宋体" w:hint="eastAsia"/>
          <w:sz w:val="24"/>
        </w:rPr>
        <w:t>，这样才能跟上集团</w:t>
      </w:r>
      <w:r w:rsidR="00D370FE" w:rsidRPr="00D662E6">
        <w:rPr>
          <w:rFonts w:ascii="宋体" w:hAnsi="宋体" w:hint="eastAsia"/>
          <w:sz w:val="24"/>
        </w:rPr>
        <w:t>快速发展的步伐，符合未来发展趋势；（3</w:t>
      </w:r>
      <w:r w:rsidR="003C3E58" w:rsidRPr="00D662E6">
        <w:rPr>
          <w:rFonts w:ascii="宋体" w:hAnsi="宋体" w:hint="eastAsia"/>
          <w:sz w:val="24"/>
        </w:rPr>
        <w:t>）集团</w:t>
      </w:r>
      <w:r w:rsidR="00D662E6">
        <w:rPr>
          <w:rFonts w:ascii="宋体" w:hAnsi="宋体" w:hint="eastAsia"/>
          <w:sz w:val="24"/>
        </w:rPr>
        <w:t>在拥有这些</w:t>
      </w:r>
      <w:r w:rsidR="00D370FE" w:rsidRPr="00D662E6">
        <w:rPr>
          <w:rFonts w:ascii="宋体" w:hAnsi="宋体" w:hint="eastAsia"/>
          <w:sz w:val="24"/>
        </w:rPr>
        <w:t>高学历人才的同时</w:t>
      </w:r>
      <w:r w:rsidR="00D662E6">
        <w:rPr>
          <w:rFonts w:ascii="宋体" w:hAnsi="宋体" w:hint="eastAsia"/>
          <w:sz w:val="24"/>
        </w:rPr>
        <w:t>，也需要注重他们</w:t>
      </w:r>
      <w:r w:rsidR="003C3E58" w:rsidRPr="00D662E6">
        <w:rPr>
          <w:rFonts w:ascii="宋体" w:hAnsi="宋体" w:hint="eastAsia"/>
          <w:sz w:val="24"/>
        </w:rPr>
        <w:t>实践经验的积累，通过系统化的培训</w:t>
      </w:r>
      <w:r w:rsidR="00D35C24">
        <w:rPr>
          <w:rFonts w:ascii="宋体" w:hAnsi="宋体" w:hint="eastAsia"/>
          <w:sz w:val="24"/>
        </w:rPr>
        <w:t>和提升</w:t>
      </w:r>
      <w:r w:rsidR="003C3E58" w:rsidRPr="00D662E6">
        <w:rPr>
          <w:rFonts w:ascii="宋体" w:hAnsi="宋体" w:hint="eastAsia"/>
          <w:sz w:val="24"/>
        </w:rPr>
        <w:t>，让</w:t>
      </w:r>
      <w:r w:rsidR="00D35C24">
        <w:rPr>
          <w:rFonts w:ascii="宋体" w:hAnsi="宋体" w:hint="eastAsia"/>
          <w:sz w:val="24"/>
        </w:rPr>
        <w:t>他们</w:t>
      </w:r>
      <w:r w:rsidR="003C3E58" w:rsidRPr="00D662E6">
        <w:rPr>
          <w:rFonts w:ascii="宋体" w:hAnsi="宋体" w:hint="eastAsia"/>
          <w:sz w:val="24"/>
        </w:rPr>
        <w:t>能将</w:t>
      </w:r>
      <w:r w:rsidR="00D35C24">
        <w:rPr>
          <w:rFonts w:ascii="宋体" w:hAnsi="宋体" w:hint="eastAsia"/>
          <w:sz w:val="24"/>
        </w:rPr>
        <w:t>所学</w:t>
      </w:r>
      <w:r w:rsidR="003C3E58" w:rsidRPr="00D662E6">
        <w:rPr>
          <w:rFonts w:ascii="宋体" w:hAnsi="宋体" w:hint="eastAsia"/>
          <w:sz w:val="24"/>
        </w:rPr>
        <w:t>知识与集团</w:t>
      </w:r>
      <w:r w:rsidR="00D370FE" w:rsidRPr="00D662E6">
        <w:rPr>
          <w:rFonts w:ascii="宋体" w:hAnsi="宋体" w:hint="eastAsia"/>
          <w:sz w:val="24"/>
        </w:rPr>
        <w:t>发展需求</w:t>
      </w:r>
      <w:r w:rsidR="00D35C24">
        <w:rPr>
          <w:rFonts w:ascii="宋体" w:hAnsi="宋体" w:hint="eastAsia"/>
          <w:sz w:val="24"/>
        </w:rPr>
        <w:t>有机</w:t>
      </w:r>
      <w:r w:rsidR="00D370FE" w:rsidRPr="00D662E6">
        <w:rPr>
          <w:rFonts w:ascii="宋体" w:hAnsi="宋体" w:hint="eastAsia"/>
          <w:sz w:val="24"/>
        </w:rPr>
        <w:t>结合，</w:t>
      </w:r>
      <w:r w:rsidR="000C3802">
        <w:rPr>
          <w:rFonts w:ascii="宋体" w:hAnsi="宋体" w:hint="eastAsia"/>
          <w:sz w:val="24"/>
        </w:rPr>
        <w:t>在</w:t>
      </w:r>
      <w:r w:rsidR="00D35C24" w:rsidRPr="00D662E6">
        <w:rPr>
          <w:rFonts w:ascii="宋体" w:hAnsi="宋体" w:hint="eastAsia"/>
          <w:sz w:val="24"/>
        </w:rPr>
        <w:t>工作中</w:t>
      </w:r>
      <w:r w:rsidR="00D370FE" w:rsidRPr="00D662E6">
        <w:rPr>
          <w:rFonts w:ascii="宋体" w:hAnsi="宋体" w:hint="eastAsia"/>
          <w:sz w:val="24"/>
        </w:rPr>
        <w:t>充分发挥</w:t>
      </w:r>
      <w:r w:rsidR="00D35C24">
        <w:rPr>
          <w:rFonts w:ascii="宋体" w:hAnsi="宋体" w:hint="eastAsia"/>
          <w:sz w:val="24"/>
        </w:rPr>
        <w:t>其作用</w:t>
      </w:r>
      <w:r w:rsidR="00D370FE" w:rsidRPr="00D662E6">
        <w:rPr>
          <w:rFonts w:ascii="宋体" w:hAnsi="宋体" w:hint="eastAsia"/>
          <w:sz w:val="24"/>
        </w:rPr>
        <w:t>。</w:t>
      </w:r>
    </w:p>
    <w:p w:rsidR="00B249E3" w:rsidRPr="00D35C24" w:rsidRDefault="00392830" w:rsidP="00D35C24">
      <w:pPr>
        <w:pStyle w:val="2"/>
        <w:spacing w:before="0" w:after="0" w:line="240" w:lineRule="auto"/>
        <w:rPr>
          <w:rFonts w:ascii="宋体" w:hAnsi="宋体" w:cs="宋体"/>
          <w:sz w:val="30"/>
          <w:szCs w:val="30"/>
        </w:rPr>
      </w:pPr>
      <w:bookmarkStart w:id="123" w:name="_Toc276556462"/>
      <w:bookmarkStart w:id="124" w:name="_Toc402790331"/>
      <w:r>
        <w:rPr>
          <w:rFonts w:ascii="宋体" w:hAnsi="宋体" w:cs="宋体" w:hint="eastAsia"/>
          <w:sz w:val="30"/>
          <w:szCs w:val="30"/>
        </w:rPr>
        <w:t>6</w:t>
      </w:r>
      <w:r w:rsidR="005834D8" w:rsidRPr="00F70C01">
        <w:rPr>
          <w:rFonts w:ascii="宋体" w:hAnsi="宋体" w:cs="宋体" w:hint="eastAsia"/>
          <w:sz w:val="30"/>
          <w:szCs w:val="30"/>
        </w:rPr>
        <w:t>、</w:t>
      </w:r>
      <w:r w:rsidR="006B7688">
        <w:rPr>
          <w:rFonts w:ascii="宋体" w:hAnsi="宋体" w:cs="宋体" w:hint="eastAsia"/>
          <w:sz w:val="30"/>
          <w:szCs w:val="30"/>
        </w:rPr>
        <w:t>理工类人才</w:t>
      </w:r>
      <w:r w:rsidR="00AB533A">
        <w:rPr>
          <w:rFonts w:ascii="宋体" w:hAnsi="宋体" w:cs="宋体" w:hint="eastAsia"/>
          <w:sz w:val="30"/>
          <w:szCs w:val="30"/>
        </w:rPr>
        <w:t>达</w:t>
      </w:r>
      <w:r w:rsidR="006C17A0">
        <w:rPr>
          <w:rFonts w:ascii="宋体" w:hAnsi="宋体" w:cs="宋体" w:hint="eastAsia"/>
          <w:sz w:val="30"/>
          <w:szCs w:val="30"/>
        </w:rPr>
        <w:t>64%，经</w:t>
      </w:r>
      <w:r w:rsidR="00D35C24">
        <w:rPr>
          <w:rFonts w:ascii="宋体" w:hAnsi="宋体" w:cs="宋体" w:hint="eastAsia"/>
          <w:sz w:val="30"/>
          <w:szCs w:val="30"/>
        </w:rPr>
        <w:t>济与管理</w:t>
      </w:r>
      <w:r w:rsidR="00F70C01" w:rsidRPr="00F70C01">
        <w:rPr>
          <w:rFonts w:ascii="宋体" w:hAnsi="宋体" w:cs="宋体" w:hint="eastAsia"/>
          <w:sz w:val="30"/>
          <w:szCs w:val="30"/>
        </w:rPr>
        <w:t>专业</w:t>
      </w:r>
      <w:r w:rsidR="006C17A0">
        <w:rPr>
          <w:rFonts w:ascii="宋体" w:hAnsi="宋体" w:cs="宋体" w:hint="eastAsia"/>
          <w:sz w:val="30"/>
          <w:szCs w:val="30"/>
        </w:rPr>
        <w:t>占</w:t>
      </w:r>
      <w:r w:rsidR="00D35C24">
        <w:rPr>
          <w:rFonts w:ascii="宋体" w:hAnsi="宋体" w:cs="宋体" w:hint="eastAsia"/>
          <w:sz w:val="30"/>
          <w:szCs w:val="30"/>
        </w:rPr>
        <w:t>25%</w:t>
      </w:r>
      <w:r w:rsidR="00370D11">
        <w:rPr>
          <w:rFonts w:ascii="宋体" w:hAnsi="宋体" w:cs="宋体" w:hint="eastAsia"/>
          <w:sz w:val="30"/>
          <w:szCs w:val="30"/>
        </w:rPr>
        <w:t>，</w:t>
      </w:r>
      <w:r w:rsidR="00D35C24">
        <w:rPr>
          <w:rFonts w:ascii="宋体" w:hAnsi="宋体" w:cs="宋体" w:hint="eastAsia"/>
          <w:sz w:val="30"/>
          <w:szCs w:val="30"/>
        </w:rPr>
        <w:t>社科</w:t>
      </w:r>
      <w:proofErr w:type="gramStart"/>
      <w:r w:rsidR="00D35C24">
        <w:rPr>
          <w:rFonts w:ascii="宋体" w:hAnsi="宋体" w:cs="宋体" w:hint="eastAsia"/>
          <w:sz w:val="30"/>
          <w:szCs w:val="30"/>
        </w:rPr>
        <w:t>类只有</w:t>
      </w:r>
      <w:proofErr w:type="gramEnd"/>
      <w:r w:rsidR="00D35C24">
        <w:rPr>
          <w:rFonts w:ascii="宋体" w:hAnsi="宋体" w:cs="宋体" w:hint="eastAsia"/>
          <w:sz w:val="30"/>
          <w:szCs w:val="30"/>
        </w:rPr>
        <w:t>2%</w:t>
      </w:r>
      <w:bookmarkEnd w:id="123"/>
      <w:bookmarkEnd w:id="124"/>
    </w:p>
    <w:tbl>
      <w:tblPr>
        <w:tblW w:w="3360" w:type="dxa"/>
        <w:tblInd w:w="103" w:type="dxa"/>
        <w:tblLook w:val="04A0" w:firstRow="1" w:lastRow="0" w:firstColumn="1" w:lastColumn="0" w:noHBand="0" w:noVBand="1"/>
      </w:tblPr>
      <w:tblGrid>
        <w:gridCol w:w="1565"/>
        <w:gridCol w:w="955"/>
        <w:gridCol w:w="840"/>
      </w:tblGrid>
      <w:tr w:rsidR="00E33AC7" w:rsidRPr="00E33AC7" w:rsidTr="00C603ED">
        <w:trPr>
          <w:trHeight w:val="432"/>
        </w:trPr>
        <w:tc>
          <w:tcPr>
            <w:tcW w:w="1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教育专业背景</w:t>
            </w:r>
          </w:p>
        </w:tc>
        <w:tc>
          <w:tcPr>
            <w:tcW w:w="955"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人数</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678208" behindDoc="0" locked="0" layoutInCell="1" allowOverlap="1">
                  <wp:simplePos x="0" y="0"/>
                  <wp:positionH relativeFrom="column">
                    <wp:posOffset>624205</wp:posOffset>
                  </wp:positionH>
                  <wp:positionV relativeFrom="paragraph">
                    <wp:posOffset>-55245</wp:posOffset>
                  </wp:positionV>
                  <wp:extent cx="3759200" cy="1867535"/>
                  <wp:effectExtent l="19050" t="0" r="12700" b="0"/>
                  <wp:wrapNone/>
                  <wp:docPr id="3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Pr="00E33AC7">
              <w:rPr>
                <w:rFonts w:ascii="宋体" w:hAnsi="宋体" w:cs="宋体" w:hint="eastAsia"/>
                <w:color w:val="000000"/>
                <w:kern w:val="0"/>
                <w:sz w:val="22"/>
                <w:szCs w:val="22"/>
              </w:rPr>
              <w:t>比例</w:t>
            </w:r>
          </w:p>
        </w:tc>
      </w:tr>
      <w:tr w:rsidR="00E33AC7"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理工类</w:t>
            </w:r>
          </w:p>
        </w:tc>
        <w:tc>
          <w:tcPr>
            <w:tcW w:w="955"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54</w:t>
            </w:r>
          </w:p>
        </w:tc>
        <w:tc>
          <w:tcPr>
            <w:tcW w:w="840"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64%</w:t>
            </w:r>
          </w:p>
        </w:tc>
      </w:tr>
      <w:tr w:rsidR="0091051C"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管理类</w:t>
            </w:r>
          </w:p>
        </w:tc>
        <w:tc>
          <w:tcPr>
            <w:tcW w:w="955"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13</w:t>
            </w:r>
          </w:p>
        </w:tc>
        <w:tc>
          <w:tcPr>
            <w:tcW w:w="840"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15%</w:t>
            </w:r>
          </w:p>
        </w:tc>
      </w:tr>
      <w:tr w:rsidR="0091051C"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经济类</w:t>
            </w:r>
          </w:p>
        </w:tc>
        <w:tc>
          <w:tcPr>
            <w:tcW w:w="955"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8</w:t>
            </w:r>
          </w:p>
        </w:tc>
        <w:tc>
          <w:tcPr>
            <w:tcW w:w="840"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10%</w:t>
            </w:r>
          </w:p>
        </w:tc>
      </w:tr>
      <w:tr w:rsidR="00E33AC7"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法律类</w:t>
            </w:r>
          </w:p>
        </w:tc>
        <w:tc>
          <w:tcPr>
            <w:tcW w:w="955"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7</w:t>
            </w:r>
          </w:p>
        </w:tc>
        <w:tc>
          <w:tcPr>
            <w:tcW w:w="840"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8%</w:t>
            </w:r>
          </w:p>
        </w:tc>
      </w:tr>
      <w:tr w:rsidR="0091051C"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社科类</w:t>
            </w:r>
          </w:p>
        </w:tc>
        <w:tc>
          <w:tcPr>
            <w:tcW w:w="955"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w:t>
            </w:r>
          </w:p>
        </w:tc>
        <w:tc>
          <w:tcPr>
            <w:tcW w:w="840" w:type="dxa"/>
            <w:tcBorders>
              <w:top w:val="nil"/>
              <w:left w:val="nil"/>
              <w:bottom w:val="single" w:sz="4" w:space="0" w:color="auto"/>
              <w:right w:val="single" w:sz="4" w:space="0" w:color="auto"/>
            </w:tcBorders>
            <w:shd w:val="clear" w:color="auto" w:fill="auto"/>
            <w:vAlign w:val="center"/>
            <w:hideMark/>
          </w:tcPr>
          <w:p w:rsidR="0091051C" w:rsidRPr="00E33AC7" w:rsidRDefault="0091051C" w:rsidP="0091051C">
            <w:pPr>
              <w:widowControl/>
              <w:jc w:val="center"/>
              <w:rPr>
                <w:rFonts w:ascii="宋体" w:hAnsi="宋体" w:cs="宋体"/>
                <w:color w:val="000000"/>
                <w:kern w:val="0"/>
                <w:sz w:val="22"/>
              </w:rPr>
            </w:pPr>
            <w:r w:rsidRPr="00E33AC7">
              <w:rPr>
                <w:rFonts w:ascii="宋体" w:hAnsi="宋体" w:cs="宋体" w:hint="eastAsia"/>
                <w:color w:val="000000"/>
                <w:kern w:val="0"/>
                <w:sz w:val="22"/>
                <w:szCs w:val="22"/>
              </w:rPr>
              <w:t>2%</w:t>
            </w:r>
          </w:p>
        </w:tc>
      </w:tr>
      <w:tr w:rsidR="00E33AC7" w:rsidRPr="00E33AC7" w:rsidTr="00C603ED">
        <w:trPr>
          <w:trHeight w:val="432"/>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其它</w:t>
            </w:r>
          </w:p>
        </w:tc>
        <w:tc>
          <w:tcPr>
            <w:tcW w:w="955"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c>
          <w:tcPr>
            <w:tcW w:w="840" w:type="dxa"/>
            <w:tcBorders>
              <w:top w:val="nil"/>
              <w:left w:val="nil"/>
              <w:bottom w:val="single" w:sz="4" w:space="0" w:color="auto"/>
              <w:right w:val="single" w:sz="4" w:space="0" w:color="auto"/>
            </w:tcBorders>
            <w:shd w:val="clear" w:color="auto" w:fill="auto"/>
            <w:vAlign w:val="center"/>
            <w:hideMark/>
          </w:tcPr>
          <w:p w:rsidR="00E33AC7" w:rsidRPr="00E33AC7" w:rsidRDefault="00E33AC7" w:rsidP="00E33AC7">
            <w:pPr>
              <w:widowControl/>
              <w:jc w:val="center"/>
              <w:rPr>
                <w:rFonts w:ascii="宋体" w:hAnsi="宋体" w:cs="宋体"/>
                <w:color w:val="000000"/>
                <w:kern w:val="0"/>
                <w:sz w:val="22"/>
              </w:rPr>
            </w:pPr>
            <w:r w:rsidRPr="00E33AC7">
              <w:rPr>
                <w:rFonts w:ascii="宋体" w:hAnsi="宋体" w:cs="宋体" w:hint="eastAsia"/>
                <w:color w:val="000000"/>
                <w:kern w:val="0"/>
                <w:sz w:val="22"/>
                <w:szCs w:val="22"/>
              </w:rPr>
              <w:t>1%</w:t>
            </w:r>
          </w:p>
        </w:tc>
      </w:tr>
    </w:tbl>
    <w:p w:rsidR="005834D8" w:rsidRDefault="005834D8" w:rsidP="005D1BF2">
      <w:pPr>
        <w:ind w:rightChars="57" w:right="120" w:firstLine="480"/>
        <w:jc w:val="center"/>
        <w:rPr>
          <w:rFonts w:ascii="宋体" w:hAnsi="宋体" w:cs="宋体"/>
          <w:color w:val="0000FF"/>
        </w:rPr>
      </w:pPr>
      <w:r w:rsidRPr="00957C0A">
        <w:rPr>
          <w:rFonts w:ascii="宋体" w:hAnsi="宋体" w:cs="宋体" w:hint="eastAsia"/>
          <w:color w:val="0000FF"/>
        </w:rPr>
        <w:t>图</w:t>
      </w:r>
      <w:r w:rsidR="00A2532F">
        <w:rPr>
          <w:rFonts w:ascii="宋体" w:hAnsi="宋体" w:cs="宋体" w:hint="eastAsia"/>
          <w:color w:val="0000FF"/>
        </w:rPr>
        <w:t>8</w:t>
      </w:r>
      <w:r w:rsidRPr="00957C0A">
        <w:rPr>
          <w:rFonts w:ascii="宋体" w:hAnsi="宋体" w:cs="宋体" w:hint="eastAsia"/>
          <w:color w:val="0000FF"/>
        </w:rPr>
        <w:t>教育专业背景分布</w:t>
      </w:r>
    </w:p>
    <w:p w:rsidR="00810898" w:rsidRDefault="00CC4BB2" w:rsidP="0081041B">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6C17A0" w:rsidRPr="003319DF">
        <w:rPr>
          <w:rFonts w:ascii="宋体" w:hAnsi="宋体" w:hint="eastAsia"/>
          <w:sz w:val="24"/>
        </w:rPr>
        <w:t>：（1）</w:t>
      </w:r>
      <w:r w:rsidR="00D35C24">
        <w:rPr>
          <w:rFonts w:ascii="宋体" w:hAnsi="宋体" w:hint="eastAsia"/>
          <w:sz w:val="24"/>
        </w:rPr>
        <w:t>总体</w:t>
      </w:r>
      <w:r w:rsidR="006C17A0" w:rsidRPr="003319DF">
        <w:rPr>
          <w:rFonts w:ascii="宋体" w:hAnsi="宋体" w:hint="eastAsia"/>
          <w:sz w:val="24"/>
        </w:rPr>
        <w:t>教育背景以理工类人才居多，比例占到64%，这</w:t>
      </w:r>
      <w:r w:rsidR="007D13A5">
        <w:rPr>
          <w:rFonts w:ascii="宋体" w:hAnsi="宋体" w:hint="eastAsia"/>
          <w:sz w:val="24"/>
        </w:rPr>
        <w:t>与集团</w:t>
      </w:r>
      <w:r w:rsidR="006C17A0" w:rsidRPr="003319DF">
        <w:rPr>
          <w:rFonts w:ascii="宋体" w:hAnsi="宋体" w:hint="eastAsia"/>
          <w:sz w:val="24"/>
        </w:rPr>
        <w:t>工作</w:t>
      </w:r>
      <w:r w:rsidR="007D13A5">
        <w:rPr>
          <w:rFonts w:ascii="宋体" w:hAnsi="宋体" w:hint="eastAsia"/>
          <w:sz w:val="24"/>
        </w:rPr>
        <w:t>需要</w:t>
      </w:r>
      <w:r w:rsidR="007D13A5">
        <w:rPr>
          <w:rFonts w:ascii="宋体" w:hAnsi="宋体" w:hint="eastAsia"/>
          <w:sz w:val="24"/>
        </w:rPr>
        <w:lastRenderedPageBreak/>
        <w:t>较强专业基础知识及专业技能性质非常匹配</w:t>
      </w:r>
      <w:r w:rsidR="006C17A0" w:rsidRPr="003319DF">
        <w:rPr>
          <w:rFonts w:ascii="宋体" w:hAnsi="宋体" w:hint="eastAsia"/>
          <w:sz w:val="24"/>
        </w:rPr>
        <w:t>；（2）管理类及经济类人才所占比例较少，分别为15%及10%</w:t>
      </w:r>
      <w:r w:rsidR="000C3802">
        <w:rPr>
          <w:rFonts w:ascii="宋体" w:hAnsi="宋体" w:hint="eastAsia"/>
          <w:sz w:val="24"/>
        </w:rPr>
        <w:t>。</w:t>
      </w:r>
      <w:r w:rsidR="006C17A0" w:rsidRPr="003319DF">
        <w:rPr>
          <w:rFonts w:ascii="宋体" w:hAnsi="宋体" w:hint="eastAsia"/>
          <w:sz w:val="24"/>
        </w:rPr>
        <w:t>一般</w:t>
      </w:r>
      <w:r w:rsidR="007D13A5">
        <w:rPr>
          <w:rFonts w:ascii="宋体" w:hAnsi="宋体" w:hint="eastAsia"/>
          <w:sz w:val="24"/>
        </w:rPr>
        <w:t>来讲，</w:t>
      </w:r>
      <w:r w:rsidR="006C17A0" w:rsidRPr="003319DF">
        <w:rPr>
          <w:rFonts w:ascii="宋体" w:hAnsi="宋体" w:hint="eastAsia"/>
          <w:sz w:val="24"/>
        </w:rPr>
        <w:t>经济管理类人才既具有较强的理论基础，同时具有较为宏观的视野，可以在多种岗位上发挥重要作用</w:t>
      </w:r>
      <w:r w:rsidR="000C3802">
        <w:rPr>
          <w:rFonts w:ascii="宋体" w:hAnsi="宋体" w:hint="eastAsia"/>
          <w:sz w:val="24"/>
        </w:rPr>
        <w:t>，集团应加强此类专业人才的应用</w:t>
      </w:r>
      <w:r w:rsidR="006C17A0" w:rsidRPr="003319DF">
        <w:rPr>
          <w:rFonts w:ascii="宋体" w:hAnsi="宋体" w:hint="eastAsia"/>
          <w:sz w:val="24"/>
        </w:rPr>
        <w:t>；（3）而集团中青年人才文科背景人才较少，可能和集</w:t>
      </w:r>
      <w:r w:rsidR="006C17A0">
        <w:rPr>
          <w:rFonts w:ascii="宋体" w:hAnsi="宋体" w:hint="eastAsia"/>
          <w:sz w:val="24"/>
        </w:rPr>
        <w:t>团的业务方向有关。</w:t>
      </w:r>
      <w:r w:rsidR="000C3802">
        <w:rPr>
          <w:rFonts w:ascii="宋体" w:hAnsi="宋体" w:hint="eastAsia"/>
          <w:sz w:val="24"/>
        </w:rPr>
        <w:t>集团在今后进人要有计划引进</w:t>
      </w:r>
      <w:r w:rsidR="00D35C24">
        <w:rPr>
          <w:rFonts w:ascii="宋体" w:hAnsi="宋体" w:hint="eastAsia"/>
          <w:sz w:val="24"/>
        </w:rPr>
        <w:t>名牌高校的优秀人才。</w:t>
      </w:r>
    </w:p>
    <w:p w:rsidR="00BC6314" w:rsidRPr="00F05C0D" w:rsidRDefault="00BC6314" w:rsidP="00BC6314">
      <w:pPr>
        <w:pStyle w:val="2"/>
        <w:spacing w:before="0" w:after="0" w:line="240" w:lineRule="auto"/>
        <w:rPr>
          <w:rFonts w:ascii="宋体" w:hAnsi="宋体" w:cs="宋体"/>
          <w:noProof/>
          <w:sz w:val="30"/>
          <w:szCs w:val="30"/>
        </w:rPr>
      </w:pPr>
      <w:bookmarkStart w:id="125" w:name="_Toc276556463"/>
      <w:bookmarkStart w:id="126" w:name="_Toc402790332"/>
      <w:r w:rsidRPr="00F05C0D">
        <w:rPr>
          <w:rFonts w:ascii="宋体" w:hAnsi="宋体" w:cs="宋体" w:hint="eastAsia"/>
          <w:noProof/>
          <w:sz w:val="30"/>
          <w:szCs w:val="30"/>
        </w:rPr>
        <w:t>（</w:t>
      </w:r>
      <w:r>
        <w:rPr>
          <w:rFonts w:ascii="宋体" w:hAnsi="宋体" w:cs="宋体" w:hint="eastAsia"/>
          <w:noProof/>
          <w:sz w:val="30"/>
          <w:szCs w:val="30"/>
        </w:rPr>
        <w:t>二）职业素质</w:t>
      </w:r>
      <w:r w:rsidR="008C46C4">
        <w:rPr>
          <w:rFonts w:ascii="宋体" w:hAnsi="宋体" w:cs="宋体" w:hint="eastAsia"/>
          <w:noProof/>
          <w:sz w:val="30"/>
          <w:szCs w:val="30"/>
        </w:rPr>
        <w:t>分析</w:t>
      </w:r>
      <w:bookmarkEnd w:id="125"/>
      <w:bookmarkEnd w:id="126"/>
    </w:p>
    <w:p w:rsidR="005834D8" w:rsidRPr="00326192" w:rsidRDefault="0081041B" w:rsidP="00A61B8C">
      <w:pPr>
        <w:pStyle w:val="2"/>
        <w:spacing w:before="0" w:after="0" w:line="240" w:lineRule="auto"/>
        <w:rPr>
          <w:rFonts w:ascii="宋体" w:hAnsi="宋体" w:cs="宋体"/>
          <w:sz w:val="30"/>
          <w:szCs w:val="30"/>
        </w:rPr>
      </w:pPr>
      <w:bookmarkStart w:id="127" w:name="_Toc276556464"/>
      <w:r>
        <w:rPr>
          <w:rFonts w:ascii="宋体" w:hAnsi="宋体" w:cs="宋体" w:hint="eastAsia"/>
          <w:noProof/>
          <w:sz w:val="30"/>
          <w:szCs w:val="30"/>
        </w:rPr>
        <w:drawing>
          <wp:anchor distT="0" distB="0" distL="114300" distR="114300" simplePos="0" relativeHeight="251667967" behindDoc="0" locked="0" layoutInCell="1" allowOverlap="1">
            <wp:simplePos x="0" y="0"/>
            <wp:positionH relativeFrom="column">
              <wp:posOffset>2304513</wp:posOffset>
            </wp:positionH>
            <wp:positionV relativeFrom="paragraph">
              <wp:posOffset>350081</wp:posOffset>
            </wp:positionV>
            <wp:extent cx="3972364" cy="2343101"/>
            <wp:effectExtent l="19050" t="0" r="28136" b="49"/>
            <wp:wrapNone/>
            <wp:docPr id="3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bookmarkStart w:id="128" w:name="_Toc402790333"/>
      <w:r w:rsidR="003D6F95">
        <w:rPr>
          <w:rFonts w:ascii="宋体" w:hAnsi="宋体" w:cs="宋体" w:hint="eastAsia"/>
          <w:sz w:val="30"/>
          <w:szCs w:val="30"/>
        </w:rPr>
        <w:t>7</w:t>
      </w:r>
      <w:r w:rsidR="005834D8" w:rsidRPr="00326192">
        <w:rPr>
          <w:rFonts w:ascii="宋体" w:hAnsi="宋体" w:cs="宋体" w:hint="eastAsia"/>
          <w:sz w:val="30"/>
          <w:szCs w:val="30"/>
        </w:rPr>
        <w:t>、</w:t>
      </w:r>
      <w:r w:rsidR="00864FA6" w:rsidRPr="00864FA6">
        <w:rPr>
          <w:rFonts w:ascii="宋体" w:hAnsi="宋体" w:cs="宋体" w:hint="eastAsia"/>
          <w:sz w:val="30"/>
          <w:szCs w:val="30"/>
        </w:rPr>
        <w:t>人才</w:t>
      </w:r>
      <w:r w:rsidR="00F70C01" w:rsidRPr="00864FA6">
        <w:rPr>
          <w:rFonts w:ascii="宋体" w:hAnsi="宋体" w:cs="宋体" w:hint="eastAsia"/>
          <w:sz w:val="30"/>
          <w:szCs w:val="30"/>
        </w:rPr>
        <w:t>稳定性强，</w:t>
      </w:r>
      <w:r w:rsidR="00345AE3">
        <w:rPr>
          <w:rFonts w:ascii="宋体" w:hAnsi="宋体" w:cs="宋体" w:hint="eastAsia"/>
          <w:sz w:val="30"/>
          <w:szCs w:val="30"/>
        </w:rPr>
        <w:t>晋升比较缓慢</w:t>
      </w:r>
      <w:bookmarkEnd w:id="127"/>
      <w:bookmarkEnd w:id="128"/>
    </w:p>
    <w:tbl>
      <w:tblPr>
        <w:tblW w:w="3549" w:type="dxa"/>
        <w:tblInd w:w="103" w:type="dxa"/>
        <w:tblLook w:val="04A0" w:firstRow="1" w:lastRow="0" w:firstColumn="1" w:lastColumn="0" w:noHBand="0" w:noVBand="1"/>
      </w:tblPr>
      <w:tblGrid>
        <w:gridCol w:w="987"/>
        <w:gridCol w:w="578"/>
        <w:gridCol w:w="567"/>
        <w:gridCol w:w="708"/>
        <w:gridCol w:w="709"/>
      </w:tblGrid>
      <w:tr w:rsidR="00EB15D1" w:rsidRPr="00326192" w:rsidTr="0085167C">
        <w:trPr>
          <w:trHeight w:val="636"/>
        </w:trPr>
        <w:tc>
          <w:tcPr>
            <w:tcW w:w="9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041B"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工</w:t>
            </w:r>
          </w:p>
          <w:p w:rsidR="0085167C"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作</w:t>
            </w:r>
          </w:p>
          <w:p w:rsidR="0081041B"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年</w:t>
            </w:r>
          </w:p>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限</w:t>
            </w:r>
          </w:p>
        </w:tc>
        <w:tc>
          <w:tcPr>
            <w:tcW w:w="578" w:type="dxa"/>
            <w:tcBorders>
              <w:top w:val="single" w:sz="4" w:space="0" w:color="auto"/>
              <w:left w:val="nil"/>
              <w:bottom w:val="single" w:sz="4" w:space="0" w:color="auto"/>
              <w:right w:val="single" w:sz="4" w:space="0" w:color="auto"/>
            </w:tcBorders>
            <w:shd w:val="clear" w:color="auto" w:fill="auto"/>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基层助理</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基层负责</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81041B"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基</w:t>
            </w:r>
          </w:p>
          <w:p w:rsidR="0081041B"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层</w:t>
            </w:r>
          </w:p>
          <w:p w:rsidR="0081041B"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管</w:t>
            </w:r>
          </w:p>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理</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81041B" w:rsidRDefault="00082E39" w:rsidP="00EB15D1">
            <w:pPr>
              <w:widowControl/>
              <w:jc w:val="center"/>
              <w:rPr>
                <w:rFonts w:ascii="宋体" w:hAnsi="宋体" w:cs="宋体"/>
                <w:color w:val="000000"/>
                <w:kern w:val="0"/>
                <w:sz w:val="22"/>
              </w:rPr>
            </w:pPr>
            <w:r>
              <w:rPr>
                <w:rFonts w:ascii="宋体" w:hAnsi="宋体" w:cs="宋体"/>
                <w:color w:val="000000"/>
                <w:kern w:val="0"/>
                <w:sz w:val="22"/>
                <w:szCs w:val="22"/>
              </w:rPr>
              <w:t>集</w:t>
            </w:r>
          </w:p>
          <w:p w:rsidR="0081041B" w:rsidRDefault="00082E39" w:rsidP="00EB15D1">
            <w:pPr>
              <w:widowControl/>
              <w:jc w:val="center"/>
              <w:rPr>
                <w:rFonts w:ascii="宋体" w:hAnsi="宋体" w:cs="宋体"/>
                <w:color w:val="000000"/>
                <w:kern w:val="0"/>
                <w:sz w:val="22"/>
              </w:rPr>
            </w:pPr>
            <w:r>
              <w:rPr>
                <w:rFonts w:ascii="宋体" w:hAnsi="宋体" w:cs="宋体"/>
                <w:color w:val="000000"/>
                <w:kern w:val="0"/>
                <w:sz w:val="22"/>
                <w:szCs w:val="22"/>
              </w:rPr>
              <w:t>团</w:t>
            </w:r>
          </w:p>
          <w:p w:rsidR="0081041B" w:rsidRDefault="00082E39" w:rsidP="00EB15D1">
            <w:pPr>
              <w:widowControl/>
              <w:jc w:val="center"/>
              <w:rPr>
                <w:rFonts w:ascii="宋体" w:hAnsi="宋体" w:cs="宋体"/>
                <w:color w:val="000000"/>
                <w:kern w:val="0"/>
                <w:sz w:val="22"/>
              </w:rPr>
            </w:pPr>
            <w:r>
              <w:rPr>
                <w:rFonts w:ascii="宋体" w:hAnsi="宋体" w:cs="宋体"/>
                <w:color w:val="000000"/>
                <w:kern w:val="0"/>
                <w:sz w:val="22"/>
                <w:szCs w:val="22"/>
              </w:rPr>
              <w:t>总</w:t>
            </w:r>
          </w:p>
          <w:p w:rsidR="00EB15D1" w:rsidRPr="00326192" w:rsidRDefault="00082E39" w:rsidP="00EB15D1">
            <w:pPr>
              <w:widowControl/>
              <w:jc w:val="center"/>
              <w:rPr>
                <w:rFonts w:ascii="宋体" w:hAnsi="宋体" w:cs="宋体"/>
                <w:color w:val="000000"/>
                <w:kern w:val="0"/>
                <w:sz w:val="22"/>
              </w:rPr>
            </w:pPr>
            <w:r>
              <w:rPr>
                <w:rFonts w:ascii="宋体" w:hAnsi="宋体" w:cs="宋体"/>
                <w:color w:val="000000"/>
                <w:kern w:val="0"/>
                <w:sz w:val="22"/>
                <w:szCs w:val="22"/>
              </w:rPr>
              <w:t>部</w:t>
            </w:r>
          </w:p>
        </w:tc>
      </w:tr>
      <w:tr w:rsidR="00EB15D1" w:rsidRPr="00326192" w:rsidTr="00C603ED">
        <w:trPr>
          <w:trHeight w:val="351"/>
        </w:trPr>
        <w:tc>
          <w:tcPr>
            <w:tcW w:w="987" w:type="dxa"/>
            <w:tcBorders>
              <w:top w:val="nil"/>
              <w:left w:val="single" w:sz="4" w:space="0" w:color="auto"/>
              <w:bottom w:val="single" w:sz="4" w:space="0" w:color="auto"/>
              <w:right w:val="single" w:sz="4" w:space="0" w:color="auto"/>
            </w:tcBorders>
            <w:shd w:val="clear" w:color="auto" w:fill="auto"/>
            <w:vAlign w:val="center"/>
            <w:hideMark/>
          </w:tcPr>
          <w:p w:rsidR="00EB15D1" w:rsidRPr="00326192" w:rsidRDefault="00EB15D1" w:rsidP="0085167C">
            <w:pPr>
              <w:widowControl/>
              <w:jc w:val="center"/>
              <w:rPr>
                <w:rFonts w:ascii="宋体" w:hAnsi="宋体" w:cs="宋体"/>
                <w:color w:val="000000"/>
                <w:kern w:val="0"/>
                <w:sz w:val="22"/>
              </w:rPr>
            </w:pPr>
            <w:r w:rsidRPr="00326192">
              <w:rPr>
                <w:rFonts w:ascii="宋体" w:hAnsi="宋体" w:cs="宋体" w:hint="eastAsia"/>
                <w:color w:val="000000"/>
                <w:kern w:val="0"/>
                <w:sz w:val="22"/>
                <w:szCs w:val="22"/>
              </w:rPr>
              <w:t>5年下</w:t>
            </w:r>
          </w:p>
        </w:tc>
        <w:tc>
          <w:tcPr>
            <w:tcW w:w="57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0</w:t>
            </w:r>
          </w:p>
        </w:tc>
        <w:tc>
          <w:tcPr>
            <w:tcW w:w="567"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0</w:t>
            </w:r>
          </w:p>
        </w:tc>
        <w:tc>
          <w:tcPr>
            <w:tcW w:w="70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6</w:t>
            </w:r>
          </w:p>
        </w:tc>
        <w:tc>
          <w:tcPr>
            <w:tcW w:w="709"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0</w:t>
            </w:r>
          </w:p>
        </w:tc>
      </w:tr>
      <w:tr w:rsidR="00EB15D1" w:rsidRPr="00326192" w:rsidTr="00C603ED">
        <w:trPr>
          <w:trHeight w:val="351"/>
        </w:trPr>
        <w:tc>
          <w:tcPr>
            <w:tcW w:w="987" w:type="dxa"/>
            <w:tcBorders>
              <w:top w:val="nil"/>
              <w:left w:val="single" w:sz="4" w:space="0" w:color="auto"/>
              <w:bottom w:val="single" w:sz="4" w:space="0" w:color="auto"/>
              <w:right w:val="single" w:sz="4" w:space="0" w:color="auto"/>
            </w:tcBorders>
            <w:shd w:val="clear" w:color="auto" w:fill="auto"/>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5-10年</w:t>
            </w:r>
          </w:p>
        </w:tc>
        <w:tc>
          <w:tcPr>
            <w:tcW w:w="57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2</w:t>
            </w:r>
          </w:p>
        </w:tc>
        <w:tc>
          <w:tcPr>
            <w:tcW w:w="567"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9</w:t>
            </w:r>
          </w:p>
        </w:tc>
        <w:tc>
          <w:tcPr>
            <w:tcW w:w="70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20</w:t>
            </w:r>
          </w:p>
        </w:tc>
        <w:tc>
          <w:tcPr>
            <w:tcW w:w="709"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12</w:t>
            </w:r>
          </w:p>
        </w:tc>
      </w:tr>
      <w:tr w:rsidR="00EB15D1" w:rsidRPr="00326192" w:rsidTr="00C603ED">
        <w:trPr>
          <w:trHeight w:val="351"/>
        </w:trPr>
        <w:tc>
          <w:tcPr>
            <w:tcW w:w="987" w:type="dxa"/>
            <w:tcBorders>
              <w:top w:val="nil"/>
              <w:left w:val="single" w:sz="4" w:space="0" w:color="auto"/>
              <w:bottom w:val="single" w:sz="4" w:space="0" w:color="auto"/>
              <w:right w:val="single" w:sz="4" w:space="0" w:color="auto"/>
            </w:tcBorders>
            <w:shd w:val="clear" w:color="auto" w:fill="auto"/>
            <w:vAlign w:val="center"/>
            <w:hideMark/>
          </w:tcPr>
          <w:p w:rsidR="00EB15D1" w:rsidRPr="00326192" w:rsidRDefault="00EB15D1" w:rsidP="0085167C">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11-15</w:t>
            </w:r>
          </w:p>
        </w:tc>
        <w:tc>
          <w:tcPr>
            <w:tcW w:w="57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567"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10</w:t>
            </w:r>
          </w:p>
        </w:tc>
        <w:tc>
          <w:tcPr>
            <w:tcW w:w="70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11</w:t>
            </w:r>
          </w:p>
        </w:tc>
        <w:tc>
          <w:tcPr>
            <w:tcW w:w="709"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7</w:t>
            </w:r>
          </w:p>
        </w:tc>
      </w:tr>
      <w:tr w:rsidR="00EB15D1" w:rsidRPr="00326192" w:rsidTr="00C603ED">
        <w:trPr>
          <w:trHeight w:val="351"/>
        </w:trPr>
        <w:tc>
          <w:tcPr>
            <w:tcW w:w="987" w:type="dxa"/>
            <w:tcBorders>
              <w:top w:val="nil"/>
              <w:left w:val="single" w:sz="4" w:space="0" w:color="auto"/>
              <w:bottom w:val="single" w:sz="4" w:space="0" w:color="auto"/>
              <w:right w:val="single" w:sz="4" w:space="0" w:color="auto"/>
            </w:tcBorders>
            <w:shd w:val="clear" w:color="auto" w:fill="auto"/>
            <w:vAlign w:val="center"/>
            <w:hideMark/>
          </w:tcPr>
          <w:p w:rsidR="00EB15D1" w:rsidRPr="00326192" w:rsidRDefault="00EB15D1" w:rsidP="0085167C">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16-20</w:t>
            </w:r>
          </w:p>
        </w:tc>
        <w:tc>
          <w:tcPr>
            <w:tcW w:w="57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567"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70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0</w:t>
            </w:r>
          </w:p>
        </w:tc>
      </w:tr>
      <w:tr w:rsidR="00EB15D1" w:rsidRPr="00326192" w:rsidTr="00C603ED">
        <w:trPr>
          <w:trHeight w:val="351"/>
        </w:trPr>
        <w:tc>
          <w:tcPr>
            <w:tcW w:w="987" w:type="dxa"/>
            <w:tcBorders>
              <w:top w:val="nil"/>
              <w:left w:val="single" w:sz="4" w:space="0" w:color="auto"/>
              <w:bottom w:val="single" w:sz="4" w:space="0" w:color="auto"/>
              <w:right w:val="single" w:sz="4" w:space="0" w:color="auto"/>
            </w:tcBorders>
            <w:shd w:val="clear" w:color="auto" w:fill="auto"/>
            <w:vAlign w:val="center"/>
            <w:hideMark/>
          </w:tcPr>
          <w:p w:rsidR="00EB15D1" w:rsidRPr="00326192" w:rsidRDefault="00EB15D1" w:rsidP="0085167C">
            <w:pPr>
              <w:widowControl/>
              <w:jc w:val="center"/>
              <w:rPr>
                <w:rFonts w:ascii="宋体" w:hAnsi="宋体" w:cs="宋体"/>
                <w:color w:val="000000"/>
                <w:kern w:val="0"/>
                <w:sz w:val="22"/>
              </w:rPr>
            </w:pPr>
            <w:r w:rsidRPr="00326192">
              <w:rPr>
                <w:rFonts w:ascii="宋体" w:hAnsi="宋体" w:cs="宋体" w:hint="eastAsia"/>
                <w:color w:val="000000"/>
                <w:kern w:val="0"/>
                <w:sz w:val="22"/>
                <w:szCs w:val="22"/>
              </w:rPr>
              <w:t>21-25</w:t>
            </w:r>
          </w:p>
        </w:tc>
        <w:tc>
          <w:tcPr>
            <w:tcW w:w="57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567"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708"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EB15D1" w:rsidRPr="00326192" w:rsidRDefault="00EB15D1" w:rsidP="00EB15D1">
            <w:pPr>
              <w:widowControl/>
              <w:jc w:val="center"/>
              <w:rPr>
                <w:rFonts w:ascii="宋体" w:hAnsi="宋体" w:cs="宋体"/>
                <w:color w:val="000000"/>
                <w:kern w:val="0"/>
                <w:sz w:val="22"/>
              </w:rPr>
            </w:pPr>
            <w:r w:rsidRPr="00326192">
              <w:rPr>
                <w:rFonts w:ascii="宋体" w:hAnsi="宋体" w:cs="宋体" w:hint="eastAsia"/>
                <w:color w:val="000000"/>
                <w:kern w:val="0"/>
                <w:sz w:val="22"/>
                <w:szCs w:val="22"/>
              </w:rPr>
              <w:t>0</w:t>
            </w:r>
          </w:p>
        </w:tc>
      </w:tr>
    </w:tbl>
    <w:p w:rsidR="00B67FDB" w:rsidRDefault="00B67FD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5834D8" w:rsidRPr="00326192" w:rsidRDefault="005834D8" w:rsidP="005D1BF2">
      <w:pPr>
        <w:ind w:rightChars="57" w:right="120" w:firstLine="480"/>
        <w:jc w:val="center"/>
        <w:rPr>
          <w:rFonts w:ascii="宋体" w:cs="Times New Roman"/>
          <w:color w:val="0000FF"/>
        </w:rPr>
      </w:pPr>
      <w:r w:rsidRPr="00326192">
        <w:rPr>
          <w:rFonts w:ascii="宋体" w:hAnsi="宋体" w:cs="宋体" w:hint="eastAsia"/>
          <w:color w:val="0000FF"/>
        </w:rPr>
        <w:t>图</w:t>
      </w:r>
      <w:r w:rsidR="00A2532F">
        <w:rPr>
          <w:rFonts w:ascii="宋体" w:hAnsi="宋体" w:cs="宋体" w:hint="eastAsia"/>
          <w:color w:val="0000FF"/>
        </w:rPr>
        <w:t>9</w:t>
      </w:r>
      <w:r w:rsidRPr="00326192">
        <w:rPr>
          <w:rFonts w:ascii="宋体" w:hAnsi="宋体" w:cs="宋体" w:hint="eastAsia"/>
          <w:color w:val="0000FF"/>
        </w:rPr>
        <w:t>：</w:t>
      </w:r>
      <w:r w:rsidR="000D2C85" w:rsidRPr="00326192">
        <w:rPr>
          <w:rFonts w:ascii="宋体" w:hAnsi="宋体" w:cs="宋体" w:hint="eastAsia"/>
          <w:color w:val="0000FF"/>
        </w:rPr>
        <w:t>工作年限</w:t>
      </w:r>
      <w:proofErr w:type="gramStart"/>
      <w:r w:rsidR="000D2C85" w:rsidRPr="00326192">
        <w:rPr>
          <w:rFonts w:ascii="宋体" w:hAnsi="宋体" w:cs="宋体" w:hint="eastAsia"/>
          <w:color w:val="0000FF"/>
        </w:rPr>
        <w:t>—职务</w:t>
      </w:r>
      <w:proofErr w:type="gramEnd"/>
      <w:r w:rsidRPr="00326192">
        <w:rPr>
          <w:rFonts w:ascii="宋体" w:hAnsi="宋体" w:cs="宋体" w:hint="eastAsia"/>
          <w:color w:val="0000FF"/>
        </w:rPr>
        <w:t>分布</w:t>
      </w:r>
    </w:p>
    <w:p w:rsidR="00C77121" w:rsidRPr="00326192" w:rsidRDefault="007001AD" w:rsidP="00F70C01">
      <w:pPr>
        <w:spacing w:line="360" w:lineRule="auto"/>
        <w:ind w:rightChars="57" w:right="120" w:firstLine="480"/>
        <w:rPr>
          <w:rFonts w:ascii="宋体" w:hAnsi="宋体" w:cs="宋体"/>
          <w:color w:val="000000"/>
          <w:sz w:val="24"/>
          <w:szCs w:val="28"/>
        </w:rPr>
      </w:pPr>
      <w:r w:rsidRPr="00326192">
        <w:rPr>
          <w:rFonts w:ascii="宋体" w:hAnsi="宋体" w:cs="宋体" w:hint="eastAsia"/>
          <w:color w:val="000000"/>
          <w:sz w:val="24"/>
          <w:szCs w:val="28"/>
        </w:rPr>
        <w:t>如图</w:t>
      </w:r>
      <w:r w:rsidR="00A2532F">
        <w:rPr>
          <w:rFonts w:ascii="宋体" w:hAnsi="宋体" w:cs="宋体" w:hint="eastAsia"/>
          <w:color w:val="000000"/>
          <w:sz w:val="24"/>
          <w:szCs w:val="28"/>
        </w:rPr>
        <w:t>9</w:t>
      </w:r>
      <w:r w:rsidR="00326192" w:rsidRPr="00326192">
        <w:rPr>
          <w:rFonts w:ascii="宋体" w:hAnsi="宋体" w:cs="宋体" w:hint="eastAsia"/>
          <w:color w:val="000000"/>
          <w:sz w:val="24"/>
          <w:szCs w:val="28"/>
        </w:rPr>
        <w:t>所示</w:t>
      </w:r>
      <w:r w:rsidRPr="00326192">
        <w:rPr>
          <w:rFonts w:ascii="宋体" w:hAnsi="宋体" w:cs="宋体" w:hint="eastAsia"/>
          <w:color w:val="000000"/>
          <w:sz w:val="24"/>
          <w:szCs w:val="28"/>
        </w:rPr>
        <w:t>，</w:t>
      </w:r>
      <w:r w:rsidR="000D2C85" w:rsidRPr="00326192">
        <w:rPr>
          <w:rFonts w:ascii="宋体" w:hAnsi="宋体" w:cs="宋体" w:hint="eastAsia"/>
          <w:color w:val="000000"/>
          <w:sz w:val="24"/>
          <w:szCs w:val="28"/>
        </w:rPr>
        <w:t>工作年限在11年以上的人数占比最多的是基层单位所聘助理，有60%，其次是基层单位部门或所属单位负责人，有57%；再次为</w:t>
      </w:r>
      <w:r w:rsidR="00325AA0">
        <w:rPr>
          <w:rFonts w:ascii="宋体" w:hAnsi="宋体" w:cs="宋体"/>
          <w:color w:val="000000"/>
          <w:sz w:val="24"/>
          <w:szCs w:val="28"/>
        </w:rPr>
        <w:t>集团总部</w:t>
      </w:r>
      <w:r w:rsidR="000D2C85" w:rsidRPr="00326192">
        <w:rPr>
          <w:rFonts w:ascii="宋体" w:hAnsi="宋体" w:cs="宋体" w:hint="eastAsia"/>
          <w:color w:val="000000"/>
          <w:sz w:val="24"/>
          <w:szCs w:val="28"/>
        </w:rPr>
        <w:t>，有37%。</w:t>
      </w:r>
    </w:p>
    <w:p w:rsidR="005834D8" w:rsidRDefault="00CC4BB2" w:rsidP="0081041B">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FE0E5B" w:rsidRPr="00326192">
        <w:rPr>
          <w:rFonts w:ascii="宋体" w:hAnsi="宋体" w:hint="eastAsia"/>
          <w:sz w:val="24"/>
        </w:rPr>
        <w:t>：（1）</w:t>
      </w:r>
      <w:r w:rsidR="00D35C24">
        <w:rPr>
          <w:rFonts w:ascii="宋体" w:hAnsi="宋体" w:hint="eastAsia"/>
          <w:sz w:val="24"/>
        </w:rPr>
        <w:t>总体很多是</w:t>
      </w:r>
      <w:r w:rsidR="00D35C24" w:rsidRPr="00326192">
        <w:rPr>
          <w:rFonts w:ascii="宋体" w:hAnsi="宋体" w:hint="eastAsia"/>
          <w:sz w:val="24"/>
        </w:rPr>
        <w:t>集团</w:t>
      </w:r>
      <w:r w:rsidR="00D35C24">
        <w:rPr>
          <w:rFonts w:ascii="宋体" w:hAnsi="宋体" w:hint="eastAsia"/>
          <w:sz w:val="24"/>
        </w:rPr>
        <w:t>在</w:t>
      </w:r>
      <w:r w:rsidR="00D35C24" w:rsidRPr="00326192">
        <w:rPr>
          <w:rFonts w:ascii="宋体" w:hAnsi="宋体" w:hint="eastAsia"/>
          <w:sz w:val="24"/>
        </w:rPr>
        <w:t>工作年限在5</w:t>
      </w:r>
      <w:r w:rsidR="00D35C24">
        <w:rPr>
          <w:rFonts w:ascii="宋体" w:hAnsi="宋体" w:hint="eastAsia"/>
          <w:sz w:val="24"/>
        </w:rPr>
        <w:t>年以上</w:t>
      </w:r>
      <w:r w:rsidR="00FE0E5B" w:rsidRPr="00326192">
        <w:rPr>
          <w:rFonts w:ascii="宋体" w:hAnsi="宋体" w:hint="eastAsia"/>
          <w:sz w:val="24"/>
        </w:rPr>
        <w:t>的老员工，</w:t>
      </w:r>
      <w:r w:rsidR="002C7B67">
        <w:rPr>
          <w:rFonts w:ascii="宋体" w:hAnsi="宋体" w:hint="eastAsia"/>
          <w:sz w:val="24"/>
        </w:rPr>
        <w:t>这说明</w:t>
      </w:r>
      <w:r w:rsidR="00D35C24">
        <w:rPr>
          <w:rFonts w:ascii="宋体" w:hAnsi="宋体" w:hint="eastAsia"/>
          <w:sz w:val="24"/>
        </w:rPr>
        <w:t>他们</w:t>
      </w:r>
      <w:r w:rsidR="00FE0E5B" w:rsidRPr="00326192">
        <w:rPr>
          <w:rFonts w:ascii="宋体" w:hAnsi="宋体" w:hint="eastAsia"/>
          <w:sz w:val="24"/>
        </w:rPr>
        <w:t>普遍</w:t>
      </w:r>
      <w:r w:rsidR="000C3802">
        <w:rPr>
          <w:rFonts w:ascii="宋体" w:hAnsi="宋体" w:hint="eastAsia"/>
          <w:sz w:val="24"/>
        </w:rPr>
        <w:t>已经从企业文化、价值观及战略规划等方面充分融入企业环境</w:t>
      </w:r>
      <w:r w:rsidR="00FE0E5B" w:rsidRPr="00326192">
        <w:rPr>
          <w:rFonts w:ascii="宋体" w:hAnsi="宋体" w:hint="eastAsia"/>
          <w:sz w:val="24"/>
        </w:rPr>
        <w:t>；（2</w:t>
      </w:r>
      <w:r w:rsidR="00345AE3">
        <w:rPr>
          <w:rFonts w:ascii="宋体" w:hAnsi="宋体" w:hint="eastAsia"/>
          <w:sz w:val="24"/>
        </w:rPr>
        <w:t>）</w:t>
      </w:r>
      <w:r w:rsidR="000C3802">
        <w:rPr>
          <w:rFonts w:ascii="宋体" w:hAnsi="宋体" w:hint="eastAsia"/>
          <w:sz w:val="24"/>
        </w:rPr>
        <w:t>同时</w:t>
      </w:r>
      <w:r w:rsidR="00FE0E5B" w:rsidRPr="00326192">
        <w:rPr>
          <w:rFonts w:ascii="宋体" w:hAnsi="宋体" w:hint="eastAsia"/>
          <w:sz w:val="24"/>
        </w:rPr>
        <w:t>要防止“温水煮青蛙”现象的产生，重视对</w:t>
      </w:r>
      <w:r w:rsidR="003C0897">
        <w:rPr>
          <w:rFonts w:ascii="宋体" w:hAnsi="宋体" w:hint="eastAsia"/>
          <w:sz w:val="24"/>
        </w:rPr>
        <w:t>对他们</w:t>
      </w:r>
      <w:r w:rsidR="00E73EAD">
        <w:rPr>
          <w:rFonts w:ascii="宋体" w:hAnsi="宋体" w:hint="eastAsia"/>
          <w:sz w:val="24"/>
        </w:rPr>
        <w:t>进行轮岗、挂职或不同环境的历练，加强</w:t>
      </w:r>
      <w:r w:rsidR="00345AE3">
        <w:rPr>
          <w:rFonts w:ascii="宋体" w:hAnsi="宋体" w:hint="eastAsia"/>
          <w:sz w:val="24"/>
        </w:rPr>
        <w:t>参与</w:t>
      </w:r>
      <w:r w:rsidR="00E73EAD">
        <w:rPr>
          <w:rFonts w:ascii="宋体" w:hAnsi="宋体" w:hint="eastAsia"/>
          <w:sz w:val="24"/>
        </w:rPr>
        <w:t>不同工作</w:t>
      </w:r>
      <w:r w:rsidR="003C0897">
        <w:rPr>
          <w:rFonts w:ascii="宋体" w:hAnsi="宋体" w:hint="eastAsia"/>
          <w:sz w:val="24"/>
        </w:rPr>
        <w:t>的</w:t>
      </w:r>
      <w:r w:rsidR="00345AE3">
        <w:rPr>
          <w:rFonts w:ascii="宋体" w:hAnsi="宋体" w:hint="eastAsia"/>
          <w:sz w:val="24"/>
        </w:rPr>
        <w:t>积极性；</w:t>
      </w:r>
      <w:r w:rsidR="00FE0E5B" w:rsidRPr="00326192">
        <w:rPr>
          <w:rFonts w:ascii="宋体" w:hAnsi="宋体" w:hint="eastAsia"/>
          <w:sz w:val="24"/>
        </w:rPr>
        <w:t>（3）</w:t>
      </w:r>
      <w:r w:rsidR="003C0897">
        <w:rPr>
          <w:rFonts w:ascii="宋体" w:hAnsi="宋体" w:hint="eastAsia"/>
          <w:sz w:val="24"/>
        </w:rPr>
        <w:t>任职</w:t>
      </w:r>
      <w:r w:rsidR="006C2F3B" w:rsidRPr="00326192">
        <w:rPr>
          <w:rFonts w:ascii="宋体" w:hAnsi="宋体" w:hint="eastAsia"/>
          <w:sz w:val="24"/>
        </w:rPr>
        <w:t>年限分布较为平均，说明</w:t>
      </w:r>
      <w:r w:rsidR="00FE0E5B" w:rsidRPr="00326192">
        <w:rPr>
          <w:rFonts w:ascii="宋体" w:hAnsi="宋体" w:hint="eastAsia"/>
          <w:sz w:val="24"/>
        </w:rPr>
        <w:t>集团在选拔</w:t>
      </w:r>
      <w:r w:rsidR="002C7B67">
        <w:rPr>
          <w:rFonts w:ascii="宋体" w:hAnsi="宋体" w:hint="eastAsia"/>
          <w:sz w:val="24"/>
        </w:rPr>
        <w:t>人才</w:t>
      </w:r>
      <w:r w:rsidR="00FE0E5B" w:rsidRPr="00326192">
        <w:rPr>
          <w:rFonts w:ascii="宋体" w:hAnsi="宋体" w:hint="eastAsia"/>
          <w:sz w:val="24"/>
        </w:rPr>
        <w:t>上</w:t>
      </w:r>
      <w:r w:rsidR="003C0897">
        <w:rPr>
          <w:rFonts w:ascii="宋体" w:hAnsi="宋体" w:hint="eastAsia"/>
          <w:sz w:val="24"/>
        </w:rPr>
        <w:t>很注重综合因素</w:t>
      </w:r>
      <w:proofErr w:type="gramStart"/>
      <w:r w:rsidR="003C0897">
        <w:rPr>
          <w:rFonts w:ascii="宋体" w:hAnsi="宋体" w:hint="eastAsia"/>
          <w:sz w:val="24"/>
        </w:rPr>
        <w:t>考量</w:t>
      </w:r>
      <w:proofErr w:type="gramEnd"/>
      <w:r w:rsidR="007D13A5">
        <w:rPr>
          <w:rFonts w:ascii="宋体" w:hAnsi="宋体" w:hint="eastAsia"/>
          <w:sz w:val="24"/>
        </w:rPr>
        <w:t>。</w:t>
      </w:r>
    </w:p>
    <w:p w:rsidR="0081041B" w:rsidRDefault="0081041B" w:rsidP="0081041B">
      <w:pPr>
        <w:spacing w:line="500" w:lineRule="exact"/>
        <w:ind w:firstLineChars="200" w:firstLine="480"/>
        <w:rPr>
          <w:rFonts w:ascii="宋体" w:hAnsi="宋体"/>
          <w:sz w:val="24"/>
        </w:rPr>
      </w:pPr>
    </w:p>
    <w:p w:rsidR="0081041B" w:rsidRDefault="0081041B" w:rsidP="0081041B">
      <w:pPr>
        <w:spacing w:line="500" w:lineRule="exact"/>
        <w:ind w:firstLineChars="200" w:firstLine="480"/>
        <w:rPr>
          <w:rFonts w:ascii="宋体" w:hAnsi="宋体"/>
          <w:sz w:val="24"/>
        </w:rPr>
      </w:pPr>
    </w:p>
    <w:p w:rsidR="0081041B" w:rsidRDefault="0081041B" w:rsidP="0081041B">
      <w:pPr>
        <w:spacing w:line="500" w:lineRule="exact"/>
        <w:ind w:firstLineChars="200" w:firstLine="480"/>
        <w:rPr>
          <w:rFonts w:ascii="宋体" w:hAnsi="宋体"/>
          <w:sz w:val="24"/>
        </w:rPr>
      </w:pPr>
    </w:p>
    <w:p w:rsidR="0081041B" w:rsidRDefault="0081041B" w:rsidP="0081041B">
      <w:pPr>
        <w:spacing w:line="500" w:lineRule="exact"/>
        <w:ind w:firstLineChars="200" w:firstLine="480"/>
        <w:rPr>
          <w:rFonts w:ascii="宋体" w:hAnsi="宋体"/>
          <w:sz w:val="24"/>
        </w:rPr>
      </w:pPr>
    </w:p>
    <w:p w:rsidR="0081041B" w:rsidRDefault="0081041B" w:rsidP="0081041B">
      <w:pPr>
        <w:spacing w:line="500" w:lineRule="exact"/>
        <w:ind w:firstLineChars="200" w:firstLine="480"/>
        <w:rPr>
          <w:rFonts w:ascii="宋体" w:hAnsi="宋体"/>
          <w:sz w:val="24"/>
        </w:rPr>
      </w:pPr>
    </w:p>
    <w:p w:rsidR="0013374A" w:rsidRPr="00345AE3" w:rsidRDefault="0013374A" w:rsidP="0081041B">
      <w:pPr>
        <w:spacing w:line="500" w:lineRule="exact"/>
        <w:ind w:firstLineChars="200" w:firstLine="480"/>
        <w:rPr>
          <w:rFonts w:ascii="宋体" w:hAnsi="宋体"/>
          <w:sz w:val="24"/>
        </w:rPr>
      </w:pPr>
    </w:p>
    <w:tbl>
      <w:tblPr>
        <w:tblpPr w:leftFromText="180" w:rightFromText="180" w:vertAnchor="text" w:tblpX="-210" w:tblpY="1"/>
        <w:tblOverlap w:val="never"/>
        <w:tblW w:w="4016" w:type="dxa"/>
        <w:tblLook w:val="04A0" w:firstRow="1" w:lastRow="0" w:firstColumn="1" w:lastColumn="0" w:noHBand="0" w:noVBand="1"/>
      </w:tblPr>
      <w:tblGrid>
        <w:gridCol w:w="1173"/>
        <w:gridCol w:w="711"/>
        <w:gridCol w:w="710"/>
        <w:gridCol w:w="711"/>
        <w:gridCol w:w="711"/>
      </w:tblGrid>
      <w:tr w:rsidR="00EB15D1" w:rsidRPr="00EB15D1" w:rsidTr="00454905">
        <w:trPr>
          <w:trHeight w:val="692"/>
        </w:trPr>
        <w:tc>
          <w:tcPr>
            <w:tcW w:w="11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lastRenderedPageBreak/>
              <w:t>任职年限</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基层助理</w:t>
            </w:r>
          </w:p>
        </w:tc>
        <w:tc>
          <w:tcPr>
            <w:tcW w:w="710"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基层负责</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基层管理</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81041B" w:rsidP="00C603ED">
            <w:pPr>
              <w:widowControl/>
              <w:jc w:val="center"/>
              <w:rPr>
                <w:rFonts w:ascii="宋体" w:hAnsi="宋体" w:cs="宋体"/>
                <w:color w:val="000000"/>
                <w:kern w:val="0"/>
                <w:sz w:val="22"/>
              </w:rPr>
            </w:pPr>
            <w:r>
              <w:rPr>
                <w:rFonts w:ascii="宋体" w:hAnsi="宋体" w:cs="宋体"/>
                <w:noProof/>
                <w:color w:val="000000"/>
                <w:kern w:val="0"/>
                <w:sz w:val="22"/>
                <w:szCs w:val="22"/>
              </w:rPr>
              <w:drawing>
                <wp:anchor distT="0" distB="0" distL="114300" distR="114300" simplePos="0" relativeHeight="251682304" behindDoc="0" locked="0" layoutInCell="1" allowOverlap="1">
                  <wp:simplePos x="0" y="0"/>
                  <wp:positionH relativeFrom="column">
                    <wp:posOffset>408940</wp:posOffset>
                  </wp:positionH>
                  <wp:positionV relativeFrom="paragraph">
                    <wp:posOffset>8890</wp:posOffset>
                  </wp:positionV>
                  <wp:extent cx="4016375" cy="2734310"/>
                  <wp:effectExtent l="19050" t="0" r="22225" b="8890"/>
                  <wp:wrapNone/>
                  <wp:docPr id="3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082E39">
              <w:rPr>
                <w:rFonts w:ascii="宋体" w:hAnsi="宋体" w:cs="宋体"/>
                <w:color w:val="000000"/>
                <w:kern w:val="0"/>
                <w:sz w:val="22"/>
                <w:szCs w:val="22"/>
              </w:rPr>
              <w:t>集团总部</w:t>
            </w:r>
          </w:p>
        </w:tc>
      </w:tr>
      <w:tr w:rsidR="00EB15D1" w:rsidRPr="00EB15D1" w:rsidTr="00454905">
        <w:trPr>
          <w:trHeight w:val="692"/>
        </w:trPr>
        <w:tc>
          <w:tcPr>
            <w:tcW w:w="117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B249E3"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w:t>
            </w:r>
            <w:r w:rsidR="00C603ED">
              <w:rPr>
                <w:rFonts w:ascii="宋体" w:hAnsi="宋体" w:cs="宋体" w:hint="eastAsia"/>
                <w:color w:val="000000"/>
                <w:kern w:val="0"/>
                <w:sz w:val="22"/>
                <w:szCs w:val="22"/>
              </w:rPr>
              <w:t>年以下</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w:t>
            </w:r>
          </w:p>
        </w:tc>
        <w:tc>
          <w:tcPr>
            <w:tcW w:w="710"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10</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11</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w:t>
            </w:r>
          </w:p>
        </w:tc>
      </w:tr>
      <w:tr w:rsidR="00EB15D1" w:rsidRPr="00EB15D1" w:rsidTr="00454905">
        <w:trPr>
          <w:trHeight w:val="692"/>
        </w:trPr>
        <w:tc>
          <w:tcPr>
            <w:tcW w:w="117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4-7年</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w:t>
            </w:r>
          </w:p>
        </w:tc>
        <w:tc>
          <w:tcPr>
            <w:tcW w:w="710"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22</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9</w:t>
            </w:r>
          </w:p>
        </w:tc>
      </w:tr>
      <w:tr w:rsidR="00EB15D1" w:rsidRPr="00EB15D1" w:rsidTr="00454905">
        <w:trPr>
          <w:trHeight w:val="692"/>
        </w:trPr>
        <w:tc>
          <w:tcPr>
            <w:tcW w:w="117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8-11年</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10"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w:t>
            </w:r>
          </w:p>
        </w:tc>
      </w:tr>
      <w:tr w:rsidR="00EB15D1" w:rsidRPr="00EB15D1" w:rsidTr="00454905">
        <w:trPr>
          <w:trHeight w:val="692"/>
        </w:trPr>
        <w:tc>
          <w:tcPr>
            <w:tcW w:w="117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12-15年</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10"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r w:rsidR="00EB15D1" w:rsidRPr="00EB15D1" w:rsidTr="00454905">
        <w:trPr>
          <w:trHeight w:val="692"/>
        </w:trPr>
        <w:tc>
          <w:tcPr>
            <w:tcW w:w="117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16以上</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10"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11" w:type="dxa"/>
            <w:tcBorders>
              <w:top w:val="nil"/>
              <w:left w:val="nil"/>
              <w:bottom w:val="single" w:sz="4" w:space="0" w:color="auto"/>
              <w:right w:val="single" w:sz="4" w:space="0" w:color="auto"/>
            </w:tcBorders>
            <w:shd w:val="clear" w:color="auto" w:fill="auto"/>
            <w:noWrap/>
            <w:vAlign w:val="center"/>
            <w:hideMark/>
          </w:tcPr>
          <w:p w:rsidR="00EB15D1" w:rsidRPr="00EB15D1" w:rsidRDefault="00EB15D1" w:rsidP="00C603ED">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bl>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81041B" w:rsidRDefault="0081041B" w:rsidP="005D1BF2">
      <w:pPr>
        <w:ind w:rightChars="57" w:right="120" w:firstLine="480"/>
        <w:jc w:val="center"/>
        <w:rPr>
          <w:rFonts w:ascii="宋体" w:hAnsi="宋体" w:cs="宋体"/>
          <w:color w:val="0000FF"/>
        </w:rPr>
      </w:pPr>
    </w:p>
    <w:p w:rsidR="00454905" w:rsidRDefault="00454905" w:rsidP="005D1BF2">
      <w:pPr>
        <w:ind w:rightChars="57" w:right="120" w:firstLine="480"/>
        <w:jc w:val="center"/>
        <w:rPr>
          <w:rFonts w:ascii="宋体" w:hAnsi="宋体" w:cs="宋体"/>
          <w:color w:val="0000FF"/>
        </w:rPr>
      </w:pPr>
    </w:p>
    <w:p w:rsidR="00454905" w:rsidRDefault="00454905" w:rsidP="005D1BF2">
      <w:pPr>
        <w:ind w:rightChars="57" w:right="120" w:firstLine="480"/>
        <w:jc w:val="center"/>
        <w:rPr>
          <w:rFonts w:ascii="宋体" w:hAnsi="宋体" w:cs="宋体"/>
          <w:color w:val="0000FF"/>
        </w:rPr>
      </w:pPr>
    </w:p>
    <w:p w:rsidR="00454905" w:rsidRDefault="00454905" w:rsidP="005D1BF2">
      <w:pPr>
        <w:ind w:rightChars="57" w:right="120" w:firstLine="480"/>
        <w:jc w:val="center"/>
        <w:rPr>
          <w:rFonts w:ascii="宋体" w:hAnsi="宋体" w:cs="宋体"/>
          <w:color w:val="0000FF"/>
        </w:rPr>
      </w:pPr>
    </w:p>
    <w:p w:rsidR="005834D8" w:rsidRPr="00957C0A" w:rsidRDefault="005834D8" w:rsidP="005D1BF2">
      <w:pPr>
        <w:ind w:rightChars="57" w:right="120" w:firstLine="480"/>
        <w:jc w:val="center"/>
        <w:rPr>
          <w:rFonts w:ascii="宋体" w:cs="Times New Roman"/>
          <w:color w:val="0000FF"/>
        </w:rPr>
      </w:pPr>
      <w:r w:rsidRPr="00957C0A">
        <w:rPr>
          <w:rFonts w:ascii="宋体" w:hAnsi="宋体" w:cs="宋体" w:hint="eastAsia"/>
          <w:color w:val="0000FF"/>
        </w:rPr>
        <w:t>图</w:t>
      </w:r>
      <w:r w:rsidR="00A2532F">
        <w:rPr>
          <w:rFonts w:ascii="宋体" w:hAnsi="宋体" w:cs="宋体" w:hint="eastAsia"/>
          <w:color w:val="0000FF"/>
        </w:rPr>
        <w:t>10</w:t>
      </w:r>
      <w:r w:rsidRPr="00957C0A">
        <w:rPr>
          <w:rFonts w:ascii="宋体" w:hAnsi="宋体" w:cs="宋体" w:hint="eastAsia"/>
          <w:color w:val="0000FF"/>
        </w:rPr>
        <w:t>：工作年限与任职年限人数对比</w:t>
      </w:r>
    </w:p>
    <w:p w:rsidR="000D2C85" w:rsidRDefault="005834D8" w:rsidP="00F70C0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如图</w:t>
      </w:r>
      <w:r w:rsidR="00A2532F">
        <w:rPr>
          <w:rFonts w:ascii="宋体" w:hAnsi="宋体" w:cs="宋体" w:hint="eastAsia"/>
          <w:color w:val="000000"/>
          <w:sz w:val="24"/>
          <w:szCs w:val="28"/>
        </w:rPr>
        <w:t>10</w:t>
      </w:r>
      <w:r w:rsidR="00326192">
        <w:rPr>
          <w:rFonts w:ascii="宋体" w:hAnsi="宋体" w:cs="宋体" w:hint="eastAsia"/>
          <w:color w:val="000000"/>
          <w:sz w:val="24"/>
          <w:szCs w:val="28"/>
        </w:rPr>
        <w:t>所示</w:t>
      </w:r>
      <w:r w:rsidRPr="00F70C01">
        <w:rPr>
          <w:rFonts w:ascii="宋体" w:hAnsi="宋体" w:cs="宋体" w:hint="eastAsia"/>
          <w:color w:val="000000"/>
          <w:sz w:val="24"/>
          <w:szCs w:val="28"/>
        </w:rPr>
        <w:t>，</w:t>
      </w:r>
      <w:r w:rsidR="000D2C85" w:rsidRPr="00F70C01">
        <w:rPr>
          <w:rFonts w:ascii="宋体" w:hAnsi="宋体" w:cs="宋体" w:hint="eastAsia"/>
          <w:color w:val="000000"/>
          <w:sz w:val="24"/>
          <w:szCs w:val="28"/>
        </w:rPr>
        <w:t>任职年限在8年以上的人数占比最多的是</w:t>
      </w:r>
      <w:r w:rsidR="00082E39">
        <w:rPr>
          <w:rFonts w:ascii="宋体" w:hAnsi="宋体" w:cs="宋体"/>
          <w:color w:val="000000"/>
          <w:sz w:val="24"/>
          <w:szCs w:val="28"/>
        </w:rPr>
        <w:t>集团总部</w:t>
      </w:r>
      <w:r w:rsidR="00E73EAD">
        <w:rPr>
          <w:rFonts w:ascii="宋体" w:hAnsi="宋体" w:cs="宋体" w:hint="eastAsia"/>
          <w:color w:val="000000"/>
          <w:sz w:val="24"/>
          <w:szCs w:val="28"/>
        </w:rPr>
        <w:t>，达</w:t>
      </w:r>
      <w:r w:rsidR="000D2C85" w:rsidRPr="00F70C01">
        <w:rPr>
          <w:rFonts w:ascii="宋体" w:hAnsi="宋体" w:cs="宋体" w:hint="eastAsia"/>
          <w:color w:val="000000"/>
          <w:sz w:val="24"/>
          <w:szCs w:val="28"/>
        </w:rPr>
        <w:t>32%；其次是基层单位部门或所属单位负责人，有29%</w:t>
      </w:r>
      <w:r w:rsidR="003F7375">
        <w:rPr>
          <w:rFonts w:ascii="宋体" w:hAnsi="宋体" w:cs="宋体" w:hint="eastAsia"/>
          <w:color w:val="000000"/>
          <w:sz w:val="24"/>
          <w:szCs w:val="28"/>
        </w:rPr>
        <w:t>；再次为基层单位</w:t>
      </w:r>
      <w:r w:rsidR="000D2C85" w:rsidRPr="00F70C01">
        <w:rPr>
          <w:rFonts w:ascii="宋体" w:hAnsi="宋体" w:cs="宋体" w:hint="eastAsia"/>
          <w:color w:val="000000"/>
          <w:sz w:val="24"/>
          <w:szCs w:val="28"/>
        </w:rPr>
        <w:t>管理，有19%。</w:t>
      </w:r>
    </w:p>
    <w:p w:rsidR="003F7375" w:rsidRDefault="00CC4BB2" w:rsidP="003F7375">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AB644A" w:rsidRPr="00743336">
        <w:rPr>
          <w:rFonts w:ascii="宋体" w:hAnsi="宋体" w:cs="宋体" w:hint="eastAsia"/>
          <w:color w:val="000000"/>
          <w:sz w:val="24"/>
          <w:szCs w:val="28"/>
        </w:rPr>
        <w:t>：（1）</w:t>
      </w:r>
      <w:r w:rsidR="00707E8B">
        <w:rPr>
          <w:rFonts w:ascii="宋体" w:hAnsi="宋体" w:cs="宋体" w:hint="eastAsia"/>
          <w:color w:val="000000"/>
          <w:sz w:val="24"/>
          <w:szCs w:val="28"/>
        </w:rPr>
        <w:t>总体</w:t>
      </w:r>
      <w:r w:rsidR="004577DF" w:rsidRPr="00743336">
        <w:rPr>
          <w:rFonts w:ascii="宋体" w:hAnsi="宋体" w:cs="宋体" w:hint="eastAsia"/>
          <w:color w:val="000000"/>
          <w:sz w:val="24"/>
          <w:szCs w:val="28"/>
        </w:rPr>
        <w:t>来看</w:t>
      </w:r>
      <w:r w:rsidR="003F7375" w:rsidRPr="00743336">
        <w:rPr>
          <w:rFonts w:ascii="宋体" w:hAnsi="宋体" w:cs="宋体" w:hint="eastAsia"/>
          <w:color w:val="000000"/>
          <w:sz w:val="24"/>
          <w:szCs w:val="28"/>
        </w:rPr>
        <w:t>集团的岗位稳定性很高，管理类岗位的流动性较低</w:t>
      </w:r>
      <w:r w:rsidR="004577DF" w:rsidRPr="00743336">
        <w:rPr>
          <w:rFonts w:ascii="宋体" w:hAnsi="宋体" w:cs="宋体" w:hint="eastAsia"/>
          <w:color w:val="000000"/>
          <w:sz w:val="24"/>
          <w:szCs w:val="28"/>
        </w:rPr>
        <w:t>；（2）部分管理岗位的中青年人才已经在自己的岗位上工作了8年</w:t>
      </w:r>
      <w:r w:rsidR="003C0897">
        <w:rPr>
          <w:rFonts w:ascii="宋体" w:hAnsi="宋体" w:cs="宋体" w:hint="eastAsia"/>
          <w:color w:val="000000"/>
          <w:sz w:val="24"/>
          <w:szCs w:val="28"/>
        </w:rPr>
        <w:t>甚至10多年</w:t>
      </w:r>
      <w:r w:rsidR="004577DF" w:rsidRPr="00743336">
        <w:rPr>
          <w:rFonts w:ascii="宋体" w:hAnsi="宋体" w:cs="宋体" w:hint="eastAsia"/>
          <w:color w:val="000000"/>
          <w:sz w:val="24"/>
          <w:szCs w:val="28"/>
        </w:rPr>
        <w:t>了，对岗位技能非常熟悉，但是</w:t>
      </w:r>
      <w:r w:rsidR="003F7375" w:rsidRPr="00743336">
        <w:rPr>
          <w:rFonts w:ascii="宋体" w:hAnsi="宋体" w:cs="宋体" w:hint="eastAsia"/>
          <w:color w:val="000000"/>
          <w:sz w:val="24"/>
          <w:szCs w:val="28"/>
        </w:rPr>
        <w:t>调岗、晋升几率较小。</w:t>
      </w:r>
      <w:r w:rsidR="000E01E8" w:rsidRPr="00743336">
        <w:rPr>
          <w:rFonts w:ascii="宋体" w:hAnsi="宋体" w:cs="宋体" w:hint="eastAsia"/>
          <w:color w:val="000000"/>
          <w:sz w:val="24"/>
          <w:szCs w:val="28"/>
        </w:rPr>
        <w:t>（3</w:t>
      </w:r>
      <w:r w:rsidR="007D13A5">
        <w:rPr>
          <w:rFonts w:ascii="宋体" w:hAnsi="宋体" w:cs="宋体" w:hint="eastAsia"/>
          <w:color w:val="000000"/>
          <w:sz w:val="24"/>
          <w:szCs w:val="28"/>
        </w:rPr>
        <w:t>）集团较多岗位的“天花板”效应很</w:t>
      </w:r>
      <w:r w:rsidR="000E01E8" w:rsidRPr="00743336">
        <w:rPr>
          <w:rFonts w:ascii="宋体" w:hAnsi="宋体" w:cs="宋体" w:hint="eastAsia"/>
          <w:color w:val="000000"/>
          <w:sz w:val="24"/>
          <w:szCs w:val="28"/>
        </w:rPr>
        <w:t>明显，</w:t>
      </w:r>
      <w:r w:rsidR="00743336">
        <w:rPr>
          <w:rFonts w:ascii="宋体" w:hAnsi="宋体" w:cs="宋体" w:hint="eastAsia"/>
          <w:color w:val="000000"/>
          <w:sz w:val="24"/>
          <w:szCs w:val="28"/>
        </w:rPr>
        <w:t>中青年人才</w:t>
      </w:r>
      <w:r w:rsidR="000E01E8" w:rsidRPr="00743336">
        <w:rPr>
          <w:rFonts w:ascii="宋体" w:hAnsi="宋体" w:cs="宋体" w:hint="eastAsia"/>
          <w:color w:val="000000"/>
          <w:sz w:val="24"/>
          <w:szCs w:val="28"/>
        </w:rPr>
        <w:t>晋升机会较小，</w:t>
      </w:r>
      <w:r w:rsidR="007D13A5">
        <w:rPr>
          <w:rFonts w:ascii="宋体" w:hAnsi="宋体" w:cs="宋体" w:hint="eastAsia"/>
          <w:color w:val="000000"/>
          <w:sz w:val="24"/>
          <w:szCs w:val="28"/>
        </w:rPr>
        <w:t>长此下去将</w:t>
      </w:r>
      <w:r w:rsidR="000E01E8" w:rsidRPr="00743336">
        <w:rPr>
          <w:rFonts w:ascii="宋体" w:hAnsi="宋体" w:cs="宋体" w:hint="eastAsia"/>
          <w:color w:val="000000"/>
          <w:sz w:val="24"/>
          <w:szCs w:val="28"/>
        </w:rPr>
        <w:t>影响</w:t>
      </w:r>
      <w:r w:rsidR="007D13A5">
        <w:rPr>
          <w:rFonts w:ascii="宋体" w:hAnsi="宋体" w:cs="宋体" w:hint="eastAsia"/>
          <w:color w:val="000000"/>
          <w:sz w:val="24"/>
          <w:szCs w:val="28"/>
        </w:rPr>
        <w:t>他们的</w:t>
      </w:r>
      <w:r w:rsidR="000E01E8" w:rsidRPr="00743336">
        <w:rPr>
          <w:rFonts w:ascii="宋体" w:hAnsi="宋体" w:cs="宋体" w:hint="eastAsia"/>
          <w:color w:val="000000"/>
          <w:sz w:val="24"/>
          <w:szCs w:val="28"/>
        </w:rPr>
        <w:t>工作积极性。</w:t>
      </w:r>
    </w:p>
    <w:p w:rsidR="005834D8" w:rsidRPr="00F70C01" w:rsidRDefault="00345AE3" w:rsidP="00A61B8C">
      <w:pPr>
        <w:pStyle w:val="2"/>
        <w:spacing w:before="0" w:after="0" w:line="240" w:lineRule="auto"/>
        <w:rPr>
          <w:rFonts w:ascii="宋体" w:hAnsi="宋体" w:cs="宋体"/>
          <w:sz w:val="30"/>
          <w:szCs w:val="30"/>
        </w:rPr>
      </w:pPr>
      <w:bookmarkStart w:id="129" w:name="_Toc276556465"/>
      <w:bookmarkStart w:id="130" w:name="_Toc402790334"/>
      <w:r>
        <w:rPr>
          <w:rFonts w:ascii="宋体" w:hAnsi="宋体" w:cs="宋体" w:hint="eastAsia"/>
          <w:sz w:val="30"/>
          <w:szCs w:val="30"/>
        </w:rPr>
        <w:t>8</w:t>
      </w:r>
      <w:r w:rsidR="005834D8" w:rsidRPr="00F70C01">
        <w:rPr>
          <w:rFonts w:ascii="宋体" w:hAnsi="宋体" w:cs="宋体" w:hint="eastAsia"/>
          <w:sz w:val="30"/>
          <w:szCs w:val="30"/>
        </w:rPr>
        <w:t>、</w:t>
      </w:r>
      <w:r w:rsidR="003C0897">
        <w:rPr>
          <w:rFonts w:ascii="宋体" w:hAnsi="宋体" w:cs="宋体" w:hint="eastAsia"/>
          <w:sz w:val="30"/>
          <w:szCs w:val="30"/>
        </w:rPr>
        <w:t>总</w:t>
      </w:r>
      <w:r w:rsidR="003C0897" w:rsidRPr="00E73EAD">
        <w:rPr>
          <w:rFonts w:ascii="宋体" w:hAnsi="宋体" w:cs="宋体" w:hint="eastAsia"/>
          <w:sz w:val="30"/>
          <w:szCs w:val="30"/>
        </w:rPr>
        <w:t>体</w:t>
      </w:r>
      <w:r w:rsidR="00E87885" w:rsidRPr="00E73EAD">
        <w:rPr>
          <w:rFonts w:asciiTheme="minorEastAsia" w:eastAsiaTheme="minorEastAsia" w:hAnsiTheme="minorEastAsia" w:hint="eastAsia"/>
          <w:sz w:val="30"/>
          <w:szCs w:val="30"/>
        </w:rPr>
        <w:t>90%</w:t>
      </w:r>
      <w:r w:rsidR="003C0897" w:rsidRPr="00E73EAD">
        <w:rPr>
          <w:rFonts w:asciiTheme="minorEastAsia" w:eastAsiaTheme="minorEastAsia" w:hAnsiTheme="minorEastAsia" w:hint="eastAsia"/>
          <w:sz w:val="30"/>
          <w:szCs w:val="30"/>
        </w:rPr>
        <w:t>的人</w:t>
      </w:r>
      <w:r w:rsidR="00E73EAD">
        <w:rPr>
          <w:rFonts w:asciiTheme="minorEastAsia" w:eastAsiaTheme="minorEastAsia" w:hAnsiTheme="minorEastAsia" w:hint="eastAsia"/>
          <w:sz w:val="30"/>
          <w:szCs w:val="30"/>
        </w:rPr>
        <w:t>才</w:t>
      </w:r>
      <w:r w:rsidR="00E87885" w:rsidRPr="00E73EAD">
        <w:rPr>
          <w:rFonts w:asciiTheme="minorEastAsia" w:eastAsiaTheme="minorEastAsia" w:hAnsiTheme="minorEastAsia" w:hint="eastAsia"/>
          <w:sz w:val="30"/>
          <w:szCs w:val="30"/>
        </w:rPr>
        <w:t>自评能胜任工作</w:t>
      </w:r>
      <w:r w:rsidRPr="00A32166">
        <w:rPr>
          <w:rFonts w:asciiTheme="minorEastAsia" w:eastAsiaTheme="minorEastAsia" w:hAnsiTheme="minorEastAsia" w:hint="eastAsia"/>
        </w:rPr>
        <w:t>，</w:t>
      </w:r>
      <w:r w:rsidRPr="00A32166">
        <w:rPr>
          <w:rFonts w:asciiTheme="minorEastAsia" w:eastAsiaTheme="minorEastAsia" w:hAnsiTheme="minorEastAsia" w:cs="宋体" w:hint="eastAsia"/>
          <w:sz w:val="30"/>
          <w:szCs w:val="30"/>
        </w:rPr>
        <w:t>88%希望从事有挑战性的工作</w:t>
      </w:r>
      <w:bookmarkEnd w:id="129"/>
      <w:bookmarkEnd w:id="130"/>
    </w:p>
    <w:tbl>
      <w:tblPr>
        <w:tblW w:w="3124" w:type="dxa"/>
        <w:tblInd w:w="103" w:type="dxa"/>
        <w:tblLook w:val="04A0" w:firstRow="1" w:lastRow="0" w:firstColumn="1" w:lastColumn="0" w:noHBand="0" w:noVBand="1"/>
      </w:tblPr>
      <w:tblGrid>
        <w:gridCol w:w="1139"/>
        <w:gridCol w:w="993"/>
        <w:gridCol w:w="992"/>
      </w:tblGrid>
      <w:tr w:rsidR="00EB15D1" w:rsidRPr="00EB15D1" w:rsidTr="00C603ED">
        <w:trPr>
          <w:trHeight w:val="425"/>
        </w:trPr>
        <w:tc>
          <w:tcPr>
            <w:tcW w:w="11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工作状态</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0D2C85" w:rsidP="00EB15D1">
            <w:pPr>
              <w:widowControl/>
              <w:jc w:val="center"/>
              <w:rPr>
                <w:rFonts w:ascii="宋体" w:hAnsi="宋体" w:cs="宋体"/>
                <w:color w:val="000000"/>
                <w:kern w:val="0"/>
                <w:sz w:val="22"/>
              </w:rPr>
            </w:pPr>
            <w:r>
              <w:rPr>
                <w:rFonts w:ascii="宋体" w:hAnsi="宋体" w:cs="宋体"/>
                <w:noProof/>
                <w:sz w:val="30"/>
                <w:szCs w:val="30"/>
              </w:rPr>
              <w:drawing>
                <wp:anchor distT="0" distB="0" distL="114300" distR="114300" simplePos="0" relativeHeight="251683328" behindDoc="0" locked="0" layoutInCell="1" allowOverlap="1">
                  <wp:simplePos x="0" y="0"/>
                  <wp:positionH relativeFrom="column">
                    <wp:posOffset>748030</wp:posOffset>
                  </wp:positionH>
                  <wp:positionV relativeFrom="paragraph">
                    <wp:posOffset>15240</wp:posOffset>
                  </wp:positionV>
                  <wp:extent cx="3850005" cy="1528445"/>
                  <wp:effectExtent l="0" t="0" r="10795" b="0"/>
                  <wp:wrapNone/>
                  <wp:docPr id="3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B15D1" w:rsidRPr="00EB15D1">
              <w:rPr>
                <w:rFonts w:ascii="宋体" w:hAnsi="宋体" w:cs="宋体" w:hint="eastAsia"/>
                <w:color w:val="000000"/>
                <w:kern w:val="0"/>
                <w:sz w:val="22"/>
                <w:szCs w:val="22"/>
              </w:rPr>
              <w:t>比例</w:t>
            </w:r>
          </w:p>
        </w:tc>
      </w:tr>
      <w:tr w:rsidR="00EB15D1" w:rsidRPr="00EB15D1" w:rsidTr="00C603ED">
        <w:trPr>
          <w:trHeight w:val="425"/>
        </w:trPr>
        <w:tc>
          <w:tcPr>
            <w:tcW w:w="1139"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非常胜任</w:t>
            </w:r>
          </w:p>
        </w:tc>
        <w:tc>
          <w:tcPr>
            <w:tcW w:w="993"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21</w:t>
            </w:r>
          </w:p>
        </w:tc>
        <w:tc>
          <w:tcPr>
            <w:tcW w:w="992"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25%</w:t>
            </w:r>
          </w:p>
        </w:tc>
      </w:tr>
      <w:tr w:rsidR="00EB15D1" w:rsidRPr="00EB15D1" w:rsidTr="00C603ED">
        <w:trPr>
          <w:trHeight w:val="425"/>
        </w:trPr>
        <w:tc>
          <w:tcPr>
            <w:tcW w:w="1139"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胜任</w:t>
            </w:r>
          </w:p>
        </w:tc>
        <w:tc>
          <w:tcPr>
            <w:tcW w:w="993"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55</w:t>
            </w:r>
          </w:p>
        </w:tc>
        <w:tc>
          <w:tcPr>
            <w:tcW w:w="992"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65%</w:t>
            </w:r>
          </w:p>
        </w:tc>
      </w:tr>
      <w:tr w:rsidR="00EB15D1" w:rsidRPr="00EB15D1" w:rsidTr="00C603ED">
        <w:trPr>
          <w:trHeight w:val="425"/>
        </w:trPr>
        <w:tc>
          <w:tcPr>
            <w:tcW w:w="1139"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基本胜任</w:t>
            </w:r>
          </w:p>
        </w:tc>
        <w:tc>
          <w:tcPr>
            <w:tcW w:w="993"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9</w:t>
            </w:r>
          </w:p>
        </w:tc>
        <w:tc>
          <w:tcPr>
            <w:tcW w:w="992"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10%</w:t>
            </w:r>
          </w:p>
        </w:tc>
      </w:tr>
      <w:tr w:rsidR="00EB15D1" w:rsidRPr="00EB15D1" w:rsidTr="00C603ED">
        <w:trPr>
          <w:trHeight w:val="425"/>
        </w:trPr>
        <w:tc>
          <w:tcPr>
            <w:tcW w:w="1139"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有所不足</w:t>
            </w:r>
          </w:p>
        </w:tc>
        <w:tc>
          <w:tcPr>
            <w:tcW w:w="993"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992"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r w:rsidR="00EB15D1" w:rsidRPr="00EB15D1" w:rsidTr="00C603ED">
        <w:trPr>
          <w:trHeight w:val="425"/>
        </w:trPr>
        <w:tc>
          <w:tcPr>
            <w:tcW w:w="1139"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不能胜任</w:t>
            </w:r>
          </w:p>
        </w:tc>
        <w:tc>
          <w:tcPr>
            <w:tcW w:w="993"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992"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bl>
    <w:p w:rsidR="005834D8" w:rsidRPr="00CF12F2" w:rsidRDefault="005834D8" w:rsidP="005D1BF2">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11</w:t>
      </w:r>
      <w:r w:rsidRPr="00CF12F2">
        <w:rPr>
          <w:rFonts w:ascii="宋体" w:hAnsi="宋体" w:cs="宋体" w:hint="eastAsia"/>
          <w:color w:val="0000FF"/>
        </w:rPr>
        <w:t>：</w:t>
      </w:r>
      <w:r w:rsidR="000D2C85">
        <w:rPr>
          <w:rFonts w:ascii="宋体" w:hAnsi="宋体" w:cs="宋体" w:hint="eastAsia"/>
          <w:color w:val="0000FF"/>
        </w:rPr>
        <w:t>工作状态</w:t>
      </w:r>
      <w:r w:rsidRPr="00CF12F2">
        <w:rPr>
          <w:rFonts w:ascii="宋体" w:hAnsi="宋体" w:cs="宋体" w:hint="eastAsia"/>
          <w:color w:val="0000FF"/>
        </w:rPr>
        <w:t>分布</w:t>
      </w:r>
    </w:p>
    <w:p w:rsidR="005834D8" w:rsidRDefault="00652FA7" w:rsidP="00F70C0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如图</w:t>
      </w:r>
      <w:r w:rsidR="00A2532F">
        <w:rPr>
          <w:rFonts w:ascii="宋体" w:hAnsi="宋体" w:cs="宋体" w:hint="eastAsia"/>
          <w:color w:val="000000"/>
          <w:sz w:val="24"/>
          <w:szCs w:val="28"/>
        </w:rPr>
        <w:t>11</w:t>
      </w:r>
      <w:r>
        <w:rPr>
          <w:rFonts w:ascii="宋体" w:hAnsi="宋体" w:cs="宋体" w:hint="eastAsia"/>
          <w:color w:val="000000"/>
          <w:sz w:val="24"/>
          <w:szCs w:val="28"/>
        </w:rPr>
        <w:t>所示，</w:t>
      </w:r>
      <w:r w:rsidR="005834D8" w:rsidRPr="00F70C01">
        <w:rPr>
          <w:rFonts w:ascii="宋体" w:hAnsi="宋体" w:cs="宋体" w:hint="eastAsia"/>
          <w:color w:val="000000"/>
          <w:sz w:val="24"/>
          <w:szCs w:val="28"/>
        </w:rPr>
        <w:t>根据对需求量表的统计分析显示</w:t>
      </w:r>
      <w:r w:rsidR="00E73EAD">
        <w:rPr>
          <w:rFonts w:ascii="宋体" w:hAnsi="宋体" w:cs="宋体" w:hint="eastAsia"/>
          <w:color w:val="000000"/>
          <w:sz w:val="24"/>
          <w:szCs w:val="28"/>
        </w:rPr>
        <w:t>，</w:t>
      </w:r>
      <w:r w:rsidR="005834D8" w:rsidRPr="00F70C01">
        <w:rPr>
          <w:rFonts w:ascii="宋体" w:hAnsi="宋体" w:cs="宋体" w:hint="eastAsia"/>
          <w:color w:val="000000"/>
          <w:sz w:val="24"/>
          <w:szCs w:val="28"/>
        </w:rPr>
        <w:t>所有</w:t>
      </w:r>
      <w:r w:rsidR="00273336">
        <w:rPr>
          <w:rFonts w:ascii="宋体" w:hAnsi="宋体" w:cs="宋体"/>
          <w:color w:val="000000"/>
          <w:sz w:val="24"/>
          <w:szCs w:val="28"/>
        </w:rPr>
        <w:t>测评人才</w:t>
      </w:r>
      <w:r w:rsidR="005834D8" w:rsidRPr="00F70C01">
        <w:rPr>
          <w:rFonts w:ascii="宋体" w:hAnsi="宋体" w:cs="宋体" w:hint="eastAsia"/>
          <w:color w:val="000000"/>
          <w:sz w:val="24"/>
          <w:szCs w:val="28"/>
        </w:rPr>
        <w:t>均认为自己</w:t>
      </w:r>
      <w:r w:rsidR="000D2C85" w:rsidRPr="00F70C01">
        <w:rPr>
          <w:rFonts w:ascii="宋体" w:hAnsi="宋体" w:cs="宋体" w:hint="eastAsia"/>
          <w:color w:val="000000"/>
          <w:sz w:val="24"/>
          <w:szCs w:val="28"/>
        </w:rPr>
        <w:t>能够胜任当前工作</w:t>
      </w:r>
      <w:r w:rsidR="005834D8" w:rsidRPr="00F70C01">
        <w:rPr>
          <w:rFonts w:ascii="宋体" w:hAnsi="宋体" w:cs="宋体" w:hint="eastAsia"/>
          <w:color w:val="000000"/>
          <w:sz w:val="24"/>
          <w:szCs w:val="28"/>
        </w:rPr>
        <w:t>。</w:t>
      </w:r>
      <w:r w:rsidR="00EC00D3">
        <w:rPr>
          <w:rFonts w:ascii="宋体" w:hAnsi="宋体" w:cs="宋体" w:hint="eastAsia"/>
          <w:color w:val="000000"/>
          <w:sz w:val="24"/>
          <w:szCs w:val="28"/>
        </w:rPr>
        <w:t>只有10%</w:t>
      </w:r>
      <w:r w:rsidR="00E73EAD">
        <w:rPr>
          <w:rFonts w:ascii="宋体" w:hAnsi="宋体" w:cs="宋体" w:hint="eastAsia"/>
          <w:color w:val="000000"/>
          <w:sz w:val="24"/>
          <w:szCs w:val="28"/>
        </w:rPr>
        <w:t>的人认为能基本胜任自己的岗位</w:t>
      </w:r>
      <w:r w:rsidR="00EC00D3">
        <w:rPr>
          <w:rFonts w:ascii="宋体" w:hAnsi="宋体" w:cs="宋体" w:hint="eastAsia"/>
          <w:color w:val="000000"/>
          <w:sz w:val="24"/>
          <w:szCs w:val="28"/>
        </w:rPr>
        <w:t>，65％的中青年人才自认能胜任目前的岗位，25%的</w:t>
      </w:r>
      <w:r w:rsidR="00325AA0">
        <w:rPr>
          <w:rFonts w:ascii="宋体" w:hAnsi="宋体" w:cs="宋体"/>
          <w:color w:val="000000"/>
          <w:sz w:val="24"/>
          <w:szCs w:val="28"/>
        </w:rPr>
        <w:t>人才</w:t>
      </w:r>
      <w:r w:rsidR="00EC00D3">
        <w:rPr>
          <w:rFonts w:ascii="宋体" w:hAnsi="宋体" w:cs="宋体" w:hint="eastAsia"/>
          <w:color w:val="000000"/>
          <w:sz w:val="24"/>
          <w:szCs w:val="28"/>
        </w:rPr>
        <w:t>觉得自己能够非常胜任工作。</w:t>
      </w:r>
    </w:p>
    <w:p w:rsidR="007815B0" w:rsidRPr="00345AE3" w:rsidRDefault="0002721E" w:rsidP="0002721E">
      <w:pPr>
        <w:spacing w:line="500" w:lineRule="exact"/>
        <w:ind w:firstLineChars="200" w:firstLine="560"/>
        <w:rPr>
          <w:rFonts w:ascii="宋体" w:hAnsi="宋体"/>
          <w:sz w:val="24"/>
        </w:rPr>
      </w:pPr>
      <w:r>
        <w:rPr>
          <w:rFonts w:ascii="宋体" w:hAnsi="宋体" w:cs="宋体" w:hint="eastAsia"/>
          <w:noProof/>
          <w:color w:val="000000"/>
          <w:sz w:val="28"/>
          <w:szCs w:val="28"/>
        </w:rPr>
        <w:drawing>
          <wp:anchor distT="0" distB="0" distL="114300" distR="114300" simplePos="0" relativeHeight="251684352" behindDoc="0" locked="0" layoutInCell="1" allowOverlap="1">
            <wp:simplePos x="0" y="0"/>
            <wp:positionH relativeFrom="column">
              <wp:posOffset>2266950</wp:posOffset>
            </wp:positionH>
            <wp:positionV relativeFrom="paragraph">
              <wp:posOffset>2199005</wp:posOffset>
            </wp:positionV>
            <wp:extent cx="3667125" cy="1485900"/>
            <wp:effectExtent l="0" t="0" r="0" b="0"/>
            <wp:wrapNone/>
            <wp:docPr id="4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CC4BB2" w:rsidRPr="00CC4BB2">
        <w:rPr>
          <w:rFonts w:ascii="宋体" w:hAnsi="宋体" w:cs="宋体"/>
          <w:b/>
          <w:color w:val="0000FF"/>
          <w:sz w:val="24"/>
          <w:szCs w:val="28"/>
        </w:rPr>
        <w:t>相关分析</w:t>
      </w:r>
      <w:r w:rsidR="00C76E90" w:rsidRPr="00652FA7">
        <w:rPr>
          <w:rFonts w:ascii="宋体" w:hAnsi="宋体" w:hint="eastAsia"/>
          <w:sz w:val="24"/>
        </w:rPr>
        <w:t>：（1）岗位匹配是人</w:t>
      </w:r>
      <w:r w:rsidR="002C7B67">
        <w:rPr>
          <w:rFonts w:ascii="宋体" w:hAnsi="宋体" w:hint="eastAsia"/>
          <w:sz w:val="24"/>
        </w:rPr>
        <w:t>才</w:t>
      </w:r>
      <w:r w:rsidR="00E73EAD">
        <w:rPr>
          <w:rFonts w:ascii="宋体" w:hAnsi="宋体" w:hint="eastAsia"/>
          <w:sz w:val="24"/>
        </w:rPr>
        <w:t>具备多项素质技能并达到岗位的要求，从而更好地</w:t>
      </w:r>
      <w:r w:rsidR="00C76E90" w:rsidRPr="00652FA7">
        <w:rPr>
          <w:rFonts w:ascii="宋体" w:hAnsi="宋体" w:hint="eastAsia"/>
          <w:sz w:val="24"/>
        </w:rPr>
        <w:t>胜任工作，组织获得最大的绩效。</w:t>
      </w:r>
      <w:r w:rsidR="003C0897">
        <w:rPr>
          <w:rFonts w:ascii="宋体" w:hAnsi="宋体" w:hint="eastAsia"/>
          <w:sz w:val="24"/>
        </w:rPr>
        <w:t>没有人认为自己不胜任岗位，说明现有岗位对他们压力很小</w:t>
      </w:r>
      <w:r w:rsidR="00C76E90" w:rsidRPr="00652FA7">
        <w:rPr>
          <w:rFonts w:ascii="宋体" w:hAnsi="宋体" w:hint="eastAsia"/>
          <w:sz w:val="24"/>
        </w:rPr>
        <w:t>；（2）</w:t>
      </w:r>
      <w:r w:rsidR="002D15C7" w:rsidRPr="00652FA7">
        <w:rPr>
          <w:rFonts w:ascii="宋体" w:hAnsi="宋体" w:hint="eastAsia"/>
          <w:sz w:val="24"/>
        </w:rPr>
        <w:t>65</w:t>
      </w:r>
      <w:r w:rsidR="00C76E90" w:rsidRPr="00652FA7">
        <w:rPr>
          <w:rFonts w:ascii="宋体" w:hAnsi="宋体" w:hint="eastAsia"/>
          <w:sz w:val="24"/>
        </w:rPr>
        <w:t>%</w:t>
      </w:r>
      <w:r w:rsidR="003C0897">
        <w:rPr>
          <w:rFonts w:ascii="宋体" w:hAnsi="宋体" w:hint="eastAsia"/>
          <w:sz w:val="24"/>
        </w:rPr>
        <w:t>的人才</w:t>
      </w:r>
      <w:r w:rsidR="00C76E90" w:rsidRPr="00652FA7">
        <w:rPr>
          <w:rFonts w:ascii="宋体" w:hAnsi="宋体" w:hint="eastAsia"/>
          <w:sz w:val="24"/>
        </w:rPr>
        <w:t>认为能够胜任现在岗位，</w:t>
      </w:r>
      <w:r w:rsidR="003C0897">
        <w:rPr>
          <w:rFonts w:ascii="宋体" w:hAnsi="宋体" w:hint="eastAsia"/>
          <w:sz w:val="24"/>
        </w:rPr>
        <w:t>且测评潜质也证明他们</w:t>
      </w:r>
      <w:r w:rsidR="002D15C7" w:rsidRPr="00652FA7">
        <w:rPr>
          <w:rFonts w:ascii="宋体" w:hAnsi="宋体" w:hint="eastAsia"/>
          <w:sz w:val="24"/>
        </w:rPr>
        <w:t>个人能力与岗位</w:t>
      </w:r>
      <w:r w:rsidR="003C0897">
        <w:rPr>
          <w:rFonts w:ascii="宋体" w:hAnsi="宋体" w:hint="eastAsia"/>
          <w:sz w:val="24"/>
        </w:rPr>
        <w:t>职责匹</w:t>
      </w:r>
      <w:r w:rsidR="003C0897">
        <w:rPr>
          <w:rFonts w:ascii="宋体" w:hAnsi="宋体" w:hint="eastAsia"/>
          <w:sz w:val="24"/>
        </w:rPr>
        <w:lastRenderedPageBreak/>
        <w:t>配性高</w:t>
      </w:r>
      <w:r w:rsidR="002D15C7" w:rsidRPr="00652FA7">
        <w:rPr>
          <w:rFonts w:ascii="宋体" w:hAnsi="宋体" w:hint="eastAsia"/>
          <w:sz w:val="24"/>
        </w:rPr>
        <w:t>，这也充分说明了集团</w:t>
      </w:r>
      <w:r w:rsidR="00C76E90" w:rsidRPr="00652FA7">
        <w:rPr>
          <w:rFonts w:ascii="宋体" w:hAnsi="宋体" w:hint="eastAsia"/>
          <w:sz w:val="24"/>
        </w:rPr>
        <w:t>在实施人才战略</w:t>
      </w:r>
      <w:r w:rsidR="003C0897">
        <w:rPr>
          <w:rFonts w:ascii="宋体" w:hAnsi="宋体" w:hint="eastAsia"/>
          <w:sz w:val="24"/>
        </w:rPr>
        <w:t>和</w:t>
      </w:r>
      <w:r w:rsidR="00C76E90" w:rsidRPr="00652FA7">
        <w:rPr>
          <w:rFonts w:ascii="宋体" w:hAnsi="宋体" w:hint="eastAsia"/>
          <w:sz w:val="24"/>
        </w:rPr>
        <w:t>人才选</w:t>
      </w:r>
      <w:r w:rsidR="003C0897">
        <w:rPr>
          <w:rFonts w:ascii="宋体" w:hAnsi="宋体" w:hint="eastAsia"/>
          <w:sz w:val="24"/>
        </w:rPr>
        <w:t>用</w:t>
      </w:r>
      <w:r w:rsidR="00C76E90" w:rsidRPr="00652FA7">
        <w:rPr>
          <w:rFonts w:ascii="宋体" w:hAnsi="宋体" w:hint="eastAsia"/>
          <w:sz w:val="24"/>
        </w:rPr>
        <w:t>上</w:t>
      </w:r>
      <w:r w:rsidR="00E73EAD">
        <w:rPr>
          <w:rFonts w:ascii="宋体" w:hAnsi="宋体" w:hint="eastAsia"/>
          <w:sz w:val="24"/>
        </w:rPr>
        <w:t>初步</w:t>
      </w:r>
      <w:r w:rsidR="00C76E90" w:rsidRPr="00652FA7">
        <w:rPr>
          <w:rFonts w:ascii="宋体" w:hAnsi="宋体" w:hint="eastAsia"/>
          <w:sz w:val="24"/>
        </w:rPr>
        <w:t>具有了科学合理的系统；（3）</w:t>
      </w:r>
      <w:r w:rsidR="003C0897">
        <w:rPr>
          <w:rFonts w:ascii="宋体" w:hAnsi="宋体" w:hint="eastAsia"/>
          <w:sz w:val="24"/>
        </w:rPr>
        <w:t>总体</w:t>
      </w:r>
      <w:r w:rsidR="00E87885" w:rsidRPr="00652FA7">
        <w:rPr>
          <w:rFonts w:ascii="宋体" w:hAnsi="宋体" w:hint="eastAsia"/>
          <w:sz w:val="24"/>
        </w:rPr>
        <w:t>25</w:t>
      </w:r>
      <w:r w:rsidR="00C76E90" w:rsidRPr="00652FA7">
        <w:rPr>
          <w:rFonts w:ascii="宋体" w:hAnsi="宋体" w:hint="eastAsia"/>
          <w:sz w:val="24"/>
        </w:rPr>
        <w:t>%</w:t>
      </w:r>
      <w:r w:rsidR="00E87885" w:rsidRPr="00652FA7">
        <w:rPr>
          <w:rFonts w:ascii="宋体" w:hAnsi="宋体" w:hint="eastAsia"/>
          <w:sz w:val="24"/>
        </w:rPr>
        <w:t>人才</w:t>
      </w:r>
      <w:r w:rsidR="00C76E90" w:rsidRPr="00652FA7">
        <w:rPr>
          <w:rFonts w:ascii="宋体" w:hAnsi="宋体" w:hint="eastAsia"/>
          <w:sz w:val="24"/>
        </w:rPr>
        <w:t>认为自己能力远高于现在的岗位要求，</w:t>
      </w:r>
      <w:r w:rsidR="003C0897">
        <w:rPr>
          <w:rFonts w:ascii="宋体" w:hAnsi="宋体" w:hint="eastAsia"/>
          <w:sz w:val="24"/>
        </w:rPr>
        <w:t>实际测评优秀</w:t>
      </w:r>
      <w:r w:rsidR="00E73EAD">
        <w:rPr>
          <w:rFonts w:ascii="宋体" w:hAnsi="宋体" w:hint="eastAsia"/>
          <w:sz w:val="24"/>
        </w:rPr>
        <w:t>率</w:t>
      </w:r>
      <w:r w:rsidR="003C0897">
        <w:rPr>
          <w:rFonts w:ascii="宋体" w:hAnsi="宋体" w:hint="eastAsia"/>
          <w:sz w:val="24"/>
        </w:rPr>
        <w:t>高达50%</w:t>
      </w:r>
      <w:r w:rsidR="00E73EAD">
        <w:rPr>
          <w:rFonts w:ascii="宋体" w:hAnsi="宋体" w:hint="eastAsia"/>
          <w:sz w:val="24"/>
        </w:rPr>
        <w:t>，究其原因有三</w:t>
      </w:r>
      <w:r w:rsidR="003C0897">
        <w:rPr>
          <w:rFonts w:ascii="宋体" w:hAnsi="宋体" w:hint="eastAsia"/>
          <w:sz w:val="24"/>
        </w:rPr>
        <w:t>，一是在同一工作岗位年限过长无压力；二是</w:t>
      </w:r>
      <w:r w:rsidR="005141A9">
        <w:rPr>
          <w:rFonts w:ascii="宋体" w:hAnsi="宋体" w:hint="eastAsia"/>
          <w:sz w:val="24"/>
        </w:rPr>
        <w:t>岗位的技术要求不高挑战不大；三</w:t>
      </w:r>
      <w:r w:rsidR="0013374A">
        <w:rPr>
          <w:rFonts w:ascii="宋体" w:hAnsi="宋体" w:hint="eastAsia"/>
          <w:noProof/>
          <w:sz w:val="24"/>
        </w:rPr>
        <w:drawing>
          <wp:anchor distT="0" distB="0" distL="114300" distR="114300" simplePos="0" relativeHeight="251732480" behindDoc="0" locked="0" layoutInCell="1" allowOverlap="1">
            <wp:simplePos x="0" y="0"/>
            <wp:positionH relativeFrom="column">
              <wp:posOffset>2278136</wp:posOffset>
            </wp:positionH>
            <wp:positionV relativeFrom="paragraph">
              <wp:posOffset>1253344</wp:posOffset>
            </wp:positionV>
            <wp:extent cx="3649589" cy="1661746"/>
            <wp:effectExtent l="19050" t="0" r="27061" b="0"/>
            <wp:wrapNone/>
            <wp:docPr id="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5141A9">
        <w:rPr>
          <w:rFonts w:ascii="宋体" w:hAnsi="宋体" w:hint="eastAsia"/>
          <w:sz w:val="24"/>
        </w:rPr>
        <w:t>是这部分中青年人才的有良好发展潜力，但缺少展示的平台</w:t>
      </w:r>
      <w:r w:rsidR="00C75C64">
        <w:rPr>
          <w:rFonts w:ascii="宋体" w:hAnsi="宋体" w:hint="eastAsia"/>
          <w:sz w:val="24"/>
        </w:rPr>
        <w:t>和机会</w:t>
      </w:r>
      <w:r w:rsidR="00C76E90" w:rsidRPr="00652FA7">
        <w:rPr>
          <w:rFonts w:ascii="宋体" w:hAnsi="宋体" w:hint="eastAsia"/>
          <w:sz w:val="24"/>
        </w:rPr>
        <w:t>。</w:t>
      </w:r>
    </w:p>
    <w:tbl>
      <w:tblPr>
        <w:tblpPr w:leftFromText="180" w:rightFromText="180" w:vertAnchor="text" w:tblpY="1"/>
        <w:tblOverlap w:val="never"/>
        <w:tblW w:w="3360" w:type="dxa"/>
        <w:tblInd w:w="103" w:type="dxa"/>
        <w:tblLook w:val="04A0" w:firstRow="1" w:lastRow="0" w:firstColumn="1" w:lastColumn="0" w:noHBand="0" w:noVBand="1"/>
      </w:tblPr>
      <w:tblGrid>
        <w:gridCol w:w="1680"/>
        <w:gridCol w:w="840"/>
        <w:gridCol w:w="840"/>
      </w:tblGrid>
      <w:tr w:rsidR="00EB15D1" w:rsidRPr="00EB15D1" w:rsidTr="0013374A">
        <w:trPr>
          <w:trHeight w:val="375"/>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接受挑战意愿</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比例</w:t>
            </w:r>
          </w:p>
        </w:tc>
      </w:tr>
      <w:tr w:rsidR="00EB15D1" w:rsidRPr="00EB15D1" w:rsidTr="0013374A">
        <w:trPr>
          <w:trHeight w:val="37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不希望</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w:t>
            </w:r>
          </w:p>
        </w:tc>
      </w:tr>
      <w:tr w:rsidR="00EB15D1" w:rsidRPr="00EB15D1" w:rsidTr="0013374A">
        <w:trPr>
          <w:trHeight w:val="37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无所谓</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r>
      <w:tr w:rsidR="00EB15D1" w:rsidRPr="00EB15D1" w:rsidTr="0013374A">
        <w:trPr>
          <w:trHeight w:val="37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希望但没信心</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8%</w:t>
            </w:r>
          </w:p>
        </w:tc>
      </w:tr>
      <w:tr w:rsidR="00EB15D1" w:rsidRPr="00EB15D1" w:rsidTr="0013374A">
        <w:trPr>
          <w:trHeight w:val="37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希望又有信心</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75</w:t>
            </w:r>
          </w:p>
        </w:tc>
        <w:tc>
          <w:tcPr>
            <w:tcW w:w="84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13374A">
            <w:pPr>
              <w:widowControl/>
              <w:jc w:val="center"/>
              <w:rPr>
                <w:rFonts w:ascii="宋体" w:hAnsi="宋体" w:cs="宋体"/>
                <w:color w:val="000000"/>
                <w:kern w:val="0"/>
                <w:sz w:val="22"/>
              </w:rPr>
            </w:pPr>
            <w:r w:rsidRPr="00EB15D1">
              <w:rPr>
                <w:rFonts w:ascii="宋体" w:hAnsi="宋体" w:cs="宋体" w:hint="eastAsia"/>
                <w:color w:val="000000"/>
                <w:kern w:val="0"/>
                <w:sz w:val="22"/>
                <w:szCs w:val="22"/>
              </w:rPr>
              <w:t>88%</w:t>
            </w:r>
          </w:p>
        </w:tc>
      </w:tr>
    </w:tbl>
    <w:p w:rsidR="0002721E" w:rsidRDefault="0013374A" w:rsidP="005D1BF2">
      <w:pPr>
        <w:ind w:rightChars="57" w:right="120" w:firstLine="480"/>
        <w:jc w:val="center"/>
        <w:rPr>
          <w:rFonts w:ascii="宋体" w:hAnsi="宋体" w:cs="宋体"/>
          <w:color w:val="0000FF"/>
        </w:rPr>
      </w:pPr>
      <w:r>
        <w:rPr>
          <w:rFonts w:ascii="宋体" w:hAnsi="宋体" w:cs="宋体"/>
          <w:color w:val="0000FF"/>
        </w:rPr>
        <w:br w:type="textWrapping" w:clear="all"/>
      </w:r>
    </w:p>
    <w:p w:rsidR="0013374A" w:rsidRDefault="0013374A" w:rsidP="005D1BF2">
      <w:pPr>
        <w:ind w:rightChars="57" w:right="120" w:firstLine="480"/>
        <w:jc w:val="center"/>
        <w:rPr>
          <w:rFonts w:ascii="宋体" w:hAnsi="宋体" w:cs="宋体"/>
          <w:color w:val="0000FF"/>
        </w:rPr>
      </w:pPr>
    </w:p>
    <w:p w:rsidR="005834D8" w:rsidRPr="00957C0A" w:rsidRDefault="005834D8" w:rsidP="005D1BF2">
      <w:pPr>
        <w:ind w:rightChars="57" w:right="120" w:firstLine="480"/>
        <w:jc w:val="center"/>
        <w:rPr>
          <w:rFonts w:ascii="宋体" w:cs="Times New Roman"/>
          <w:color w:val="0000FF"/>
        </w:rPr>
      </w:pPr>
      <w:r w:rsidRPr="00957C0A">
        <w:rPr>
          <w:rFonts w:ascii="宋体" w:hAnsi="宋体" w:cs="宋体" w:hint="eastAsia"/>
          <w:color w:val="0000FF"/>
        </w:rPr>
        <w:t>图</w:t>
      </w:r>
      <w:r w:rsidR="00CF12F2">
        <w:rPr>
          <w:rFonts w:ascii="宋体" w:hAnsi="宋体" w:cs="宋体" w:hint="eastAsia"/>
          <w:color w:val="0000FF"/>
        </w:rPr>
        <w:t>1</w:t>
      </w:r>
      <w:r w:rsidR="00A2532F">
        <w:rPr>
          <w:rFonts w:ascii="宋体" w:hAnsi="宋体" w:cs="宋体" w:hint="eastAsia"/>
          <w:color w:val="0000FF"/>
        </w:rPr>
        <w:t>2</w:t>
      </w:r>
      <w:r w:rsidRPr="00957C0A">
        <w:rPr>
          <w:rFonts w:ascii="宋体" w:hAnsi="宋体" w:cs="宋体" w:hint="eastAsia"/>
          <w:color w:val="0000FF"/>
        </w:rPr>
        <w:t>：挑战欲望分布</w:t>
      </w:r>
    </w:p>
    <w:p w:rsidR="000700D7" w:rsidRDefault="00CC4BB2" w:rsidP="0081041B">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0700D7" w:rsidRPr="00D20106">
        <w:rPr>
          <w:rFonts w:ascii="宋体" w:hAnsi="宋体" w:hint="eastAsia"/>
          <w:sz w:val="24"/>
        </w:rPr>
        <w:t>：（1）中青年人才中有88%的</w:t>
      </w:r>
      <w:r w:rsidR="00325AA0">
        <w:rPr>
          <w:rFonts w:ascii="宋体" w:hAnsi="宋体"/>
          <w:sz w:val="24"/>
        </w:rPr>
        <w:t>人才</w:t>
      </w:r>
      <w:r w:rsidR="000700D7" w:rsidRPr="00D20106">
        <w:rPr>
          <w:rFonts w:ascii="宋体" w:hAnsi="宋体" w:hint="eastAsia"/>
          <w:sz w:val="24"/>
        </w:rPr>
        <w:t>对工作挑战具有信心，一方面说明这部分</w:t>
      </w:r>
      <w:r w:rsidR="00325AA0">
        <w:rPr>
          <w:rFonts w:ascii="宋体" w:hAnsi="宋体"/>
          <w:sz w:val="24"/>
        </w:rPr>
        <w:t>人才</w:t>
      </w:r>
      <w:r w:rsidR="000700D7" w:rsidRPr="00D20106">
        <w:rPr>
          <w:rFonts w:ascii="宋体" w:hAnsi="宋体" w:hint="eastAsia"/>
          <w:sz w:val="24"/>
        </w:rPr>
        <w:t>自身能力较强，职业素养较高，具有相当</w:t>
      </w:r>
      <w:r w:rsidR="00561A77">
        <w:rPr>
          <w:rFonts w:ascii="宋体" w:hAnsi="宋体" w:hint="eastAsia"/>
          <w:sz w:val="24"/>
        </w:rPr>
        <w:t>大</w:t>
      </w:r>
      <w:r w:rsidR="000700D7" w:rsidRPr="00D20106">
        <w:rPr>
          <w:rFonts w:ascii="宋体" w:hAnsi="宋体" w:hint="eastAsia"/>
          <w:sz w:val="24"/>
        </w:rPr>
        <w:t>的发展潜力，同时也体现了他们对待工作热情主动，愿意接受挑战，敢于抓住机遇；（2）认为对工作挑战 “有希望但没信心”的员工一共占总体的8%</w:t>
      </w:r>
      <w:r w:rsidR="00FE70EE">
        <w:rPr>
          <w:rFonts w:ascii="宋体" w:hAnsi="宋体" w:hint="eastAsia"/>
          <w:sz w:val="24"/>
        </w:rPr>
        <w:t>，说明只有少数人才进取心不足，还需要进一步提升</w:t>
      </w:r>
      <w:r w:rsidR="000700D7" w:rsidRPr="00D20106">
        <w:rPr>
          <w:rFonts w:ascii="宋体" w:hAnsi="宋体" w:hint="eastAsia"/>
          <w:sz w:val="24"/>
        </w:rPr>
        <w:t>；（3）对工作挑战没有信心的原因是多方面的，明确岗位职责、针对工作进行个性化的培训都能有效改善这方面的状况。</w:t>
      </w:r>
    </w:p>
    <w:p w:rsidR="0085167C" w:rsidRPr="00B249E3" w:rsidRDefault="00297872" w:rsidP="00B249E3">
      <w:pPr>
        <w:pStyle w:val="2"/>
        <w:spacing w:before="0" w:after="0" w:line="240" w:lineRule="auto"/>
        <w:rPr>
          <w:rFonts w:ascii="宋体" w:hAnsi="宋体" w:cs="宋体"/>
          <w:sz w:val="30"/>
          <w:szCs w:val="30"/>
        </w:rPr>
      </w:pPr>
      <w:bookmarkStart w:id="131" w:name="_Toc276556466"/>
      <w:bookmarkStart w:id="132" w:name="_Toc402790335"/>
      <w:r>
        <w:rPr>
          <w:rFonts w:ascii="宋体" w:hAnsi="宋体" w:cs="宋体" w:hint="eastAsia"/>
          <w:sz w:val="30"/>
          <w:szCs w:val="30"/>
        </w:rPr>
        <w:t>9</w:t>
      </w:r>
      <w:r w:rsidRPr="00F70C01">
        <w:rPr>
          <w:rFonts w:ascii="宋体" w:hAnsi="宋体" w:cs="宋体" w:hint="eastAsia"/>
          <w:sz w:val="30"/>
          <w:szCs w:val="30"/>
        </w:rPr>
        <w:t>、责任心</w:t>
      </w:r>
      <w:r>
        <w:rPr>
          <w:rFonts w:ascii="宋体" w:hAnsi="宋体" w:cs="宋体" w:hint="eastAsia"/>
          <w:sz w:val="30"/>
          <w:szCs w:val="30"/>
        </w:rPr>
        <w:t>强</w:t>
      </w:r>
      <w:r w:rsidRPr="00F70C01">
        <w:rPr>
          <w:rFonts w:ascii="宋体" w:hAnsi="宋体" w:cs="宋体" w:hint="eastAsia"/>
          <w:sz w:val="30"/>
          <w:szCs w:val="30"/>
        </w:rPr>
        <w:t>是胜任岗位的重要要素</w:t>
      </w:r>
      <w:r>
        <w:rPr>
          <w:rFonts w:ascii="宋体" w:hAnsi="宋体" w:cs="宋体" w:hint="eastAsia"/>
          <w:sz w:val="30"/>
          <w:szCs w:val="30"/>
        </w:rPr>
        <w:t>，自控能力需求最低</w:t>
      </w:r>
      <w:bookmarkEnd w:id="131"/>
      <w:bookmarkEnd w:id="132"/>
    </w:p>
    <w:tbl>
      <w:tblPr>
        <w:tblW w:w="2673" w:type="dxa"/>
        <w:tblInd w:w="103" w:type="dxa"/>
        <w:tblLook w:val="04A0" w:firstRow="1" w:lastRow="0" w:firstColumn="1" w:lastColumn="0" w:noHBand="0" w:noVBand="1"/>
      </w:tblPr>
      <w:tblGrid>
        <w:gridCol w:w="1680"/>
        <w:gridCol w:w="993"/>
      </w:tblGrid>
      <w:tr w:rsidR="00297872" w:rsidRPr="00EB15D1" w:rsidTr="00B249E3">
        <w:trPr>
          <w:trHeight w:val="348"/>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7872" w:rsidRPr="00EB15D1" w:rsidRDefault="00297872" w:rsidP="00B249E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胜任岗位优势</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297872" w:rsidRPr="00EB15D1" w:rsidRDefault="0085167C" w:rsidP="007E1613">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13024" behindDoc="0" locked="0" layoutInCell="1" allowOverlap="1">
                  <wp:simplePos x="0" y="0"/>
                  <wp:positionH relativeFrom="column">
                    <wp:posOffset>827405</wp:posOffset>
                  </wp:positionH>
                  <wp:positionV relativeFrom="paragraph">
                    <wp:posOffset>59055</wp:posOffset>
                  </wp:positionV>
                  <wp:extent cx="4052570" cy="2172335"/>
                  <wp:effectExtent l="0" t="0" r="11430" b="12065"/>
                  <wp:wrapNone/>
                  <wp:docPr id="47"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297872" w:rsidRPr="00EB15D1">
              <w:rPr>
                <w:rFonts w:ascii="宋体" w:hAnsi="宋体" w:cs="宋体" w:hint="eastAsia"/>
                <w:color w:val="000000"/>
                <w:kern w:val="0"/>
                <w:sz w:val="22"/>
                <w:szCs w:val="22"/>
              </w:rPr>
              <w:t>比例</w:t>
            </w:r>
          </w:p>
        </w:tc>
      </w:tr>
      <w:tr w:rsidR="00297872" w:rsidRPr="00EB15D1" w:rsidTr="007E1613">
        <w:trPr>
          <w:trHeight w:val="32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责任心</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74%</w:t>
            </w:r>
          </w:p>
        </w:tc>
      </w:tr>
      <w:tr w:rsidR="00297872" w:rsidRPr="00EB15D1" w:rsidTr="007E1613">
        <w:trPr>
          <w:trHeight w:val="40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工作经验</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48%</w:t>
            </w:r>
          </w:p>
        </w:tc>
      </w:tr>
      <w:tr w:rsidR="00297872" w:rsidRPr="00EB15D1" w:rsidTr="00B249E3">
        <w:trPr>
          <w:trHeight w:val="254"/>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应变能力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34%</w:t>
            </w:r>
          </w:p>
        </w:tc>
      </w:tr>
      <w:tr w:rsidR="00297872" w:rsidRPr="00EB15D1" w:rsidTr="007E1613">
        <w:trPr>
          <w:trHeight w:val="32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学习能力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33%</w:t>
            </w:r>
          </w:p>
        </w:tc>
      </w:tr>
      <w:tr w:rsidR="00297872" w:rsidRPr="00EB15D1" w:rsidTr="007E1613">
        <w:trPr>
          <w:trHeight w:val="244"/>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敬业精神</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32%</w:t>
            </w:r>
          </w:p>
        </w:tc>
      </w:tr>
      <w:tr w:rsidR="00297872" w:rsidRPr="00EB15D1" w:rsidTr="007E1613">
        <w:trPr>
          <w:trHeight w:val="414"/>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团队领导能力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24%</w:t>
            </w:r>
          </w:p>
        </w:tc>
      </w:tr>
      <w:tr w:rsidR="00297872" w:rsidRPr="00EB15D1" w:rsidTr="007E1613">
        <w:trPr>
          <w:trHeight w:val="22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创新能力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19%</w:t>
            </w:r>
          </w:p>
        </w:tc>
      </w:tr>
      <w:tr w:rsidR="00297872" w:rsidRPr="00EB15D1" w:rsidTr="00B249E3">
        <w:trPr>
          <w:trHeight w:val="364"/>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决策能力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15%</w:t>
            </w:r>
          </w:p>
        </w:tc>
      </w:tr>
      <w:tr w:rsidR="00297872" w:rsidRPr="00EB15D1" w:rsidTr="00B249E3">
        <w:trPr>
          <w:trHeight w:val="215"/>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自控能力</w:t>
            </w:r>
          </w:p>
        </w:tc>
        <w:tc>
          <w:tcPr>
            <w:tcW w:w="993"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12%</w:t>
            </w:r>
          </w:p>
        </w:tc>
      </w:tr>
    </w:tbl>
    <w:p w:rsidR="00297872" w:rsidRPr="00957C0A" w:rsidRDefault="00297872" w:rsidP="00297872">
      <w:pPr>
        <w:ind w:rightChars="57" w:right="120"/>
        <w:jc w:val="center"/>
        <w:rPr>
          <w:rFonts w:ascii="宋体" w:cs="Times New Roman"/>
          <w:color w:val="0000FF"/>
        </w:rPr>
      </w:pPr>
      <w:r w:rsidRPr="00957C0A">
        <w:rPr>
          <w:rFonts w:ascii="宋体" w:hAnsi="宋体" w:cs="宋体" w:hint="eastAsia"/>
          <w:color w:val="0000FF"/>
        </w:rPr>
        <w:t>图</w:t>
      </w:r>
      <w:r w:rsidRPr="00957C0A">
        <w:rPr>
          <w:rFonts w:ascii="宋体" w:hAnsi="宋体" w:cs="宋体"/>
          <w:color w:val="0000FF"/>
        </w:rPr>
        <w:t>1</w:t>
      </w:r>
      <w:r w:rsidR="00A2532F">
        <w:rPr>
          <w:rFonts w:ascii="宋体" w:hAnsi="宋体" w:cs="宋体" w:hint="eastAsia"/>
          <w:color w:val="0000FF"/>
        </w:rPr>
        <w:t>3</w:t>
      </w:r>
      <w:r w:rsidRPr="00957C0A">
        <w:rPr>
          <w:rFonts w:ascii="宋体" w:hAnsi="宋体" w:cs="宋体" w:hint="eastAsia"/>
          <w:color w:val="0000FF"/>
        </w:rPr>
        <w:t>：</w:t>
      </w:r>
      <w:r>
        <w:rPr>
          <w:rFonts w:ascii="宋体" w:hAnsi="宋体" w:cs="宋体" w:hint="eastAsia"/>
          <w:color w:val="0000FF"/>
        </w:rPr>
        <w:t>认为自己胜任现在岗位的优势</w:t>
      </w:r>
    </w:p>
    <w:p w:rsidR="00297872" w:rsidRPr="00F70C01" w:rsidRDefault="00297872" w:rsidP="00297872">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如图1</w:t>
      </w:r>
      <w:r w:rsidR="00A2532F">
        <w:rPr>
          <w:rFonts w:ascii="宋体" w:hAnsi="宋体" w:cs="宋体" w:hint="eastAsia"/>
          <w:color w:val="000000"/>
          <w:sz w:val="24"/>
          <w:szCs w:val="28"/>
        </w:rPr>
        <w:t>3</w:t>
      </w:r>
      <w:r>
        <w:rPr>
          <w:rFonts w:ascii="宋体" w:hAnsi="宋体" w:cs="宋体" w:hint="eastAsia"/>
          <w:color w:val="000000"/>
          <w:sz w:val="24"/>
          <w:szCs w:val="28"/>
        </w:rPr>
        <w:t>所示，</w:t>
      </w:r>
      <w:r w:rsidRPr="00F70C01">
        <w:rPr>
          <w:rFonts w:ascii="宋体" w:hAnsi="宋体" w:cs="宋体" w:hint="eastAsia"/>
          <w:color w:val="000000"/>
          <w:sz w:val="24"/>
          <w:szCs w:val="28"/>
        </w:rPr>
        <w:t>在“自身优势”一题中，“责任心”是被选最多的一项，占总人数74%</w:t>
      </w:r>
      <w:r>
        <w:rPr>
          <w:rFonts w:ascii="宋体" w:hAnsi="宋体" w:cs="宋体" w:hint="eastAsia"/>
          <w:color w:val="000000"/>
          <w:sz w:val="24"/>
          <w:szCs w:val="28"/>
        </w:rPr>
        <w:t>；</w:t>
      </w:r>
      <w:r w:rsidRPr="00F70C01">
        <w:rPr>
          <w:rFonts w:ascii="宋体" w:hAnsi="宋体" w:cs="宋体" w:hint="eastAsia"/>
          <w:color w:val="000000"/>
          <w:sz w:val="24"/>
          <w:szCs w:val="28"/>
        </w:rPr>
        <w:t>其他要素按被选人数由多到少依次为：工作经验、应变能力、学习能力、敬业精神、团队领导能力、创新能力、决策能力、自控能力。</w:t>
      </w:r>
    </w:p>
    <w:p w:rsidR="00297872" w:rsidRDefault="00CC4BB2" w:rsidP="00297872">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297872" w:rsidRPr="001F5F76">
        <w:rPr>
          <w:rFonts w:ascii="宋体" w:hAnsi="宋体" w:cs="宋体" w:hint="eastAsia"/>
          <w:color w:val="000000"/>
          <w:sz w:val="24"/>
          <w:szCs w:val="28"/>
        </w:rPr>
        <w:t>：（1）</w:t>
      </w:r>
      <w:r w:rsidR="005141A9">
        <w:rPr>
          <w:rFonts w:ascii="宋体" w:hAnsi="宋体" w:cs="宋体" w:hint="eastAsia"/>
          <w:color w:val="000000"/>
          <w:sz w:val="24"/>
          <w:szCs w:val="28"/>
        </w:rPr>
        <w:t>总体</w:t>
      </w:r>
      <w:r w:rsidR="00297872" w:rsidRPr="001F5F76">
        <w:rPr>
          <w:rFonts w:ascii="宋体" w:hAnsi="宋体" w:cs="宋体" w:hint="eastAsia"/>
          <w:color w:val="000000"/>
          <w:sz w:val="24"/>
          <w:szCs w:val="28"/>
        </w:rPr>
        <w:t>74%的</w:t>
      </w:r>
      <w:r w:rsidR="00297872">
        <w:rPr>
          <w:rFonts w:ascii="宋体" w:hAnsi="宋体" w:cs="宋体"/>
          <w:color w:val="000000"/>
          <w:sz w:val="24"/>
          <w:szCs w:val="28"/>
        </w:rPr>
        <w:t>人才</w:t>
      </w:r>
      <w:r w:rsidR="00FE70EE">
        <w:rPr>
          <w:rFonts w:ascii="宋体" w:hAnsi="宋体" w:cs="宋体" w:hint="eastAsia"/>
          <w:color w:val="000000"/>
          <w:sz w:val="24"/>
          <w:szCs w:val="28"/>
        </w:rPr>
        <w:t>都认为责任心是胜任岗位的重要因素，说明责任</w:t>
      </w:r>
      <w:r w:rsidR="00297872" w:rsidRPr="001F5F76">
        <w:rPr>
          <w:rFonts w:ascii="宋体" w:hAnsi="宋体" w:cs="宋体" w:hint="eastAsia"/>
          <w:color w:val="000000"/>
          <w:sz w:val="24"/>
          <w:szCs w:val="28"/>
        </w:rPr>
        <w:t>意识</w:t>
      </w:r>
      <w:r w:rsidR="005141A9">
        <w:rPr>
          <w:rFonts w:ascii="宋体" w:hAnsi="宋体" w:cs="宋体" w:hint="eastAsia"/>
          <w:color w:val="000000"/>
          <w:sz w:val="24"/>
          <w:szCs w:val="28"/>
        </w:rPr>
        <w:lastRenderedPageBreak/>
        <w:t>在集团</w:t>
      </w:r>
      <w:r w:rsidR="00FE70EE">
        <w:rPr>
          <w:rFonts w:ascii="宋体" w:hAnsi="宋体" w:cs="宋体" w:hint="eastAsia"/>
          <w:color w:val="000000"/>
          <w:sz w:val="24"/>
          <w:szCs w:val="28"/>
        </w:rPr>
        <w:t>上下形成了</w:t>
      </w:r>
      <w:r w:rsidR="005141A9">
        <w:rPr>
          <w:rFonts w:ascii="宋体" w:hAnsi="宋体" w:cs="宋体" w:hint="eastAsia"/>
          <w:color w:val="000000"/>
          <w:sz w:val="24"/>
          <w:szCs w:val="28"/>
        </w:rPr>
        <w:t>共识</w:t>
      </w:r>
      <w:r w:rsidR="00297872" w:rsidRPr="001F5F76">
        <w:rPr>
          <w:rFonts w:ascii="宋体" w:hAnsi="宋体" w:cs="宋体" w:hint="eastAsia"/>
          <w:color w:val="000000"/>
          <w:sz w:val="24"/>
          <w:szCs w:val="28"/>
        </w:rPr>
        <w:t>；（2）</w:t>
      </w:r>
      <w:r w:rsidR="002767FC" w:rsidRPr="00A8045D">
        <w:rPr>
          <w:rFonts w:ascii="宋体" w:hAnsi="宋体" w:hint="eastAsia"/>
          <w:color w:val="000000"/>
          <w:sz w:val="24"/>
        </w:rPr>
        <w:t xml:space="preserve"> “工作经验”被列为胜任岗位第</w:t>
      </w:r>
      <w:r w:rsidR="002767FC">
        <w:rPr>
          <w:rFonts w:ascii="宋体" w:hAnsi="宋体" w:hint="eastAsia"/>
          <w:color w:val="000000"/>
          <w:sz w:val="24"/>
        </w:rPr>
        <w:t>二</w:t>
      </w:r>
      <w:r w:rsidR="002767FC" w:rsidRPr="00A8045D">
        <w:rPr>
          <w:rFonts w:ascii="宋体" w:hAnsi="宋体" w:hint="eastAsia"/>
          <w:color w:val="000000"/>
          <w:sz w:val="24"/>
        </w:rPr>
        <w:t>大优势的现象表明，</w:t>
      </w:r>
      <w:r w:rsidR="002767FC">
        <w:rPr>
          <w:rFonts w:ascii="宋体" w:hAnsi="宋体" w:hint="eastAsia"/>
          <w:color w:val="000000"/>
          <w:sz w:val="24"/>
        </w:rPr>
        <w:t>集团有些管理</w:t>
      </w:r>
      <w:r w:rsidR="002767FC" w:rsidRPr="00A8045D">
        <w:rPr>
          <w:rFonts w:ascii="宋体" w:hAnsi="宋体" w:hint="eastAsia"/>
          <w:color w:val="000000"/>
          <w:sz w:val="24"/>
        </w:rPr>
        <w:t>还处在“经验型”的阶段，讲资历、论资格仍占主导地位。在崇尚“工作经验”的氛围里，</w:t>
      </w:r>
      <w:r w:rsidR="002767FC">
        <w:rPr>
          <w:rFonts w:ascii="宋体" w:hAnsi="宋体" w:hint="eastAsia"/>
          <w:color w:val="000000"/>
          <w:sz w:val="24"/>
        </w:rPr>
        <w:t>中</w:t>
      </w:r>
      <w:r w:rsidR="002767FC" w:rsidRPr="00A8045D">
        <w:rPr>
          <w:rFonts w:ascii="宋体" w:hAnsi="宋体" w:hint="eastAsia"/>
          <w:color w:val="000000"/>
          <w:sz w:val="24"/>
        </w:rPr>
        <w:t>青年人才会产生压抑感，其成长的积极性将受到挫伤。经验主导型的管理队伍，容易形成以人治为主的管理模式，领导者个人素质将成为决定部门工作成效的主要因素，对管理科学化、制度化、规范化会产生阻碍，也不利于形成群策群力进行管理创新、服务创新、技术创新的局面。因此，需要尽快建立以素质能力为核心的岗位胜任力标准。</w:t>
      </w:r>
      <w:r w:rsidR="00297872" w:rsidRPr="001F5F76">
        <w:rPr>
          <w:rFonts w:ascii="宋体" w:hAnsi="宋体" w:cs="宋体" w:hint="eastAsia"/>
          <w:color w:val="000000"/>
          <w:sz w:val="24"/>
          <w:szCs w:val="28"/>
        </w:rPr>
        <w:t>（3）同时敬业精神、学习能力和应变力也是胜任工作的必备</w:t>
      </w:r>
      <w:r w:rsidR="00FE70EE">
        <w:rPr>
          <w:rFonts w:ascii="宋体" w:hAnsi="宋体" w:cs="宋体" w:hint="eastAsia"/>
          <w:color w:val="000000"/>
          <w:sz w:val="24"/>
          <w:szCs w:val="28"/>
        </w:rPr>
        <w:t>条件，图中的各种因素及所占比例可以</w:t>
      </w:r>
      <w:r w:rsidR="00CA4CD1">
        <w:rPr>
          <w:rFonts w:ascii="宋体" w:hAnsi="宋体" w:cs="宋体" w:hint="eastAsia"/>
          <w:color w:val="000000"/>
          <w:sz w:val="24"/>
          <w:szCs w:val="28"/>
        </w:rPr>
        <w:t>作为</w:t>
      </w:r>
      <w:r w:rsidR="00FE70EE">
        <w:rPr>
          <w:rFonts w:ascii="宋体" w:hAnsi="宋体" w:cs="宋体" w:hint="eastAsia"/>
          <w:color w:val="000000"/>
          <w:sz w:val="24"/>
          <w:szCs w:val="28"/>
        </w:rPr>
        <w:t>建设集团岗位胜任力模型时</w:t>
      </w:r>
      <w:r w:rsidR="00CA4CD1">
        <w:rPr>
          <w:rFonts w:ascii="宋体" w:hAnsi="宋体" w:cs="宋体" w:hint="eastAsia"/>
          <w:color w:val="000000"/>
          <w:sz w:val="24"/>
          <w:szCs w:val="28"/>
        </w:rPr>
        <w:t>的</w:t>
      </w:r>
      <w:r w:rsidR="00297872" w:rsidRPr="001F5F76">
        <w:rPr>
          <w:rFonts w:ascii="宋体" w:hAnsi="宋体" w:cs="宋体" w:hint="eastAsia"/>
          <w:color w:val="000000"/>
          <w:sz w:val="24"/>
          <w:szCs w:val="28"/>
        </w:rPr>
        <w:t>参考依据。</w:t>
      </w:r>
    </w:p>
    <w:p w:rsidR="00297872" w:rsidRPr="002163EC" w:rsidRDefault="00297872" w:rsidP="00297872">
      <w:pPr>
        <w:pStyle w:val="2"/>
        <w:spacing w:before="0" w:after="0" w:line="240" w:lineRule="auto"/>
        <w:rPr>
          <w:rFonts w:ascii="宋体" w:hAnsi="宋体" w:cs="宋体"/>
          <w:color w:val="FF0000"/>
          <w:sz w:val="30"/>
          <w:szCs w:val="30"/>
        </w:rPr>
      </w:pPr>
      <w:bookmarkStart w:id="133" w:name="_Toc276556467"/>
      <w:r>
        <w:rPr>
          <w:rFonts w:ascii="宋体" w:hAnsi="宋体" w:cs="宋体" w:hint="eastAsia"/>
          <w:noProof/>
          <w:color w:val="000000"/>
          <w:kern w:val="0"/>
          <w:sz w:val="22"/>
          <w:szCs w:val="22"/>
        </w:rPr>
        <w:drawing>
          <wp:anchor distT="0" distB="0" distL="114300" distR="114300" simplePos="0" relativeHeight="251715072" behindDoc="0" locked="0" layoutInCell="1" allowOverlap="1">
            <wp:simplePos x="0" y="0"/>
            <wp:positionH relativeFrom="column">
              <wp:posOffset>2133600</wp:posOffset>
            </wp:positionH>
            <wp:positionV relativeFrom="paragraph">
              <wp:posOffset>386080</wp:posOffset>
            </wp:positionV>
            <wp:extent cx="4133850" cy="2983230"/>
            <wp:effectExtent l="0" t="0" r="6350" b="0"/>
            <wp:wrapNone/>
            <wp:docPr id="48"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bookmarkStart w:id="134" w:name="_Toc402790336"/>
      <w:r>
        <w:rPr>
          <w:rFonts w:ascii="宋体" w:hAnsi="宋体" w:cs="宋体"/>
          <w:sz w:val="30"/>
          <w:szCs w:val="30"/>
        </w:rPr>
        <w:t>1</w:t>
      </w:r>
      <w:r>
        <w:rPr>
          <w:rFonts w:ascii="宋体" w:hAnsi="宋体" w:cs="宋体" w:hint="eastAsia"/>
          <w:sz w:val="30"/>
          <w:szCs w:val="30"/>
        </w:rPr>
        <w:t>0</w:t>
      </w:r>
      <w:r w:rsidRPr="00F70C01">
        <w:rPr>
          <w:rFonts w:ascii="宋体" w:hAnsi="宋体" w:cs="宋体" w:hint="eastAsia"/>
          <w:sz w:val="30"/>
          <w:szCs w:val="30"/>
        </w:rPr>
        <w:t>、</w:t>
      </w:r>
      <w:r>
        <w:rPr>
          <w:rFonts w:ascii="宋体" w:hAnsi="宋体" w:cs="宋体" w:hint="eastAsia"/>
          <w:sz w:val="30"/>
          <w:szCs w:val="30"/>
        </w:rPr>
        <w:t>提升团队领导和组织管理能力，</w:t>
      </w:r>
      <w:r w:rsidR="00C24A7D">
        <w:rPr>
          <w:rFonts w:ascii="宋体" w:hAnsi="宋体" w:cs="宋体" w:hint="eastAsia"/>
          <w:sz w:val="30"/>
          <w:szCs w:val="30"/>
        </w:rPr>
        <w:t>加强团队意识和人际沟通</w:t>
      </w:r>
      <w:bookmarkEnd w:id="133"/>
      <w:bookmarkEnd w:id="134"/>
    </w:p>
    <w:tbl>
      <w:tblPr>
        <w:tblW w:w="2699" w:type="dxa"/>
        <w:tblInd w:w="103" w:type="dxa"/>
        <w:tblLook w:val="04A0" w:firstRow="1" w:lastRow="0" w:firstColumn="1" w:lastColumn="0" w:noHBand="0" w:noVBand="1"/>
      </w:tblPr>
      <w:tblGrid>
        <w:gridCol w:w="1680"/>
        <w:gridCol w:w="1019"/>
      </w:tblGrid>
      <w:tr w:rsidR="00297872" w:rsidRPr="00EB15D1" w:rsidTr="007E1613">
        <w:trPr>
          <w:trHeight w:val="478"/>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应提升的能力</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占总人数比例</w:t>
            </w:r>
          </w:p>
        </w:tc>
      </w:tr>
      <w:tr w:rsidR="00297872" w:rsidRPr="00EB15D1" w:rsidTr="007E1613">
        <w:trPr>
          <w:trHeight w:val="38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团队领导能力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60%</w:t>
            </w:r>
          </w:p>
        </w:tc>
      </w:tr>
      <w:tr w:rsidR="00297872" w:rsidRPr="00EB15D1" w:rsidTr="007E1613">
        <w:trPr>
          <w:trHeight w:val="28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组织管理能力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40%</w:t>
            </w:r>
          </w:p>
        </w:tc>
      </w:tr>
      <w:tr w:rsidR="00297872" w:rsidRPr="00EB15D1" w:rsidTr="007E1613">
        <w:trPr>
          <w:trHeight w:val="272"/>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决策能力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34%</w:t>
            </w:r>
          </w:p>
        </w:tc>
      </w:tr>
      <w:tr w:rsidR="00297872" w:rsidRPr="00EB15D1" w:rsidTr="007E1613">
        <w:trPr>
          <w:trHeight w:val="27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创新能力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32%</w:t>
            </w:r>
          </w:p>
        </w:tc>
      </w:tr>
      <w:tr w:rsidR="00297872" w:rsidRPr="00EB15D1" w:rsidTr="007E1613">
        <w:trPr>
          <w:trHeight w:val="30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战略规划能力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27%</w:t>
            </w:r>
          </w:p>
        </w:tc>
      </w:tr>
      <w:tr w:rsidR="00297872" w:rsidRPr="00EB15D1" w:rsidTr="007E1613">
        <w:trPr>
          <w:trHeight w:val="27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应变能力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27%</w:t>
            </w:r>
          </w:p>
        </w:tc>
      </w:tr>
      <w:tr w:rsidR="00297872" w:rsidRPr="00EB15D1" w:rsidTr="007E1613">
        <w:trPr>
          <w:trHeight w:val="374"/>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执行力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20%</w:t>
            </w:r>
          </w:p>
        </w:tc>
      </w:tr>
      <w:tr w:rsidR="00297872" w:rsidRPr="00EB15D1" w:rsidTr="007E1613">
        <w:trPr>
          <w:trHeight w:val="281"/>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影响力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16%</w:t>
            </w:r>
          </w:p>
        </w:tc>
      </w:tr>
      <w:tr w:rsidR="00297872" w:rsidRPr="00EB15D1" w:rsidTr="007E1613">
        <w:trPr>
          <w:trHeight w:val="22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情绪控制能力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12%</w:t>
            </w:r>
          </w:p>
        </w:tc>
      </w:tr>
      <w:tr w:rsidR="00297872" w:rsidRPr="00EB15D1" w:rsidTr="007E1613">
        <w:trPr>
          <w:trHeight w:val="34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独立工作能力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12%</w:t>
            </w:r>
          </w:p>
        </w:tc>
      </w:tr>
      <w:tr w:rsidR="00297872" w:rsidRPr="00EB15D1" w:rsidTr="007E1613">
        <w:trPr>
          <w:trHeight w:val="26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学习能力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5%</w:t>
            </w:r>
          </w:p>
        </w:tc>
      </w:tr>
      <w:tr w:rsidR="00297872" w:rsidRPr="00EB15D1" w:rsidTr="007E1613">
        <w:trPr>
          <w:trHeight w:val="333"/>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社交能力</w:t>
            </w:r>
          </w:p>
        </w:tc>
        <w:tc>
          <w:tcPr>
            <w:tcW w:w="1019" w:type="dxa"/>
            <w:tcBorders>
              <w:top w:val="nil"/>
              <w:left w:val="nil"/>
              <w:bottom w:val="single" w:sz="4" w:space="0" w:color="auto"/>
              <w:right w:val="single" w:sz="4" w:space="0" w:color="auto"/>
            </w:tcBorders>
            <w:shd w:val="clear" w:color="auto" w:fill="auto"/>
            <w:vAlign w:val="center"/>
            <w:hideMark/>
          </w:tcPr>
          <w:p w:rsidR="00297872" w:rsidRPr="00EB15D1" w:rsidRDefault="00297872" w:rsidP="007E1613">
            <w:pPr>
              <w:widowControl/>
              <w:jc w:val="center"/>
              <w:rPr>
                <w:rFonts w:ascii="宋体" w:hAnsi="宋体" w:cs="宋体"/>
                <w:color w:val="000000"/>
                <w:kern w:val="0"/>
                <w:sz w:val="22"/>
              </w:rPr>
            </w:pPr>
            <w:r>
              <w:rPr>
                <w:rFonts w:ascii="宋体" w:hAnsi="宋体" w:hint="eastAsia"/>
                <w:color w:val="000000"/>
                <w:sz w:val="22"/>
                <w:szCs w:val="22"/>
              </w:rPr>
              <w:t>4%</w:t>
            </w:r>
          </w:p>
        </w:tc>
      </w:tr>
    </w:tbl>
    <w:p w:rsidR="00297872" w:rsidRPr="00957C0A" w:rsidRDefault="00297872" w:rsidP="00297872">
      <w:pPr>
        <w:ind w:rightChars="57" w:right="120" w:firstLine="480"/>
        <w:jc w:val="center"/>
        <w:rPr>
          <w:rFonts w:ascii="宋体" w:cs="Times New Roman"/>
          <w:color w:val="0000FF"/>
        </w:rPr>
      </w:pPr>
      <w:r w:rsidRPr="00957C0A">
        <w:rPr>
          <w:rFonts w:ascii="宋体" w:hAnsi="宋体" w:cs="宋体" w:hint="eastAsia"/>
          <w:color w:val="0000FF"/>
        </w:rPr>
        <w:t>图</w:t>
      </w:r>
      <w:r w:rsidRPr="00957C0A">
        <w:rPr>
          <w:rFonts w:ascii="宋体" w:hAnsi="宋体" w:cs="宋体"/>
          <w:color w:val="0000FF"/>
        </w:rPr>
        <w:t>1</w:t>
      </w:r>
      <w:r w:rsidR="00A2532F">
        <w:rPr>
          <w:rFonts w:ascii="宋体" w:hAnsi="宋体" w:cs="宋体" w:hint="eastAsia"/>
          <w:color w:val="0000FF"/>
        </w:rPr>
        <w:t>4</w:t>
      </w:r>
      <w:r w:rsidRPr="00957C0A">
        <w:rPr>
          <w:rFonts w:ascii="宋体" w:hAnsi="宋体" w:cs="宋体" w:hint="eastAsia"/>
          <w:color w:val="0000FF"/>
        </w:rPr>
        <w:t>：应继续提升的能力</w:t>
      </w:r>
    </w:p>
    <w:p w:rsidR="00C24A7D" w:rsidRDefault="00CC4BB2" w:rsidP="00C24A7D">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297872" w:rsidRPr="001D4428">
        <w:rPr>
          <w:rFonts w:ascii="宋体" w:hAnsi="宋体" w:cs="宋体" w:hint="eastAsia"/>
          <w:color w:val="000000"/>
          <w:sz w:val="24"/>
          <w:szCs w:val="28"/>
        </w:rPr>
        <w:t>：（1）团队领导能力是</w:t>
      </w:r>
      <w:r w:rsidR="00945521">
        <w:rPr>
          <w:rFonts w:ascii="宋体" w:hAnsi="宋体" w:cs="宋体" w:hint="eastAsia"/>
          <w:color w:val="000000"/>
          <w:sz w:val="24"/>
          <w:szCs w:val="28"/>
        </w:rPr>
        <w:t>中青年人才公认最应该提升的能力，因为中青年人才中大部分不</w:t>
      </w:r>
      <w:r w:rsidR="00297872" w:rsidRPr="001D4428">
        <w:rPr>
          <w:rFonts w:ascii="宋体" w:hAnsi="宋体" w:cs="宋体" w:hint="eastAsia"/>
          <w:color w:val="000000"/>
          <w:sz w:val="24"/>
          <w:szCs w:val="28"/>
        </w:rPr>
        <w:t>是管理岗位，他们在带领团队工作、下属工作指导、管理团队氛围等方面</w:t>
      </w:r>
      <w:r w:rsidR="00945521">
        <w:rPr>
          <w:rFonts w:ascii="宋体" w:hAnsi="宋体" w:cs="宋体" w:hint="eastAsia"/>
          <w:color w:val="000000"/>
          <w:sz w:val="24"/>
          <w:szCs w:val="28"/>
        </w:rPr>
        <w:t>经验缺乏，考虑到他们自身的职业发展组织管理能力、决策能力、战略规划能力也</w:t>
      </w:r>
      <w:r w:rsidR="00297872" w:rsidRPr="001D4428">
        <w:rPr>
          <w:rFonts w:ascii="宋体" w:hAnsi="宋体" w:cs="宋体" w:hint="eastAsia"/>
          <w:color w:val="000000"/>
          <w:sz w:val="24"/>
          <w:szCs w:val="28"/>
        </w:rPr>
        <w:t>需要继续提升；（2）创新、执行、独立工作能力</w:t>
      </w:r>
      <w:r w:rsidR="00FE70EE">
        <w:rPr>
          <w:rFonts w:ascii="宋体" w:hAnsi="宋体" w:cs="宋体" w:hint="eastAsia"/>
          <w:color w:val="000000"/>
          <w:sz w:val="24"/>
          <w:szCs w:val="28"/>
        </w:rPr>
        <w:t>在工作中也有很大的提示功能空间，这给接下来的培训规划指明了</w:t>
      </w:r>
      <w:r w:rsidR="00297872" w:rsidRPr="001D4428">
        <w:rPr>
          <w:rFonts w:ascii="宋体" w:hAnsi="宋体" w:cs="宋体" w:hint="eastAsia"/>
          <w:color w:val="000000"/>
          <w:sz w:val="24"/>
          <w:szCs w:val="28"/>
        </w:rPr>
        <w:t>方向；（3</w:t>
      </w:r>
      <w:r w:rsidR="002C0579">
        <w:rPr>
          <w:rFonts w:ascii="宋体" w:hAnsi="宋体" w:cs="宋体" w:hint="eastAsia"/>
          <w:color w:val="000000"/>
          <w:sz w:val="24"/>
          <w:szCs w:val="28"/>
        </w:rPr>
        <w:t>）很少有人</w:t>
      </w:r>
      <w:r w:rsidR="00297872" w:rsidRPr="001D4428">
        <w:rPr>
          <w:rFonts w:ascii="宋体" w:hAnsi="宋体" w:cs="宋体" w:hint="eastAsia"/>
          <w:color w:val="000000"/>
          <w:sz w:val="24"/>
          <w:szCs w:val="28"/>
        </w:rPr>
        <w:t>认为</w:t>
      </w:r>
      <w:r w:rsidR="002C0579">
        <w:rPr>
          <w:rFonts w:ascii="宋体" w:hAnsi="宋体" w:cs="宋体" w:hint="eastAsia"/>
          <w:color w:val="000000"/>
          <w:sz w:val="24"/>
          <w:szCs w:val="28"/>
        </w:rPr>
        <w:t>需要提升学习和社交能力，表明中青年人才平时</w:t>
      </w:r>
      <w:r w:rsidR="00297872" w:rsidRPr="001D4428">
        <w:rPr>
          <w:rFonts w:ascii="宋体" w:hAnsi="宋体" w:cs="宋体" w:hint="eastAsia"/>
          <w:color w:val="000000"/>
          <w:sz w:val="24"/>
          <w:szCs w:val="28"/>
        </w:rPr>
        <w:t>注重自我提升和人际沟通交流。</w:t>
      </w:r>
    </w:p>
    <w:p w:rsidR="0013374A" w:rsidRDefault="0013374A" w:rsidP="00C24A7D">
      <w:pPr>
        <w:spacing w:line="360" w:lineRule="auto"/>
        <w:ind w:rightChars="57" w:right="120" w:firstLine="480"/>
        <w:rPr>
          <w:rFonts w:ascii="宋体" w:hAnsi="宋体" w:cs="宋体"/>
          <w:color w:val="000000"/>
          <w:sz w:val="24"/>
          <w:szCs w:val="28"/>
        </w:rPr>
      </w:pPr>
    </w:p>
    <w:p w:rsidR="0013374A" w:rsidRDefault="0013374A" w:rsidP="00C24A7D">
      <w:pPr>
        <w:spacing w:line="360" w:lineRule="auto"/>
        <w:ind w:rightChars="57" w:right="120" w:firstLine="480"/>
        <w:rPr>
          <w:rFonts w:ascii="宋体" w:hAnsi="宋体" w:cs="宋体"/>
          <w:color w:val="000000"/>
          <w:sz w:val="24"/>
          <w:szCs w:val="28"/>
        </w:rPr>
      </w:pPr>
    </w:p>
    <w:p w:rsidR="0013374A" w:rsidRDefault="0013374A" w:rsidP="00C24A7D">
      <w:pPr>
        <w:spacing w:line="360" w:lineRule="auto"/>
        <w:ind w:rightChars="57" w:right="120" w:firstLine="480"/>
        <w:rPr>
          <w:rFonts w:ascii="宋体" w:hAnsi="宋体" w:cs="宋体"/>
          <w:color w:val="000000"/>
          <w:sz w:val="24"/>
          <w:szCs w:val="28"/>
        </w:rPr>
      </w:pPr>
    </w:p>
    <w:p w:rsidR="0013374A" w:rsidRPr="00C24A7D" w:rsidRDefault="0013374A" w:rsidP="00C24A7D">
      <w:pPr>
        <w:spacing w:line="360" w:lineRule="auto"/>
        <w:ind w:rightChars="57" w:right="120" w:firstLine="480"/>
        <w:rPr>
          <w:rFonts w:ascii="宋体" w:hAnsi="宋体" w:cs="宋体"/>
          <w:color w:val="000000"/>
          <w:sz w:val="24"/>
          <w:szCs w:val="28"/>
        </w:rPr>
      </w:pPr>
    </w:p>
    <w:tbl>
      <w:tblPr>
        <w:tblpPr w:leftFromText="180" w:rightFromText="180" w:vertAnchor="text" w:tblpY="1"/>
        <w:tblOverlap w:val="never"/>
        <w:tblW w:w="2699" w:type="dxa"/>
        <w:tblInd w:w="103" w:type="dxa"/>
        <w:tblLook w:val="04A0" w:firstRow="1" w:lastRow="0" w:firstColumn="1" w:lastColumn="0" w:noHBand="0" w:noVBand="1"/>
      </w:tblPr>
      <w:tblGrid>
        <w:gridCol w:w="1680"/>
        <w:gridCol w:w="1019"/>
      </w:tblGrid>
      <w:tr w:rsidR="00C24A7D" w:rsidRPr="00EB15D1" w:rsidTr="006704F1">
        <w:trPr>
          <w:trHeight w:val="555"/>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sidRPr="00EB15D1">
              <w:rPr>
                <w:rFonts w:ascii="宋体" w:hAnsi="宋体" w:cs="宋体" w:hint="eastAsia"/>
                <w:color w:val="000000"/>
                <w:kern w:val="0"/>
                <w:sz w:val="22"/>
                <w:szCs w:val="22"/>
              </w:rPr>
              <w:lastRenderedPageBreak/>
              <w:t>应提升的素质</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占总人数比例</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责任心</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58%</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团队精神</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55%</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人际关系协调</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47%</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价值观</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31%</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工作态度</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28%</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坚持不懈</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21%</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善于自律</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15%</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宽容大度</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15%</w:t>
            </w:r>
          </w:p>
        </w:tc>
      </w:tr>
      <w:tr w:rsidR="00C24A7D" w:rsidRPr="00EB15D1" w:rsidTr="00C603ED">
        <w:trPr>
          <w:trHeight w:val="407"/>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诚信正直</w:t>
            </w:r>
          </w:p>
        </w:tc>
        <w:tc>
          <w:tcPr>
            <w:tcW w:w="1019" w:type="dxa"/>
            <w:tcBorders>
              <w:top w:val="nil"/>
              <w:left w:val="nil"/>
              <w:bottom w:val="single" w:sz="4" w:space="0" w:color="auto"/>
              <w:right w:val="single" w:sz="4" w:space="0" w:color="auto"/>
            </w:tcBorders>
            <w:shd w:val="clear" w:color="auto" w:fill="auto"/>
            <w:vAlign w:val="center"/>
            <w:hideMark/>
          </w:tcPr>
          <w:p w:rsidR="00C24A7D" w:rsidRPr="00EB15D1" w:rsidRDefault="00C24A7D" w:rsidP="006704F1">
            <w:pPr>
              <w:widowControl/>
              <w:jc w:val="center"/>
              <w:rPr>
                <w:rFonts w:ascii="宋体" w:hAnsi="宋体" w:cs="宋体"/>
                <w:color w:val="000000"/>
                <w:kern w:val="0"/>
                <w:sz w:val="22"/>
              </w:rPr>
            </w:pPr>
            <w:r>
              <w:rPr>
                <w:rFonts w:ascii="宋体" w:hAnsi="宋体" w:hint="eastAsia"/>
                <w:color w:val="000000"/>
                <w:sz w:val="22"/>
                <w:szCs w:val="22"/>
              </w:rPr>
              <w:t>13%</w:t>
            </w:r>
          </w:p>
        </w:tc>
      </w:tr>
    </w:tbl>
    <w:p w:rsidR="00C24A7D" w:rsidRDefault="00732546" w:rsidP="00C24A7D">
      <w:pPr>
        <w:ind w:rightChars="57" w:right="120" w:firstLine="480"/>
        <w:jc w:val="center"/>
        <w:rPr>
          <w:rFonts w:ascii="宋体" w:hAnsi="宋体" w:cs="宋体"/>
          <w:color w:val="0000FF"/>
        </w:rPr>
      </w:pPr>
      <w:r>
        <w:rPr>
          <w:rFonts w:ascii="宋体" w:hAnsi="宋体" w:cs="宋体" w:hint="eastAsia"/>
          <w:noProof/>
          <w:color w:val="000000"/>
          <w:sz w:val="28"/>
          <w:szCs w:val="28"/>
        </w:rPr>
        <w:drawing>
          <wp:anchor distT="0" distB="0" distL="114300" distR="114300" simplePos="0" relativeHeight="251719168" behindDoc="0" locked="0" layoutInCell="1" allowOverlap="1">
            <wp:simplePos x="0" y="0"/>
            <wp:positionH relativeFrom="column">
              <wp:posOffset>41275</wp:posOffset>
            </wp:positionH>
            <wp:positionV relativeFrom="paragraph">
              <wp:posOffset>15875</wp:posOffset>
            </wp:positionV>
            <wp:extent cx="4105275" cy="2745740"/>
            <wp:effectExtent l="0" t="0" r="9525" b="0"/>
            <wp:wrapNone/>
            <wp:docPr id="49"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6704F1">
        <w:rPr>
          <w:rFonts w:ascii="宋体" w:hAnsi="宋体" w:cs="宋体"/>
          <w:color w:val="0000FF"/>
        </w:rPr>
        <w:br w:type="textWrapping" w:clear="all"/>
      </w:r>
      <w:r w:rsidR="00C24A7D" w:rsidRPr="00957C0A">
        <w:rPr>
          <w:rFonts w:ascii="宋体" w:hAnsi="宋体" w:cs="宋体" w:hint="eastAsia"/>
          <w:color w:val="0000FF"/>
        </w:rPr>
        <w:t>图</w:t>
      </w:r>
      <w:r w:rsidR="00C24A7D" w:rsidRPr="00957C0A">
        <w:rPr>
          <w:rFonts w:ascii="宋体" w:hAnsi="宋体" w:cs="宋体"/>
          <w:color w:val="0000FF"/>
        </w:rPr>
        <w:t>1</w:t>
      </w:r>
      <w:r w:rsidR="00A2532F">
        <w:rPr>
          <w:rFonts w:ascii="宋体" w:hAnsi="宋体" w:cs="宋体" w:hint="eastAsia"/>
          <w:color w:val="0000FF"/>
        </w:rPr>
        <w:t>5</w:t>
      </w:r>
      <w:r w:rsidR="009E3E60">
        <w:rPr>
          <w:rFonts w:ascii="宋体" w:hAnsi="宋体" w:cs="宋体" w:hint="eastAsia"/>
          <w:color w:val="0000FF"/>
        </w:rPr>
        <w:t>：中青年人才</w:t>
      </w:r>
      <w:r w:rsidR="0013374A">
        <w:rPr>
          <w:rFonts w:ascii="宋体" w:hAnsi="宋体" w:cs="宋体" w:hint="eastAsia"/>
          <w:color w:val="0000FF"/>
        </w:rPr>
        <w:t>应继续提升的素质</w:t>
      </w:r>
    </w:p>
    <w:p w:rsidR="00C24A7D" w:rsidRDefault="00CC4BB2" w:rsidP="00C24A7D">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C24A7D" w:rsidRPr="001D4428">
        <w:rPr>
          <w:rFonts w:ascii="宋体" w:hAnsi="宋体" w:cs="宋体" w:hint="eastAsia"/>
          <w:color w:val="000000"/>
          <w:sz w:val="24"/>
          <w:szCs w:val="28"/>
        </w:rPr>
        <w:t>：（1）对于中青年人才来说，责任心和团队精神是最需要提升的素质，这说明了在工作时，不仅仅是完成交付的任务，更重要的是注重团队合作的前提下， 有责任心有担当的完成工作；（2）在集团工作时，几乎全部的工作内容都需要团队的配合，与此同时就需要随时随地的人际沟通，47%的人认为人际关系协</w:t>
      </w:r>
      <w:r w:rsidR="002C0579">
        <w:rPr>
          <w:rFonts w:ascii="宋体" w:hAnsi="宋体" w:cs="宋体" w:hint="eastAsia"/>
          <w:color w:val="000000"/>
          <w:sz w:val="24"/>
          <w:szCs w:val="28"/>
        </w:rPr>
        <w:t>调这一素质需要提升，这说明如何有效的进行人际沟通</w:t>
      </w:r>
      <w:r w:rsidR="00C24A7D" w:rsidRPr="001D4428">
        <w:rPr>
          <w:rFonts w:ascii="宋体" w:hAnsi="宋体" w:cs="宋体" w:hint="eastAsia"/>
          <w:color w:val="000000"/>
          <w:sz w:val="24"/>
          <w:szCs w:val="28"/>
        </w:rPr>
        <w:t>应该加强培训和学习；（3）在诚信正直、宽容</w:t>
      </w:r>
      <w:r w:rsidR="002C0579">
        <w:rPr>
          <w:rFonts w:ascii="宋体" w:hAnsi="宋体" w:cs="宋体" w:hint="eastAsia"/>
          <w:color w:val="000000"/>
          <w:sz w:val="24"/>
          <w:szCs w:val="28"/>
        </w:rPr>
        <w:t>大度、坚持不懈等工作态度、为人处事等方面也需要进行提升的幅度叫较小，这表明以上几项在中青年人才的工作中还是得到应有的体现</w:t>
      </w:r>
      <w:r w:rsidR="00C24A7D" w:rsidRPr="001D4428">
        <w:rPr>
          <w:rFonts w:ascii="宋体" w:hAnsi="宋体" w:cs="宋体" w:hint="eastAsia"/>
          <w:color w:val="000000"/>
          <w:sz w:val="24"/>
          <w:szCs w:val="28"/>
        </w:rPr>
        <w:t>，以后稍加注意即可。</w:t>
      </w:r>
    </w:p>
    <w:p w:rsidR="008C46C4" w:rsidRDefault="008C46C4" w:rsidP="008C46C4">
      <w:pPr>
        <w:pStyle w:val="2"/>
        <w:spacing w:before="0" w:after="0" w:line="240" w:lineRule="auto"/>
        <w:rPr>
          <w:rFonts w:ascii="宋体" w:hAnsi="宋体" w:cs="宋体"/>
          <w:sz w:val="30"/>
          <w:szCs w:val="30"/>
        </w:rPr>
      </w:pPr>
      <w:bookmarkStart w:id="135" w:name="_Toc276556468"/>
      <w:bookmarkStart w:id="136" w:name="_Toc402790337"/>
      <w:r>
        <w:rPr>
          <w:rFonts w:ascii="宋体" w:hAnsi="宋体" w:cs="宋体" w:hint="eastAsia"/>
          <w:sz w:val="30"/>
          <w:szCs w:val="30"/>
        </w:rPr>
        <w:t>（</w:t>
      </w:r>
      <w:r w:rsidR="00867E2B">
        <w:rPr>
          <w:rFonts w:ascii="宋体" w:hAnsi="宋体" w:cs="宋体" w:hint="eastAsia"/>
          <w:sz w:val="30"/>
          <w:szCs w:val="30"/>
        </w:rPr>
        <w:t>三</w:t>
      </w:r>
      <w:r>
        <w:rPr>
          <w:rFonts w:ascii="宋体" w:hAnsi="宋体" w:cs="宋体" w:hint="eastAsia"/>
          <w:sz w:val="30"/>
          <w:szCs w:val="30"/>
        </w:rPr>
        <w:t>）工作满意度分析</w:t>
      </w:r>
      <w:bookmarkEnd w:id="135"/>
      <w:bookmarkEnd w:id="136"/>
    </w:p>
    <w:p w:rsidR="00B249E3" w:rsidRPr="00082F2C" w:rsidRDefault="00C24A7D" w:rsidP="00082F2C">
      <w:pPr>
        <w:pStyle w:val="2"/>
        <w:spacing w:before="0" w:after="0" w:line="240" w:lineRule="auto"/>
        <w:rPr>
          <w:rFonts w:ascii="宋体" w:hAnsi="宋体" w:cs="宋体"/>
          <w:sz w:val="30"/>
          <w:szCs w:val="30"/>
        </w:rPr>
      </w:pPr>
      <w:bookmarkStart w:id="137" w:name="_Toc276556469"/>
      <w:bookmarkStart w:id="138" w:name="_Toc402790338"/>
      <w:r w:rsidRPr="00C24A7D">
        <w:rPr>
          <w:rFonts w:ascii="宋体" w:hAnsi="宋体" w:cs="宋体" w:hint="eastAsia"/>
          <w:sz w:val="30"/>
          <w:szCs w:val="30"/>
        </w:rPr>
        <w:t>1</w:t>
      </w:r>
      <w:r w:rsidR="004C3F41">
        <w:rPr>
          <w:rFonts w:ascii="宋体" w:hAnsi="宋体" w:cs="宋体" w:hint="eastAsia"/>
          <w:sz w:val="30"/>
          <w:szCs w:val="30"/>
        </w:rPr>
        <w:t>1</w:t>
      </w:r>
      <w:r w:rsidRPr="00C24A7D">
        <w:rPr>
          <w:rFonts w:ascii="宋体" w:hAnsi="宋体" w:cs="宋体" w:hint="eastAsia"/>
          <w:sz w:val="30"/>
          <w:szCs w:val="30"/>
        </w:rPr>
        <w:t>、希望</w:t>
      </w:r>
      <w:r w:rsidR="002C1753">
        <w:rPr>
          <w:rFonts w:ascii="宋体" w:hAnsi="宋体" w:cs="宋体" w:hint="eastAsia"/>
          <w:sz w:val="30"/>
          <w:szCs w:val="30"/>
        </w:rPr>
        <w:t>得到更多的培训机会</w:t>
      </w:r>
      <w:r w:rsidR="007E1613" w:rsidRPr="00C24A7D">
        <w:rPr>
          <w:rFonts w:ascii="宋体" w:hAnsi="宋体" w:cs="宋体" w:hint="eastAsia"/>
          <w:sz w:val="30"/>
          <w:szCs w:val="30"/>
        </w:rPr>
        <w:t>，</w:t>
      </w:r>
      <w:r w:rsidR="002C1753">
        <w:rPr>
          <w:rFonts w:ascii="宋体" w:hAnsi="宋体" w:cs="宋体" w:hint="eastAsia"/>
          <w:sz w:val="30"/>
          <w:szCs w:val="30"/>
        </w:rPr>
        <w:t>能</w:t>
      </w:r>
      <w:r w:rsidRPr="00C24A7D">
        <w:rPr>
          <w:rFonts w:ascii="宋体" w:hAnsi="宋体" w:cs="宋体" w:hint="eastAsia"/>
          <w:sz w:val="30"/>
          <w:szCs w:val="30"/>
        </w:rPr>
        <w:t>增加收入并得到</w:t>
      </w:r>
      <w:r w:rsidR="007E1613" w:rsidRPr="00C24A7D">
        <w:rPr>
          <w:rFonts w:ascii="宋体" w:hAnsi="宋体" w:cs="宋体" w:hint="eastAsia"/>
          <w:sz w:val="30"/>
          <w:szCs w:val="30"/>
        </w:rPr>
        <w:t>专业的职业规划</w:t>
      </w:r>
      <w:bookmarkEnd w:id="137"/>
      <w:bookmarkEnd w:id="138"/>
    </w:p>
    <w:tbl>
      <w:tblPr>
        <w:tblW w:w="2820" w:type="dxa"/>
        <w:tblInd w:w="103" w:type="dxa"/>
        <w:tblLook w:val="04A0" w:firstRow="1" w:lastRow="0" w:firstColumn="1" w:lastColumn="0" w:noHBand="0" w:noVBand="1"/>
      </w:tblPr>
      <w:tblGrid>
        <w:gridCol w:w="1755"/>
        <w:gridCol w:w="1065"/>
      </w:tblGrid>
      <w:tr w:rsidR="007E1613" w:rsidRPr="00EB15D1" w:rsidTr="00126A41">
        <w:trPr>
          <w:trHeight w:val="535"/>
        </w:trPr>
        <w:tc>
          <w:tcPr>
            <w:tcW w:w="1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目前最需要</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17120" behindDoc="0" locked="0" layoutInCell="1" allowOverlap="1">
                  <wp:simplePos x="0" y="0"/>
                  <wp:positionH relativeFrom="column">
                    <wp:posOffset>749300</wp:posOffset>
                  </wp:positionH>
                  <wp:positionV relativeFrom="paragraph">
                    <wp:posOffset>43180</wp:posOffset>
                  </wp:positionV>
                  <wp:extent cx="3971925" cy="2714625"/>
                  <wp:effectExtent l="19050" t="0" r="9525" b="0"/>
                  <wp:wrapNone/>
                  <wp:docPr id="50"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EB15D1">
              <w:rPr>
                <w:rFonts w:ascii="宋体" w:hAnsi="宋体" w:cs="宋体" w:hint="eastAsia"/>
                <w:color w:val="000000"/>
                <w:kern w:val="0"/>
                <w:sz w:val="22"/>
                <w:szCs w:val="22"/>
              </w:rPr>
              <w:t>占总人数比例</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接受培训</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62%</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增加收入</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39%</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职业生涯设计</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36%</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晋升职称</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34%</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提升职务</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29%</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改善福利</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18%</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改善身体状况</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13%</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调整岗位</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7%</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改善人际关系</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6%</w:t>
            </w:r>
          </w:p>
        </w:tc>
      </w:tr>
      <w:tr w:rsidR="007E1613" w:rsidRPr="00EB15D1" w:rsidTr="00126A41">
        <w:trPr>
          <w:trHeight w:val="363"/>
        </w:trPr>
        <w:tc>
          <w:tcPr>
            <w:tcW w:w="1755" w:type="dxa"/>
            <w:tcBorders>
              <w:top w:val="nil"/>
              <w:left w:val="single" w:sz="4" w:space="0" w:color="auto"/>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其他</w:t>
            </w:r>
          </w:p>
        </w:tc>
        <w:tc>
          <w:tcPr>
            <w:tcW w:w="1065" w:type="dxa"/>
            <w:tcBorders>
              <w:top w:val="nil"/>
              <w:left w:val="nil"/>
              <w:bottom w:val="single" w:sz="4" w:space="0" w:color="auto"/>
              <w:right w:val="single" w:sz="4" w:space="0" w:color="auto"/>
            </w:tcBorders>
            <w:shd w:val="clear" w:color="auto" w:fill="auto"/>
            <w:vAlign w:val="center"/>
            <w:hideMark/>
          </w:tcPr>
          <w:p w:rsidR="007E1613" w:rsidRPr="00EB15D1" w:rsidRDefault="007E1613" w:rsidP="007E1613">
            <w:pPr>
              <w:widowControl/>
              <w:jc w:val="center"/>
              <w:rPr>
                <w:rFonts w:ascii="宋体" w:hAnsi="宋体" w:cs="宋体"/>
                <w:color w:val="000000"/>
                <w:kern w:val="0"/>
                <w:sz w:val="22"/>
              </w:rPr>
            </w:pPr>
            <w:r>
              <w:rPr>
                <w:rFonts w:ascii="宋体" w:hAnsi="宋体" w:hint="eastAsia"/>
                <w:color w:val="000000"/>
                <w:sz w:val="22"/>
                <w:szCs w:val="22"/>
              </w:rPr>
              <w:t>4%</w:t>
            </w:r>
          </w:p>
        </w:tc>
      </w:tr>
    </w:tbl>
    <w:p w:rsidR="007E1613" w:rsidRDefault="007E1613" w:rsidP="007E1613">
      <w:pPr>
        <w:ind w:rightChars="57" w:right="120" w:firstLine="480"/>
        <w:jc w:val="center"/>
        <w:rPr>
          <w:rFonts w:ascii="宋体" w:hAnsi="宋体" w:cs="宋体"/>
          <w:color w:val="0000FF"/>
        </w:rPr>
      </w:pPr>
      <w:r w:rsidRPr="00957C0A">
        <w:rPr>
          <w:rFonts w:ascii="宋体" w:hAnsi="宋体" w:cs="宋体" w:hint="eastAsia"/>
          <w:color w:val="0000FF"/>
        </w:rPr>
        <w:t>图</w:t>
      </w:r>
      <w:r w:rsidR="00A2532F">
        <w:rPr>
          <w:rFonts w:ascii="宋体" w:hAnsi="宋体" w:cs="宋体" w:hint="eastAsia"/>
          <w:color w:val="0000FF"/>
        </w:rPr>
        <w:t>16</w:t>
      </w:r>
      <w:r w:rsidRPr="00957C0A">
        <w:rPr>
          <w:rFonts w:ascii="宋体" w:hAnsi="宋体" w:cs="宋体" w:hint="eastAsia"/>
          <w:color w:val="0000FF"/>
        </w:rPr>
        <w:t>：</w:t>
      </w:r>
      <w:r>
        <w:rPr>
          <w:rFonts w:ascii="宋体" w:hAnsi="宋体" w:cs="宋体" w:hint="eastAsia"/>
          <w:color w:val="0000FF"/>
        </w:rPr>
        <w:t>目前最需要什么</w:t>
      </w:r>
    </w:p>
    <w:p w:rsidR="007E1613" w:rsidRDefault="007E1613" w:rsidP="007E1613">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lastRenderedPageBreak/>
        <w:t>如图</w:t>
      </w:r>
      <w:r w:rsidR="00A2532F">
        <w:rPr>
          <w:rFonts w:ascii="宋体" w:hAnsi="宋体" w:cs="宋体" w:hint="eastAsia"/>
          <w:color w:val="000000"/>
          <w:sz w:val="24"/>
          <w:szCs w:val="28"/>
        </w:rPr>
        <w:t>16</w:t>
      </w:r>
      <w:r>
        <w:rPr>
          <w:rFonts w:ascii="宋体" w:hAnsi="宋体" w:cs="宋体" w:hint="eastAsia"/>
          <w:color w:val="000000"/>
          <w:sz w:val="24"/>
          <w:szCs w:val="28"/>
        </w:rPr>
        <w:t>所示，</w:t>
      </w:r>
      <w:r w:rsidRPr="00F70C01">
        <w:rPr>
          <w:rFonts w:ascii="宋体" w:hAnsi="宋体" w:cs="宋体" w:hint="eastAsia"/>
          <w:color w:val="000000"/>
          <w:sz w:val="24"/>
          <w:szCs w:val="28"/>
        </w:rPr>
        <w:t>根据调查统计显示，</w:t>
      </w:r>
      <w:r>
        <w:rPr>
          <w:rFonts w:ascii="宋体" w:hAnsi="宋体" w:cs="宋体"/>
          <w:color w:val="000000"/>
          <w:sz w:val="24"/>
          <w:szCs w:val="28"/>
        </w:rPr>
        <w:t>测评人才</w:t>
      </w:r>
      <w:r w:rsidRPr="00F70C01">
        <w:rPr>
          <w:rFonts w:ascii="宋体" w:hAnsi="宋体" w:cs="宋体" w:hint="eastAsia"/>
          <w:color w:val="000000"/>
          <w:sz w:val="24"/>
          <w:szCs w:val="28"/>
        </w:rPr>
        <w:t>中62</w:t>
      </w:r>
      <w:r w:rsidRPr="00F70C01">
        <w:rPr>
          <w:rFonts w:ascii="宋体" w:hAnsi="宋体" w:cs="宋体"/>
          <w:color w:val="000000"/>
          <w:sz w:val="24"/>
          <w:szCs w:val="28"/>
        </w:rPr>
        <w:t>%</w:t>
      </w:r>
      <w:r w:rsidRPr="00F70C01">
        <w:rPr>
          <w:rFonts w:ascii="宋体" w:hAnsi="宋体" w:cs="宋体" w:hint="eastAsia"/>
          <w:color w:val="000000"/>
          <w:sz w:val="24"/>
          <w:szCs w:val="28"/>
        </w:rPr>
        <w:t>（53人）认为目前最需要</w:t>
      </w:r>
      <w:r w:rsidR="002C0579">
        <w:rPr>
          <w:rFonts w:ascii="宋体" w:hAnsi="宋体" w:cs="宋体" w:hint="eastAsia"/>
          <w:color w:val="000000"/>
          <w:sz w:val="24"/>
          <w:szCs w:val="28"/>
        </w:rPr>
        <w:t>的是接受培训；</w:t>
      </w:r>
      <w:r w:rsidRPr="00F70C01">
        <w:rPr>
          <w:rFonts w:ascii="宋体" w:hAnsi="宋体" w:cs="宋体" w:hint="eastAsia"/>
          <w:color w:val="000000"/>
          <w:sz w:val="24"/>
          <w:szCs w:val="28"/>
        </w:rPr>
        <w:t>39</w:t>
      </w:r>
      <w:r w:rsidRPr="00F70C01">
        <w:rPr>
          <w:rFonts w:ascii="宋体" w:hAnsi="宋体" w:cs="宋体"/>
          <w:color w:val="000000"/>
          <w:sz w:val="24"/>
          <w:szCs w:val="28"/>
        </w:rPr>
        <w:t>%</w:t>
      </w:r>
      <w:r w:rsidRPr="00F70C01">
        <w:rPr>
          <w:rFonts w:ascii="宋体" w:hAnsi="宋体" w:cs="宋体" w:hint="eastAsia"/>
          <w:color w:val="000000"/>
          <w:sz w:val="24"/>
          <w:szCs w:val="28"/>
        </w:rPr>
        <w:t>（33人）认为需要增加收入；另有36%（31人）认为需要</w:t>
      </w:r>
      <w:r w:rsidR="002C0579">
        <w:rPr>
          <w:rFonts w:ascii="宋体" w:hAnsi="宋体" w:cs="宋体" w:hint="eastAsia"/>
          <w:color w:val="000000"/>
          <w:sz w:val="24"/>
          <w:szCs w:val="28"/>
        </w:rPr>
        <w:t>接受</w:t>
      </w:r>
      <w:r w:rsidRPr="00F70C01">
        <w:rPr>
          <w:rFonts w:ascii="宋体" w:hAnsi="宋体" w:cs="宋体" w:hint="eastAsia"/>
          <w:color w:val="000000"/>
          <w:sz w:val="24"/>
          <w:szCs w:val="28"/>
        </w:rPr>
        <w:t>职业生涯设计；34%（29人）认为需要晋升职称。</w:t>
      </w:r>
    </w:p>
    <w:p w:rsidR="007E1613" w:rsidRPr="002C1753" w:rsidRDefault="00CC4BB2" w:rsidP="0081041B">
      <w:pPr>
        <w:spacing w:line="500" w:lineRule="exact"/>
        <w:ind w:firstLineChars="200" w:firstLine="482"/>
        <w:rPr>
          <w:rFonts w:ascii="宋体" w:hAnsi="宋体"/>
          <w:color w:val="000000" w:themeColor="text1"/>
          <w:sz w:val="24"/>
        </w:rPr>
      </w:pPr>
      <w:r w:rsidRPr="00CC4BB2">
        <w:rPr>
          <w:rFonts w:ascii="宋体" w:hAnsi="宋体" w:cs="宋体"/>
          <w:b/>
          <w:color w:val="0000FF"/>
          <w:sz w:val="24"/>
          <w:szCs w:val="28"/>
        </w:rPr>
        <w:t>相关分析</w:t>
      </w:r>
      <w:r w:rsidR="007E1613" w:rsidRPr="005A7759">
        <w:rPr>
          <w:rFonts w:ascii="宋体" w:hAnsi="宋体" w:hint="eastAsia"/>
          <w:color w:val="000000" w:themeColor="text1"/>
          <w:sz w:val="24"/>
        </w:rPr>
        <w:t>：（1）</w:t>
      </w:r>
      <w:r w:rsidR="00082F2C">
        <w:rPr>
          <w:rFonts w:ascii="宋体" w:hAnsi="宋体" w:hint="eastAsia"/>
          <w:color w:val="000000" w:themeColor="text1"/>
          <w:sz w:val="24"/>
        </w:rPr>
        <w:t>总体</w:t>
      </w:r>
      <w:r w:rsidR="007E1613" w:rsidRPr="005A7759">
        <w:rPr>
          <w:rFonts w:ascii="宋体" w:hAnsi="宋体" w:hint="eastAsia"/>
          <w:color w:val="000000" w:themeColor="text1"/>
          <w:sz w:val="24"/>
        </w:rPr>
        <w:t>需求排在首位的是“接受培训”，占总人数的62%。这说明目前集团的培训</w:t>
      </w:r>
      <w:r w:rsidR="007D13A5">
        <w:rPr>
          <w:rFonts w:ascii="宋体" w:hAnsi="宋体" w:hint="eastAsia"/>
          <w:color w:val="000000" w:themeColor="text1"/>
          <w:sz w:val="24"/>
        </w:rPr>
        <w:t>还有很大的提升空间，尤其要注重人才规划与培训体系有机结合</w:t>
      </w:r>
      <w:r w:rsidR="007E1613" w:rsidRPr="005A7759">
        <w:rPr>
          <w:rFonts w:ascii="宋体" w:hAnsi="宋体" w:hint="eastAsia"/>
          <w:color w:val="000000" w:themeColor="text1"/>
          <w:sz w:val="24"/>
        </w:rPr>
        <w:t>，满足</w:t>
      </w:r>
      <w:r w:rsidR="007D13A5">
        <w:rPr>
          <w:rFonts w:ascii="宋体" w:hAnsi="宋体" w:hint="eastAsia"/>
          <w:color w:val="000000" w:themeColor="text1"/>
          <w:sz w:val="24"/>
        </w:rPr>
        <w:t>不同层次人才针对性和个性化的培训需求</w:t>
      </w:r>
      <w:r w:rsidR="007E1613" w:rsidRPr="005A7759">
        <w:rPr>
          <w:rFonts w:ascii="宋体" w:hAnsi="宋体" w:hint="eastAsia"/>
          <w:color w:val="000000" w:themeColor="text1"/>
          <w:sz w:val="24"/>
        </w:rPr>
        <w:t>；（2）有33%的</w:t>
      </w:r>
      <w:r w:rsidR="00082F2C">
        <w:rPr>
          <w:rFonts w:ascii="宋体" w:hAnsi="宋体" w:hint="eastAsia"/>
          <w:color w:val="000000" w:themeColor="text1"/>
          <w:sz w:val="24"/>
        </w:rPr>
        <w:t>人才对目前的薪资水平不</w:t>
      </w:r>
      <w:r w:rsidR="007E1613" w:rsidRPr="005A7759">
        <w:rPr>
          <w:rFonts w:ascii="宋体" w:hAnsi="宋体" w:hint="eastAsia"/>
          <w:color w:val="000000" w:themeColor="text1"/>
          <w:sz w:val="24"/>
        </w:rPr>
        <w:t>满意，同时还有15%的人才希望福利能够得到改善</w:t>
      </w:r>
      <w:r w:rsidR="00503782">
        <w:rPr>
          <w:rFonts w:ascii="宋体" w:hAnsi="宋体" w:hint="eastAsia"/>
          <w:color w:val="000000" w:themeColor="text1"/>
          <w:sz w:val="24"/>
        </w:rPr>
        <w:t>，表明集团整体薪酬福利缺乏</w:t>
      </w:r>
      <w:r w:rsidR="00CA4CD1">
        <w:rPr>
          <w:rFonts w:ascii="宋体" w:hAnsi="宋体" w:hint="eastAsia"/>
          <w:color w:val="000000" w:themeColor="text1"/>
          <w:sz w:val="24"/>
        </w:rPr>
        <w:t>与</w:t>
      </w:r>
      <w:r w:rsidR="00503782">
        <w:rPr>
          <w:rFonts w:ascii="宋体" w:hAnsi="宋体" w:hint="eastAsia"/>
          <w:color w:val="000000" w:themeColor="text1"/>
          <w:sz w:val="24"/>
        </w:rPr>
        <w:t>市场</w:t>
      </w:r>
      <w:r w:rsidR="00CA4CD1">
        <w:rPr>
          <w:rFonts w:ascii="宋体" w:hAnsi="宋体" w:hint="eastAsia"/>
          <w:color w:val="000000" w:themeColor="text1"/>
          <w:sz w:val="24"/>
        </w:rPr>
        <w:t>水平接轨的</w:t>
      </w:r>
      <w:r w:rsidR="00503782">
        <w:rPr>
          <w:rFonts w:ascii="宋体" w:hAnsi="宋体" w:hint="eastAsia"/>
          <w:color w:val="000000" w:themeColor="text1"/>
          <w:sz w:val="24"/>
        </w:rPr>
        <w:t>竞争力</w:t>
      </w:r>
      <w:r w:rsidR="007E1613" w:rsidRPr="005A7759">
        <w:rPr>
          <w:rFonts w:ascii="宋体" w:hAnsi="宋体" w:hint="eastAsia"/>
          <w:color w:val="000000" w:themeColor="text1"/>
          <w:sz w:val="24"/>
        </w:rPr>
        <w:t>；（3）有</w:t>
      </w:r>
      <w:r w:rsidR="00082F2C">
        <w:rPr>
          <w:rFonts w:ascii="宋体" w:hAnsi="宋体" w:hint="eastAsia"/>
          <w:color w:val="000000" w:themeColor="text1"/>
          <w:sz w:val="24"/>
        </w:rPr>
        <w:t>34%</w:t>
      </w:r>
      <w:r w:rsidR="007E1613" w:rsidRPr="005A7759">
        <w:rPr>
          <w:rFonts w:ascii="宋体" w:hAnsi="宋体" w:hint="eastAsia"/>
          <w:color w:val="000000" w:themeColor="text1"/>
          <w:sz w:val="24"/>
        </w:rPr>
        <w:t>的人才希望在职业生涯规划和晋升职称上能够得到帮助，</w:t>
      </w:r>
      <w:r w:rsidR="00082F2C">
        <w:rPr>
          <w:rFonts w:ascii="宋体" w:hAnsi="宋体" w:hint="eastAsia"/>
          <w:color w:val="000000" w:themeColor="text1"/>
          <w:sz w:val="24"/>
        </w:rPr>
        <w:t>期</w:t>
      </w:r>
      <w:r w:rsidR="007E1613" w:rsidRPr="005A7759">
        <w:rPr>
          <w:rFonts w:ascii="宋体" w:hAnsi="宋体" w:hint="eastAsia"/>
          <w:color w:val="000000" w:themeColor="text1"/>
          <w:sz w:val="24"/>
        </w:rPr>
        <w:t>望集团能够关注员工自身的发展并能够给出建设性指导意见。</w:t>
      </w:r>
    </w:p>
    <w:p w:rsidR="0085167C" w:rsidRPr="00B249E3" w:rsidRDefault="002C1753" w:rsidP="00B249E3">
      <w:pPr>
        <w:pStyle w:val="2"/>
        <w:spacing w:before="0" w:after="0" w:line="240" w:lineRule="auto"/>
        <w:rPr>
          <w:rFonts w:ascii="宋体" w:hAnsi="宋体" w:cs="宋体"/>
          <w:sz w:val="30"/>
          <w:szCs w:val="30"/>
        </w:rPr>
      </w:pPr>
      <w:bookmarkStart w:id="139" w:name="_Toc276556470"/>
      <w:bookmarkStart w:id="140" w:name="_Toc402790339"/>
      <w:r>
        <w:rPr>
          <w:rFonts w:ascii="宋体" w:hAnsi="宋体" w:cs="宋体" w:hint="eastAsia"/>
          <w:sz w:val="30"/>
          <w:szCs w:val="30"/>
        </w:rPr>
        <w:t>1</w:t>
      </w:r>
      <w:r w:rsidR="004C3F41">
        <w:rPr>
          <w:rFonts w:ascii="宋体" w:hAnsi="宋体" w:cs="宋体" w:hint="eastAsia"/>
          <w:sz w:val="30"/>
          <w:szCs w:val="30"/>
        </w:rPr>
        <w:t>2</w:t>
      </w:r>
      <w:r w:rsidR="008C46C4" w:rsidRPr="00F70C01">
        <w:rPr>
          <w:rFonts w:ascii="宋体" w:hAnsi="宋体" w:cs="宋体" w:hint="eastAsia"/>
          <w:sz w:val="30"/>
          <w:szCs w:val="30"/>
        </w:rPr>
        <w:t>、</w:t>
      </w:r>
      <w:r w:rsidR="008C46C4">
        <w:rPr>
          <w:rFonts w:ascii="宋体" w:hAnsi="宋体" w:cs="宋体" w:hint="eastAsia"/>
          <w:sz w:val="30"/>
          <w:szCs w:val="30"/>
        </w:rPr>
        <w:t>普遍注重发挥自身特长，稳定和晋升也是留人关键</w:t>
      </w:r>
      <w:bookmarkEnd w:id="139"/>
      <w:bookmarkEnd w:id="140"/>
    </w:p>
    <w:tbl>
      <w:tblPr>
        <w:tblW w:w="2699" w:type="dxa"/>
        <w:tblInd w:w="103" w:type="dxa"/>
        <w:tblLook w:val="04A0" w:firstRow="1" w:lastRow="0" w:firstColumn="1" w:lastColumn="0" w:noHBand="0" w:noVBand="1"/>
      </w:tblPr>
      <w:tblGrid>
        <w:gridCol w:w="1680"/>
        <w:gridCol w:w="1019"/>
      </w:tblGrid>
      <w:tr w:rsidR="00EB15D1" w:rsidRPr="00EB15D1" w:rsidTr="00EB15D1">
        <w:trPr>
          <w:trHeight w:val="634"/>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选择在集团工作的原因</w:t>
            </w:r>
          </w:p>
        </w:tc>
        <w:tc>
          <w:tcPr>
            <w:tcW w:w="1019"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699712" behindDoc="0" locked="0" layoutInCell="1" allowOverlap="1">
                  <wp:simplePos x="0" y="0"/>
                  <wp:positionH relativeFrom="column">
                    <wp:posOffset>704215</wp:posOffset>
                  </wp:positionH>
                  <wp:positionV relativeFrom="paragraph">
                    <wp:posOffset>47625</wp:posOffset>
                  </wp:positionV>
                  <wp:extent cx="4363085" cy="2919730"/>
                  <wp:effectExtent l="0" t="0" r="5715" b="1270"/>
                  <wp:wrapNone/>
                  <wp:docPr id="5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Pr="00EB15D1">
              <w:rPr>
                <w:rFonts w:ascii="宋体" w:hAnsi="宋体" w:cs="宋体" w:hint="eastAsia"/>
                <w:color w:val="000000"/>
                <w:kern w:val="0"/>
                <w:sz w:val="22"/>
                <w:szCs w:val="22"/>
              </w:rPr>
              <w:t>占总人数比例</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充分发挥特长</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52%</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工作稳定</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47%</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有上升空间</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46%</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和谐的氛围</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40%</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工作有意义</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32%</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培训机会</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20%</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丰富社会经历</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11%</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工作压力小</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8%</w:t>
            </w:r>
          </w:p>
        </w:tc>
      </w:tr>
      <w:tr w:rsidR="00367CC9" w:rsidRPr="00EB15D1" w:rsidTr="00C603ED">
        <w:trPr>
          <w:trHeight w:val="44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工资高福利好</w:t>
            </w:r>
          </w:p>
        </w:tc>
        <w:tc>
          <w:tcPr>
            <w:tcW w:w="101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EB15D1">
            <w:pPr>
              <w:widowControl/>
              <w:jc w:val="center"/>
              <w:rPr>
                <w:rFonts w:ascii="宋体" w:hAnsi="宋体" w:cs="宋体"/>
                <w:color w:val="000000"/>
                <w:kern w:val="0"/>
                <w:sz w:val="22"/>
              </w:rPr>
            </w:pPr>
            <w:r>
              <w:rPr>
                <w:rFonts w:ascii="宋体" w:hAnsi="宋体" w:hint="eastAsia"/>
                <w:color w:val="000000"/>
                <w:sz w:val="22"/>
                <w:szCs w:val="22"/>
              </w:rPr>
              <w:t>5%</w:t>
            </w:r>
          </w:p>
        </w:tc>
      </w:tr>
    </w:tbl>
    <w:p w:rsidR="000D2C85" w:rsidRPr="00957C0A" w:rsidRDefault="000D2C85" w:rsidP="000D2C85">
      <w:pPr>
        <w:ind w:rightChars="57" w:right="120" w:firstLine="480"/>
        <w:jc w:val="center"/>
        <w:rPr>
          <w:rFonts w:ascii="宋体" w:cs="Times New Roman"/>
          <w:color w:val="0000FF"/>
        </w:rPr>
      </w:pPr>
      <w:r w:rsidRPr="00957C0A">
        <w:rPr>
          <w:rFonts w:ascii="宋体" w:hAnsi="宋体" w:cs="宋体" w:hint="eastAsia"/>
          <w:color w:val="0000FF"/>
        </w:rPr>
        <w:t>图</w:t>
      </w:r>
      <w:r w:rsidR="00A2532F">
        <w:rPr>
          <w:rFonts w:ascii="宋体" w:hAnsi="宋体" w:cs="宋体" w:hint="eastAsia"/>
          <w:color w:val="0000FF"/>
        </w:rPr>
        <w:t>17</w:t>
      </w:r>
      <w:r w:rsidRPr="00957C0A">
        <w:rPr>
          <w:rFonts w:ascii="宋体" w:hAnsi="宋体" w:cs="宋体" w:hint="eastAsia"/>
          <w:color w:val="0000FF"/>
        </w:rPr>
        <w:t>：</w:t>
      </w:r>
      <w:r>
        <w:rPr>
          <w:rFonts w:ascii="宋体" w:hAnsi="宋体" w:cs="宋体" w:hint="eastAsia"/>
          <w:color w:val="0000FF"/>
        </w:rPr>
        <w:t>选择在集团工作的原因</w:t>
      </w:r>
    </w:p>
    <w:p w:rsidR="006611E9" w:rsidRDefault="00CC4BB2" w:rsidP="006611E9">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6611E9" w:rsidRPr="00AF30DE">
        <w:rPr>
          <w:rFonts w:ascii="宋体" w:hAnsi="宋体" w:cs="宋体" w:hint="eastAsia"/>
          <w:color w:val="000000"/>
          <w:sz w:val="24"/>
          <w:szCs w:val="28"/>
        </w:rPr>
        <w:t>：（1</w:t>
      </w:r>
      <w:r w:rsidR="00503782">
        <w:rPr>
          <w:rFonts w:ascii="宋体" w:hAnsi="宋体" w:cs="宋体" w:hint="eastAsia"/>
          <w:color w:val="000000"/>
          <w:sz w:val="24"/>
          <w:szCs w:val="28"/>
        </w:rPr>
        <w:t>）能够发挥自身特长</w:t>
      </w:r>
      <w:r w:rsidR="006611E9" w:rsidRPr="00AF30DE">
        <w:rPr>
          <w:rFonts w:ascii="宋体" w:hAnsi="宋体" w:cs="宋体" w:hint="eastAsia"/>
          <w:color w:val="000000"/>
          <w:sz w:val="24"/>
          <w:szCs w:val="28"/>
        </w:rPr>
        <w:t>是中青年人才在集团工作</w:t>
      </w:r>
      <w:r w:rsidR="00082F2C">
        <w:rPr>
          <w:rFonts w:ascii="宋体" w:hAnsi="宋体" w:cs="宋体" w:hint="eastAsia"/>
          <w:color w:val="000000"/>
          <w:sz w:val="24"/>
          <w:szCs w:val="28"/>
        </w:rPr>
        <w:t>的首要原因，由此可知，大部分人都希望能够学以致用、实现自身价值</w:t>
      </w:r>
      <w:r w:rsidR="006611E9" w:rsidRPr="00AF30DE">
        <w:rPr>
          <w:rFonts w:ascii="宋体" w:hAnsi="宋体" w:cs="宋体" w:hint="eastAsia"/>
          <w:color w:val="000000"/>
          <w:sz w:val="24"/>
          <w:szCs w:val="28"/>
        </w:rPr>
        <w:t>；（2）在集团工作稳定并有一定的晋升空间也是很大一部分人选</w:t>
      </w:r>
      <w:r w:rsidR="00B11665" w:rsidRPr="00AF30DE">
        <w:rPr>
          <w:rFonts w:ascii="宋体" w:hAnsi="宋体" w:cs="宋体" w:hint="eastAsia"/>
          <w:color w:val="000000"/>
          <w:sz w:val="24"/>
          <w:szCs w:val="28"/>
        </w:rPr>
        <w:t>择在集团</w:t>
      </w:r>
      <w:r w:rsidR="00503782">
        <w:rPr>
          <w:rFonts w:ascii="宋体" w:hAnsi="宋体" w:cs="宋体" w:hint="eastAsia"/>
          <w:color w:val="000000"/>
          <w:sz w:val="24"/>
          <w:szCs w:val="28"/>
        </w:rPr>
        <w:t>工作的</w:t>
      </w:r>
      <w:r w:rsidR="00B11665" w:rsidRPr="00AF30DE">
        <w:rPr>
          <w:rFonts w:ascii="宋体" w:hAnsi="宋体" w:cs="宋体" w:hint="eastAsia"/>
          <w:color w:val="000000"/>
          <w:sz w:val="24"/>
          <w:szCs w:val="28"/>
        </w:rPr>
        <w:t>原因，说明集团的</w:t>
      </w:r>
      <w:r w:rsidR="00707E8B">
        <w:rPr>
          <w:rFonts w:ascii="宋体" w:hAnsi="宋体" w:cs="宋体" w:hint="eastAsia"/>
          <w:color w:val="000000"/>
          <w:sz w:val="24"/>
          <w:szCs w:val="28"/>
        </w:rPr>
        <w:t>总体</w:t>
      </w:r>
      <w:r w:rsidR="00325AA0">
        <w:rPr>
          <w:rFonts w:ascii="宋体" w:hAnsi="宋体" w:cs="宋体"/>
          <w:color w:val="000000"/>
          <w:sz w:val="24"/>
          <w:szCs w:val="28"/>
        </w:rPr>
        <w:t>人才</w:t>
      </w:r>
      <w:r w:rsidR="00B11665" w:rsidRPr="00AF30DE">
        <w:rPr>
          <w:rFonts w:ascii="宋体" w:hAnsi="宋体" w:cs="宋体" w:hint="eastAsia"/>
          <w:color w:val="000000"/>
          <w:sz w:val="24"/>
          <w:szCs w:val="28"/>
        </w:rPr>
        <w:t>流动性不大；（3）</w:t>
      </w:r>
      <w:r w:rsidR="00503782">
        <w:rPr>
          <w:rFonts w:ascii="宋体" w:hAnsi="宋体" w:cs="宋体" w:hint="eastAsia"/>
          <w:color w:val="000000"/>
          <w:sz w:val="24"/>
          <w:szCs w:val="28"/>
        </w:rPr>
        <w:t>部分</w:t>
      </w:r>
      <w:r w:rsidR="00B11665" w:rsidRPr="00AF30DE">
        <w:rPr>
          <w:rFonts w:ascii="宋体" w:hAnsi="宋体" w:cs="宋体" w:hint="eastAsia"/>
          <w:color w:val="000000"/>
          <w:sz w:val="24"/>
          <w:szCs w:val="28"/>
        </w:rPr>
        <w:t>中青年人才</w:t>
      </w:r>
      <w:r w:rsidR="00503782">
        <w:rPr>
          <w:rFonts w:ascii="宋体" w:hAnsi="宋体" w:cs="宋体" w:hint="eastAsia"/>
          <w:color w:val="000000"/>
          <w:sz w:val="24"/>
          <w:szCs w:val="28"/>
        </w:rPr>
        <w:t>了解到在集团工作能有一定的上升空间，说明集团的晋升通道基本明确，但范围和幅度不够</w:t>
      </w:r>
      <w:r w:rsidR="00B11665" w:rsidRPr="00AF30DE">
        <w:rPr>
          <w:rFonts w:ascii="宋体" w:hAnsi="宋体" w:cs="宋体" w:hint="eastAsia"/>
          <w:color w:val="000000"/>
          <w:sz w:val="24"/>
          <w:szCs w:val="28"/>
        </w:rPr>
        <w:t>。</w:t>
      </w:r>
    </w:p>
    <w:p w:rsidR="0013374A" w:rsidRDefault="0013374A" w:rsidP="006611E9">
      <w:pPr>
        <w:spacing w:line="360" w:lineRule="auto"/>
        <w:ind w:rightChars="57" w:right="120" w:firstLine="480"/>
        <w:rPr>
          <w:rFonts w:ascii="宋体" w:hAnsi="宋体" w:cs="宋体"/>
          <w:color w:val="000000"/>
          <w:sz w:val="24"/>
          <w:szCs w:val="28"/>
        </w:rPr>
      </w:pPr>
    </w:p>
    <w:p w:rsidR="00126A41" w:rsidRDefault="00126A41" w:rsidP="006611E9">
      <w:pPr>
        <w:spacing w:line="360" w:lineRule="auto"/>
        <w:ind w:rightChars="57" w:right="120" w:firstLine="480"/>
        <w:rPr>
          <w:rFonts w:ascii="宋体" w:hAnsi="宋体" w:cs="宋体"/>
          <w:color w:val="000000"/>
          <w:sz w:val="24"/>
          <w:szCs w:val="28"/>
        </w:rPr>
      </w:pPr>
    </w:p>
    <w:p w:rsidR="00BF507E" w:rsidRPr="00AF30DE" w:rsidRDefault="002C1753" w:rsidP="00AF30DE">
      <w:pPr>
        <w:pStyle w:val="2"/>
        <w:spacing w:before="0" w:after="0" w:line="240" w:lineRule="auto"/>
        <w:rPr>
          <w:rFonts w:ascii="宋体" w:hAnsi="宋体" w:cs="宋体"/>
          <w:sz w:val="30"/>
          <w:szCs w:val="30"/>
        </w:rPr>
      </w:pPr>
      <w:bookmarkStart w:id="141" w:name="_Toc276556471"/>
      <w:bookmarkStart w:id="142" w:name="_Toc402790340"/>
      <w:r>
        <w:rPr>
          <w:rFonts w:ascii="宋体" w:hAnsi="宋体" w:cs="宋体" w:hint="eastAsia"/>
          <w:sz w:val="30"/>
          <w:szCs w:val="30"/>
        </w:rPr>
        <w:lastRenderedPageBreak/>
        <w:t>1</w:t>
      </w:r>
      <w:r w:rsidR="004C3F41">
        <w:rPr>
          <w:rFonts w:ascii="宋体" w:hAnsi="宋体" w:cs="宋体" w:hint="eastAsia"/>
          <w:sz w:val="30"/>
          <w:szCs w:val="30"/>
        </w:rPr>
        <w:t>3</w:t>
      </w:r>
      <w:r w:rsidR="00FA162B" w:rsidRPr="00AF30DE">
        <w:rPr>
          <w:rFonts w:ascii="宋体" w:hAnsi="宋体" w:cs="宋体" w:hint="eastAsia"/>
          <w:sz w:val="30"/>
          <w:szCs w:val="30"/>
        </w:rPr>
        <w:t>、</w:t>
      </w:r>
      <w:r w:rsidR="009C7074" w:rsidRPr="00AF30DE">
        <w:rPr>
          <w:rFonts w:ascii="宋体" w:hAnsi="宋体" w:cs="宋体" w:hint="eastAsia"/>
          <w:sz w:val="30"/>
          <w:szCs w:val="30"/>
        </w:rPr>
        <w:t>对自己的发展前途有信心，</w:t>
      </w:r>
      <w:r w:rsidR="00C75C64">
        <w:rPr>
          <w:rFonts w:ascii="宋体" w:hAnsi="宋体" w:cs="宋体" w:hint="eastAsia"/>
          <w:color w:val="000000" w:themeColor="text1"/>
          <w:sz w:val="30"/>
          <w:szCs w:val="30"/>
        </w:rPr>
        <w:t>95%的</w:t>
      </w:r>
      <w:r>
        <w:rPr>
          <w:rFonts w:ascii="宋体" w:hAnsi="宋体" w:cs="宋体"/>
          <w:color w:val="000000" w:themeColor="text1"/>
          <w:sz w:val="30"/>
          <w:szCs w:val="30"/>
        </w:rPr>
        <w:t>人才</w:t>
      </w:r>
      <w:r w:rsidRPr="00AF30DE">
        <w:rPr>
          <w:rFonts w:ascii="宋体" w:hAnsi="宋体" w:cs="宋体" w:hint="eastAsia"/>
          <w:color w:val="000000" w:themeColor="text1"/>
          <w:sz w:val="30"/>
          <w:szCs w:val="30"/>
        </w:rPr>
        <w:t>对目前工作满意</w:t>
      </w:r>
      <w:bookmarkEnd w:id="141"/>
      <w:bookmarkEnd w:id="142"/>
    </w:p>
    <w:tbl>
      <w:tblPr>
        <w:tblW w:w="2982" w:type="dxa"/>
        <w:tblInd w:w="103" w:type="dxa"/>
        <w:tblLook w:val="04A0" w:firstRow="1" w:lastRow="0" w:firstColumn="1" w:lastColumn="0" w:noHBand="0" w:noVBand="1"/>
      </w:tblPr>
      <w:tblGrid>
        <w:gridCol w:w="1423"/>
        <w:gridCol w:w="709"/>
        <w:gridCol w:w="850"/>
      </w:tblGrid>
      <w:tr w:rsidR="00EB15D1" w:rsidRPr="00EB15D1" w:rsidTr="00C603ED">
        <w:trPr>
          <w:trHeight w:val="510"/>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发展前景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AF30DE" w:rsidP="00EB15D1">
            <w:pPr>
              <w:widowControl/>
              <w:jc w:val="center"/>
              <w:rPr>
                <w:rFonts w:ascii="宋体" w:hAnsi="宋体" w:cs="宋体"/>
                <w:color w:val="000000"/>
                <w:kern w:val="0"/>
                <w:sz w:val="22"/>
              </w:rPr>
            </w:pPr>
            <w:r>
              <w:rPr>
                <w:rFonts w:ascii="宋体" w:hAnsi="宋体" w:cs="宋体"/>
                <w:noProof/>
                <w:color w:val="000000"/>
                <w:sz w:val="24"/>
                <w:szCs w:val="28"/>
              </w:rPr>
              <w:drawing>
                <wp:anchor distT="0" distB="0" distL="114300" distR="114300" simplePos="0" relativeHeight="251700736" behindDoc="0" locked="0" layoutInCell="1" allowOverlap="1">
                  <wp:simplePos x="0" y="0"/>
                  <wp:positionH relativeFrom="column">
                    <wp:posOffset>716280</wp:posOffset>
                  </wp:positionH>
                  <wp:positionV relativeFrom="paragraph">
                    <wp:posOffset>-60325</wp:posOffset>
                  </wp:positionV>
                  <wp:extent cx="3905250" cy="2003425"/>
                  <wp:effectExtent l="0" t="0" r="6350" b="3175"/>
                  <wp:wrapNone/>
                  <wp:docPr id="5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00EB15D1" w:rsidRPr="00EB15D1">
              <w:rPr>
                <w:rFonts w:ascii="宋体" w:hAnsi="宋体" w:cs="宋体" w:hint="eastAsia"/>
                <w:color w:val="000000"/>
                <w:kern w:val="0"/>
                <w:sz w:val="22"/>
                <w:szCs w:val="22"/>
              </w:rPr>
              <w:t>比例</w:t>
            </w:r>
          </w:p>
        </w:tc>
      </w:tr>
      <w:tr w:rsidR="00EB15D1" w:rsidRPr="00EB15D1" w:rsidTr="00C603ED">
        <w:trPr>
          <w:trHeight w:val="510"/>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比较有前途</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55</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65%</w:t>
            </w:r>
          </w:p>
        </w:tc>
      </w:tr>
      <w:tr w:rsidR="00EB15D1" w:rsidRPr="00EB15D1" w:rsidTr="00C603ED">
        <w:trPr>
          <w:trHeight w:val="510"/>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一般</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16</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19%</w:t>
            </w:r>
          </w:p>
        </w:tc>
      </w:tr>
      <w:tr w:rsidR="00367CC9" w:rsidRPr="00EB15D1" w:rsidTr="00C603ED">
        <w:trPr>
          <w:trHeight w:val="510"/>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BA4CE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非常有前途</w:t>
            </w:r>
          </w:p>
        </w:tc>
        <w:tc>
          <w:tcPr>
            <w:tcW w:w="70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BA4CE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14</w:t>
            </w:r>
          </w:p>
        </w:tc>
        <w:tc>
          <w:tcPr>
            <w:tcW w:w="850"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BA4CE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15%</w:t>
            </w:r>
          </w:p>
        </w:tc>
      </w:tr>
      <w:tr w:rsidR="00EB15D1" w:rsidRPr="00EB15D1" w:rsidTr="00C603ED">
        <w:trPr>
          <w:trHeight w:val="510"/>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前途黯淡</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r w:rsidR="00EB15D1" w:rsidRPr="00EB15D1" w:rsidTr="00C603ED">
        <w:trPr>
          <w:trHeight w:val="510"/>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没前途</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EB15D1">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bl>
    <w:p w:rsidR="000D2C85" w:rsidRPr="00957C0A" w:rsidRDefault="000D2C85" w:rsidP="000D2C85">
      <w:pPr>
        <w:ind w:rightChars="57" w:right="120" w:firstLine="480"/>
        <w:jc w:val="center"/>
        <w:rPr>
          <w:rFonts w:ascii="宋体" w:cs="Times New Roman"/>
          <w:color w:val="0000FF"/>
        </w:rPr>
      </w:pPr>
      <w:r w:rsidRPr="00957C0A">
        <w:rPr>
          <w:rFonts w:ascii="宋体" w:hAnsi="宋体" w:cs="宋体" w:hint="eastAsia"/>
          <w:color w:val="0000FF"/>
        </w:rPr>
        <w:t>图</w:t>
      </w:r>
      <w:r w:rsidR="00A2532F">
        <w:rPr>
          <w:rFonts w:ascii="宋体" w:hAnsi="宋体" w:cs="宋体" w:hint="eastAsia"/>
          <w:color w:val="0000FF"/>
        </w:rPr>
        <w:t>18</w:t>
      </w:r>
      <w:r w:rsidRPr="00957C0A">
        <w:rPr>
          <w:rFonts w:ascii="宋体" w:hAnsi="宋体" w:cs="宋体" w:hint="eastAsia"/>
          <w:color w:val="0000FF"/>
        </w:rPr>
        <w:t>：</w:t>
      </w:r>
      <w:r>
        <w:rPr>
          <w:rFonts w:ascii="宋体" w:hAnsi="宋体" w:cs="宋体" w:hint="eastAsia"/>
          <w:color w:val="0000FF"/>
        </w:rPr>
        <w:t>发展前景</w:t>
      </w:r>
    </w:p>
    <w:p w:rsidR="00C77121" w:rsidRPr="002C1753" w:rsidRDefault="00CC4BB2" w:rsidP="002C1753">
      <w:pPr>
        <w:spacing w:line="360" w:lineRule="auto"/>
        <w:ind w:rightChars="57" w:right="120" w:firstLine="480"/>
        <w:rPr>
          <w:rFonts w:ascii="宋体" w:hAnsi="宋体" w:cs="宋体"/>
          <w:sz w:val="24"/>
          <w:szCs w:val="28"/>
        </w:rPr>
      </w:pPr>
      <w:r w:rsidRPr="00CC4BB2">
        <w:rPr>
          <w:rFonts w:ascii="宋体" w:hAnsi="宋体" w:cs="宋体"/>
          <w:b/>
          <w:color w:val="0000FF"/>
          <w:sz w:val="24"/>
          <w:szCs w:val="28"/>
        </w:rPr>
        <w:t>相关分析</w:t>
      </w:r>
      <w:r w:rsidR="009C7074" w:rsidRPr="00AF30DE">
        <w:rPr>
          <w:rFonts w:ascii="宋体" w:hAnsi="宋体" w:cs="宋体" w:hint="eastAsia"/>
          <w:color w:val="000000"/>
          <w:sz w:val="24"/>
          <w:szCs w:val="28"/>
        </w:rPr>
        <w:t>：（1）大部分人对自己在集团的发展前途很有信心，说明他们对自身的能力及集团的岗位发展、技能需求非常明确；（2）</w:t>
      </w:r>
      <w:r w:rsidR="00082F2C">
        <w:rPr>
          <w:rFonts w:ascii="宋体" w:hAnsi="宋体" w:cs="宋体" w:hint="eastAsia"/>
          <w:color w:val="000000"/>
          <w:sz w:val="24"/>
          <w:szCs w:val="28"/>
        </w:rPr>
        <w:t>有15%的人才认为</w:t>
      </w:r>
      <w:r w:rsidR="009C7074" w:rsidRPr="00AF30DE">
        <w:rPr>
          <w:rFonts w:ascii="宋体" w:hAnsi="宋体" w:cs="宋体" w:hint="eastAsia"/>
          <w:color w:val="000000"/>
          <w:sz w:val="24"/>
          <w:szCs w:val="28"/>
        </w:rPr>
        <w:t>在集团工作</w:t>
      </w:r>
      <w:r w:rsidR="00503782">
        <w:rPr>
          <w:rFonts w:ascii="宋体" w:hAnsi="宋体" w:cs="宋体" w:hint="eastAsia"/>
          <w:color w:val="000000"/>
          <w:sz w:val="24"/>
          <w:szCs w:val="28"/>
        </w:rPr>
        <w:t>非常</w:t>
      </w:r>
      <w:r w:rsidR="00082F2C">
        <w:rPr>
          <w:rFonts w:ascii="宋体" w:hAnsi="宋体" w:cs="宋体" w:hint="eastAsia"/>
          <w:color w:val="000000"/>
          <w:sz w:val="24"/>
          <w:szCs w:val="28"/>
        </w:rPr>
        <w:t>有</w:t>
      </w:r>
      <w:r w:rsidR="009C7074" w:rsidRPr="00AF30DE">
        <w:rPr>
          <w:rFonts w:ascii="宋体" w:hAnsi="宋体" w:cs="宋体" w:hint="eastAsia"/>
          <w:color w:val="000000"/>
          <w:sz w:val="24"/>
          <w:szCs w:val="28"/>
        </w:rPr>
        <w:t>前途，这点应继续保持发扬；（3）</w:t>
      </w:r>
      <w:r w:rsidR="00082F2C">
        <w:rPr>
          <w:rFonts w:ascii="宋体" w:hAnsi="宋体" w:cs="宋体" w:hint="eastAsia"/>
          <w:color w:val="000000"/>
          <w:sz w:val="24"/>
          <w:szCs w:val="28"/>
        </w:rPr>
        <w:t>但近20%人才</w:t>
      </w:r>
      <w:r w:rsidR="009C7074" w:rsidRPr="00AF30DE">
        <w:rPr>
          <w:rFonts w:ascii="宋体" w:hAnsi="宋体" w:cs="宋体" w:hint="eastAsia"/>
          <w:color w:val="000000"/>
          <w:sz w:val="24"/>
          <w:szCs w:val="28"/>
        </w:rPr>
        <w:t>看不到自己晋升的希望，</w:t>
      </w:r>
      <w:r w:rsidR="00082F2C">
        <w:rPr>
          <w:rFonts w:ascii="宋体" w:hAnsi="宋体" w:cs="宋体" w:hint="eastAsia"/>
          <w:color w:val="000000"/>
          <w:sz w:val="24"/>
          <w:szCs w:val="28"/>
        </w:rPr>
        <w:t>如</w:t>
      </w:r>
      <w:r w:rsidR="000D2C85" w:rsidRPr="00AF30DE">
        <w:rPr>
          <w:rFonts w:ascii="宋体" w:hAnsi="宋体" w:cs="宋体" w:hint="eastAsia"/>
          <w:color w:val="000000"/>
          <w:sz w:val="24"/>
          <w:szCs w:val="28"/>
        </w:rPr>
        <w:t>职位长久不得提升</w:t>
      </w:r>
      <w:r w:rsidR="00554C8A" w:rsidRPr="00AF30DE">
        <w:rPr>
          <w:rFonts w:ascii="宋体" w:hAnsi="宋体" w:cs="宋体" w:hint="eastAsia"/>
          <w:color w:val="000000"/>
          <w:sz w:val="24"/>
          <w:szCs w:val="28"/>
        </w:rPr>
        <w:t>，</w:t>
      </w:r>
      <w:r w:rsidR="001E5888" w:rsidRPr="00AF30DE">
        <w:rPr>
          <w:rFonts w:ascii="宋体" w:hAnsi="宋体" w:cs="宋体" w:hint="eastAsia"/>
          <w:sz w:val="24"/>
          <w:szCs w:val="28"/>
        </w:rPr>
        <w:t>一直</w:t>
      </w:r>
      <w:r w:rsidR="00554C8A" w:rsidRPr="00AF30DE">
        <w:rPr>
          <w:rFonts w:ascii="宋体" w:hAnsi="宋体" w:cs="宋体" w:hint="eastAsia"/>
          <w:sz w:val="24"/>
          <w:szCs w:val="28"/>
        </w:rPr>
        <w:t>在</w:t>
      </w:r>
      <w:r w:rsidR="001E5888" w:rsidRPr="00AF30DE">
        <w:rPr>
          <w:rFonts w:ascii="宋体" w:hAnsi="宋体" w:cs="宋体" w:hint="eastAsia"/>
          <w:sz w:val="24"/>
          <w:szCs w:val="28"/>
        </w:rPr>
        <w:t>同一</w:t>
      </w:r>
      <w:r w:rsidR="00554C8A" w:rsidRPr="00AF30DE">
        <w:rPr>
          <w:rFonts w:ascii="宋体" w:hAnsi="宋体" w:cs="宋体" w:hint="eastAsia"/>
          <w:sz w:val="24"/>
          <w:szCs w:val="28"/>
        </w:rPr>
        <w:t>岗位</w:t>
      </w:r>
      <w:r w:rsidR="001E5888" w:rsidRPr="00AF30DE">
        <w:rPr>
          <w:rFonts w:ascii="宋体" w:hAnsi="宋体" w:cs="宋体" w:hint="eastAsia"/>
          <w:sz w:val="24"/>
          <w:szCs w:val="28"/>
        </w:rPr>
        <w:t>进行</w:t>
      </w:r>
      <w:r w:rsidR="00503782">
        <w:rPr>
          <w:rFonts w:ascii="宋体" w:hAnsi="宋体" w:cs="宋体" w:hint="eastAsia"/>
          <w:sz w:val="24"/>
          <w:szCs w:val="28"/>
        </w:rPr>
        <w:t>没有变化会影响人才工作积极性和稳定性</w:t>
      </w:r>
      <w:r w:rsidR="006D4B35" w:rsidRPr="00AF30DE">
        <w:rPr>
          <w:rFonts w:ascii="宋体" w:hAnsi="宋体" w:cs="宋体" w:hint="eastAsia"/>
          <w:sz w:val="24"/>
          <w:szCs w:val="28"/>
        </w:rPr>
        <w:t>，希望得到集团的重视。</w:t>
      </w:r>
    </w:p>
    <w:tbl>
      <w:tblPr>
        <w:tblpPr w:leftFromText="180" w:rightFromText="180" w:vertAnchor="text" w:tblpY="1"/>
        <w:tblOverlap w:val="never"/>
        <w:tblW w:w="2982" w:type="dxa"/>
        <w:tblInd w:w="103" w:type="dxa"/>
        <w:tblLook w:val="04A0" w:firstRow="1" w:lastRow="0" w:firstColumn="1" w:lastColumn="0" w:noHBand="0" w:noVBand="1"/>
      </w:tblPr>
      <w:tblGrid>
        <w:gridCol w:w="1423"/>
        <w:gridCol w:w="709"/>
        <w:gridCol w:w="850"/>
      </w:tblGrid>
      <w:tr w:rsidR="00EB15D1" w:rsidRPr="00EB15D1" w:rsidTr="004E1383">
        <w:trPr>
          <w:trHeight w:val="885"/>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目前工作满意度</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比例</w:t>
            </w:r>
          </w:p>
        </w:tc>
      </w:tr>
      <w:tr w:rsidR="00EB15D1" w:rsidRPr="00EB15D1" w:rsidTr="00C603ED">
        <w:trPr>
          <w:trHeight w:val="443"/>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比较满意</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38</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45%</w:t>
            </w:r>
          </w:p>
        </w:tc>
      </w:tr>
      <w:tr w:rsidR="00367CC9" w:rsidRPr="00EB15D1" w:rsidTr="00C603ED">
        <w:trPr>
          <w:trHeight w:val="443"/>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满意</w:t>
            </w:r>
          </w:p>
        </w:tc>
        <w:tc>
          <w:tcPr>
            <w:tcW w:w="70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30</w:t>
            </w:r>
          </w:p>
        </w:tc>
        <w:tc>
          <w:tcPr>
            <w:tcW w:w="850"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35%</w:t>
            </w:r>
          </w:p>
        </w:tc>
      </w:tr>
      <w:tr w:rsidR="00EB15D1" w:rsidRPr="00EB15D1" w:rsidTr="00C603ED">
        <w:trPr>
          <w:trHeight w:val="443"/>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一般</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13</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15%</w:t>
            </w:r>
          </w:p>
        </w:tc>
      </w:tr>
      <w:tr w:rsidR="00367CC9" w:rsidRPr="00EB15D1" w:rsidTr="00C603ED">
        <w:trPr>
          <w:trHeight w:val="443"/>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拒绝回答</w:t>
            </w:r>
          </w:p>
        </w:tc>
        <w:tc>
          <w:tcPr>
            <w:tcW w:w="709"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vAlign w:val="center"/>
            <w:hideMark/>
          </w:tcPr>
          <w:p w:rsidR="00367CC9" w:rsidRPr="00EB15D1" w:rsidRDefault="00367CC9"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w:t>
            </w:r>
          </w:p>
        </w:tc>
      </w:tr>
      <w:tr w:rsidR="00EB15D1" w:rsidRPr="00EB15D1" w:rsidTr="00C603ED">
        <w:trPr>
          <w:trHeight w:val="443"/>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不满意</w:t>
            </w:r>
          </w:p>
        </w:tc>
        <w:tc>
          <w:tcPr>
            <w:tcW w:w="709"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c>
          <w:tcPr>
            <w:tcW w:w="850" w:type="dxa"/>
            <w:tcBorders>
              <w:top w:val="nil"/>
              <w:left w:val="nil"/>
              <w:bottom w:val="single" w:sz="4" w:space="0" w:color="auto"/>
              <w:right w:val="single" w:sz="4" w:space="0" w:color="auto"/>
            </w:tcBorders>
            <w:shd w:val="clear" w:color="auto" w:fill="auto"/>
            <w:vAlign w:val="center"/>
            <w:hideMark/>
          </w:tcPr>
          <w:p w:rsidR="00EB15D1" w:rsidRPr="00EB15D1" w:rsidRDefault="00EB15D1" w:rsidP="004E1383">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r>
    </w:tbl>
    <w:p w:rsidR="00C77121" w:rsidRPr="00AF30DE" w:rsidRDefault="00C75C64" w:rsidP="00AF30DE">
      <w:pPr>
        <w:ind w:rightChars="57" w:right="120" w:firstLine="480"/>
        <w:jc w:val="center"/>
        <w:rPr>
          <w:rFonts w:ascii="宋体" w:hAnsi="宋体" w:cs="宋体"/>
          <w:color w:val="0000FF"/>
        </w:rPr>
      </w:pPr>
      <w:r>
        <w:rPr>
          <w:rFonts w:ascii="宋体" w:hAnsi="宋体" w:cs="宋体"/>
          <w:noProof/>
          <w:color w:val="0000FF"/>
        </w:rPr>
        <w:drawing>
          <wp:anchor distT="0" distB="0" distL="114300" distR="114300" simplePos="0" relativeHeight="251701760" behindDoc="0" locked="0" layoutInCell="1" allowOverlap="1">
            <wp:simplePos x="0" y="0"/>
            <wp:positionH relativeFrom="column">
              <wp:posOffset>30480</wp:posOffset>
            </wp:positionH>
            <wp:positionV relativeFrom="paragraph">
              <wp:posOffset>60325</wp:posOffset>
            </wp:positionV>
            <wp:extent cx="3905250" cy="1884045"/>
            <wp:effectExtent l="19050" t="0" r="19050" b="1905"/>
            <wp:wrapNone/>
            <wp:docPr id="6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4E1383">
        <w:rPr>
          <w:rFonts w:ascii="宋体" w:hAnsi="宋体" w:cs="宋体"/>
          <w:color w:val="0000FF"/>
        </w:rPr>
        <w:br w:type="textWrapping" w:clear="all"/>
      </w:r>
      <w:r w:rsidR="000D2C85" w:rsidRPr="00957C0A">
        <w:rPr>
          <w:rFonts w:ascii="宋体" w:hAnsi="宋体" w:cs="宋体" w:hint="eastAsia"/>
          <w:color w:val="0000FF"/>
        </w:rPr>
        <w:t>图</w:t>
      </w:r>
      <w:r w:rsidR="00A2532F">
        <w:rPr>
          <w:rFonts w:ascii="宋体" w:hAnsi="宋体" w:cs="宋体" w:hint="eastAsia"/>
          <w:color w:val="0000FF"/>
        </w:rPr>
        <w:t>19</w:t>
      </w:r>
      <w:r w:rsidR="000D2C85" w:rsidRPr="00957C0A">
        <w:rPr>
          <w:rFonts w:ascii="宋体" w:hAnsi="宋体" w:cs="宋体" w:hint="eastAsia"/>
          <w:color w:val="0000FF"/>
        </w:rPr>
        <w:t>：</w:t>
      </w:r>
      <w:r w:rsidR="000D2C85">
        <w:rPr>
          <w:rFonts w:ascii="宋体" w:hAnsi="宋体" w:cs="宋体" w:hint="eastAsia"/>
          <w:color w:val="0000FF"/>
        </w:rPr>
        <w:t>工作满意度</w:t>
      </w:r>
    </w:p>
    <w:p w:rsidR="0013492E" w:rsidRDefault="00AF30DE" w:rsidP="00F70C01">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如图</w:t>
      </w:r>
      <w:r w:rsidR="00A2532F">
        <w:rPr>
          <w:rFonts w:ascii="宋体" w:hAnsi="宋体" w:cs="宋体" w:hint="eastAsia"/>
          <w:color w:val="000000"/>
          <w:sz w:val="24"/>
          <w:szCs w:val="28"/>
        </w:rPr>
        <w:t>19</w:t>
      </w:r>
      <w:r>
        <w:rPr>
          <w:rFonts w:ascii="宋体" w:hAnsi="宋体" w:cs="宋体" w:hint="eastAsia"/>
          <w:color w:val="000000"/>
          <w:sz w:val="24"/>
          <w:szCs w:val="28"/>
        </w:rPr>
        <w:t>所示，</w:t>
      </w:r>
      <w:r w:rsidR="000D2C85" w:rsidRPr="00F70C01">
        <w:rPr>
          <w:rFonts w:ascii="宋体" w:hAnsi="宋体" w:cs="宋体" w:hint="eastAsia"/>
          <w:color w:val="000000"/>
          <w:sz w:val="24"/>
          <w:szCs w:val="28"/>
        </w:rPr>
        <w:t>同“发展前景”的测试结果相近，在“工作满意度”一题中，80%（68人）对工作表示满意；16%（14人）认为不尽人意；另有4%（3</w:t>
      </w:r>
      <w:r w:rsidR="0013492E">
        <w:rPr>
          <w:rFonts w:ascii="宋体" w:hAnsi="宋体" w:cs="宋体" w:hint="eastAsia"/>
          <w:color w:val="000000"/>
          <w:sz w:val="24"/>
          <w:szCs w:val="28"/>
        </w:rPr>
        <w:t>人）拒绝回答。</w:t>
      </w:r>
    </w:p>
    <w:p w:rsidR="00EB15D1" w:rsidRDefault="00CC4BB2" w:rsidP="00F70C0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13492E" w:rsidRPr="00AF30DE">
        <w:rPr>
          <w:rFonts w:ascii="宋体" w:hAnsi="宋体" w:cs="宋体" w:hint="eastAsia"/>
          <w:color w:val="000000"/>
          <w:sz w:val="24"/>
          <w:szCs w:val="28"/>
        </w:rPr>
        <w:t>：（1）</w:t>
      </w:r>
      <w:r w:rsidR="00503782">
        <w:rPr>
          <w:rFonts w:ascii="宋体" w:hAnsi="宋体" w:cs="宋体" w:hint="eastAsia"/>
          <w:color w:val="000000"/>
          <w:sz w:val="24"/>
          <w:szCs w:val="28"/>
        </w:rPr>
        <w:t>要提高人才工作的主动性，首先需要提高他们</w:t>
      </w:r>
      <w:r w:rsidR="000D2C85" w:rsidRPr="00AF30DE">
        <w:rPr>
          <w:rFonts w:ascii="宋体" w:hAnsi="宋体" w:cs="宋体" w:hint="eastAsia"/>
          <w:color w:val="000000"/>
          <w:sz w:val="24"/>
          <w:szCs w:val="28"/>
        </w:rPr>
        <w:t>对自己职业的满足感，在</w:t>
      </w:r>
      <w:r w:rsidR="002F3E50" w:rsidRPr="00AF30DE">
        <w:rPr>
          <w:rFonts w:ascii="宋体" w:hAnsi="宋体" w:cs="宋体" w:hint="eastAsia"/>
          <w:color w:val="000000"/>
          <w:sz w:val="24"/>
          <w:szCs w:val="28"/>
        </w:rPr>
        <w:t>有</w:t>
      </w:r>
      <w:r w:rsidR="000D2C85" w:rsidRPr="00AF30DE">
        <w:rPr>
          <w:rFonts w:ascii="宋体" w:hAnsi="宋体" w:cs="宋体" w:hint="eastAsia"/>
          <w:color w:val="000000"/>
          <w:sz w:val="24"/>
          <w:szCs w:val="28"/>
        </w:rPr>
        <w:t>合理的职业规划</w:t>
      </w:r>
      <w:r w:rsidR="002F3E50" w:rsidRPr="00AF30DE">
        <w:rPr>
          <w:rFonts w:ascii="宋体" w:hAnsi="宋体" w:cs="宋体" w:hint="eastAsia"/>
          <w:color w:val="000000"/>
          <w:sz w:val="24"/>
          <w:szCs w:val="28"/>
        </w:rPr>
        <w:t>的前提</w:t>
      </w:r>
      <w:r w:rsidR="0013492E" w:rsidRPr="00AF30DE">
        <w:rPr>
          <w:rFonts w:ascii="宋体" w:hAnsi="宋体" w:cs="宋体" w:hint="eastAsia"/>
          <w:color w:val="000000"/>
          <w:sz w:val="24"/>
          <w:szCs w:val="28"/>
        </w:rPr>
        <w:t>下，如何制定一份行之有效的实施计划</w:t>
      </w:r>
      <w:r w:rsidR="00082F2C">
        <w:rPr>
          <w:rFonts w:ascii="宋体" w:hAnsi="宋体" w:cs="宋体" w:hint="eastAsia"/>
          <w:color w:val="000000"/>
          <w:sz w:val="24"/>
          <w:szCs w:val="28"/>
        </w:rPr>
        <w:t>是</w:t>
      </w:r>
      <w:r w:rsidR="0013492E" w:rsidRPr="00AF30DE">
        <w:rPr>
          <w:rFonts w:ascii="宋体" w:hAnsi="宋体" w:cs="宋体" w:hint="eastAsia"/>
          <w:color w:val="000000"/>
          <w:sz w:val="24"/>
          <w:szCs w:val="28"/>
        </w:rPr>
        <w:t>关键所在；（2）80%的中青年</w:t>
      </w:r>
      <w:r w:rsidR="00325AA0">
        <w:rPr>
          <w:rFonts w:ascii="宋体" w:hAnsi="宋体" w:cs="宋体"/>
          <w:color w:val="000000"/>
          <w:sz w:val="24"/>
          <w:szCs w:val="28"/>
        </w:rPr>
        <w:t>人才</w:t>
      </w:r>
      <w:r w:rsidR="0013492E" w:rsidRPr="00AF30DE">
        <w:rPr>
          <w:rFonts w:ascii="宋体" w:hAnsi="宋体" w:cs="宋体" w:hint="eastAsia"/>
          <w:color w:val="000000"/>
          <w:sz w:val="24"/>
          <w:szCs w:val="28"/>
        </w:rPr>
        <w:t>对在集团的工作</w:t>
      </w:r>
      <w:r w:rsidR="00082F2C">
        <w:rPr>
          <w:rFonts w:ascii="宋体" w:hAnsi="宋体" w:cs="宋体" w:hint="eastAsia"/>
          <w:color w:val="000000"/>
          <w:sz w:val="24"/>
          <w:szCs w:val="28"/>
        </w:rPr>
        <w:t>感到满意或非常满意，相比较于同行业数据，这个满意度还是较</w:t>
      </w:r>
      <w:r w:rsidR="0013492E" w:rsidRPr="00AF30DE">
        <w:rPr>
          <w:rFonts w:ascii="宋体" w:hAnsi="宋体" w:cs="宋体" w:hint="eastAsia"/>
          <w:color w:val="000000"/>
          <w:sz w:val="24"/>
          <w:szCs w:val="28"/>
        </w:rPr>
        <w:t>高的，说明集团在用人、留人和育人上都能得到大部分人的认可；（3）但</w:t>
      </w:r>
      <w:r w:rsidR="00082F2C">
        <w:rPr>
          <w:rFonts w:ascii="宋体" w:hAnsi="宋体" w:cs="宋体" w:hint="eastAsia"/>
          <w:color w:val="000000"/>
          <w:sz w:val="24"/>
          <w:szCs w:val="28"/>
        </w:rPr>
        <w:t>也要</w:t>
      </w:r>
      <w:proofErr w:type="gramStart"/>
      <w:r w:rsidR="0013492E" w:rsidRPr="00AF30DE">
        <w:rPr>
          <w:rFonts w:ascii="宋体" w:hAnsi="宋体" w:cs="宋体" w:hint="eastAsia"/>
          <w:color w:val="000000"/>
          <w:sz w:val="24"/>
          <w:szCs w:val="28"/>
        </w:rPr>
        <w:t>关注仍</w:t>
      </w:r>
      <w:proofErr w:type="gramEnd"/>
      <w:r w:rsidR="0013492E" w:rsidRPr="00AF30DE">
        <w:rPr>
          <w:rFonts w:ascii="宋体" w:hAnsi="宋体" w:cs="宋体" w:hint="eastAsia"/>
          <w:color w:val="000000"/>
          <w:sz w:val="24"/>
          <w:szCs w:val="28"/>
        </w:rPr>
        <w:t>有</w:t>
      </w:r>
      <w:r w:rsidR="00082F2C">
        <w:rPr>
          <w:rFonts w:ascii="宋体" w:hAnsi="宋体" w:cs="宋体" w:hint="eastAsia"/>
          <w:color w:val="000000"/>
          <w:sz w:val="24"/>
          <w:szCs w:val="28"/>
        </w:rPr>
        <w:t>1</w:t>
      </w:r>
      <w:r w:rsidR="0013492E" w:rsidRPr="00AF30DE">
        <w:rPr>
          <w:rFonts w:ascii="宋体" w:hAnsi="宋体" w:cs="宋体" w:hint="eastAsia"/>
          <w:color w:val="000000"/>
          <w:sz w:val="24"/>
          <w:szCs w:val="28"/>
        </w:rPr>
        <w:t>人对工作不满意，且3人拒绝回答，</w:t>
      </w:r>
      <w:r w:rsidR="00661D08">
        <w:rPr>
          <w:rFonts w:ascii="宋体" w:hAnsi="宋体" w:cs="宋体" w:hint="eastAsia"/>
          <w:color w:val="000000"/>
          <w:sz w:val="24"/>
          <w:szCs w:val="28"/>
        </w:rPr>
        <w:t>究其原因有</w:t>
      </w:r>
      <w:r w:rsidR="00017C6E">
        <w:rPr>
          <w:rFonts w:ascii="宋体" w:hAnsi="宋体" w:cs="宋体" w:hint="eastAsia"/>
          <w:color w:val="000000"/>
          <w:sz w:val="24"/>
          <w:szCs w:val="28"/>
        </w:rPr>
        <w:t>:</w:t>
      </w:r>
      <w:r w:rsidR="00661D08">
        <w:rPr>
          <w:rFonts w:ascii="宋体" w:hAnsi="宋体" w:cs="宋体" w:hint="eastAsia"/>
          <w:color w:val="000000"/>
          <w:sz w:val="24"/>
          <w:szCs w:val="28"/>
        </w:rPr>
        <w:t>一是工作环境，二是上级强势，三是岗位滞胀所致</w:t>
      </w:r>
      <w:r w:rsidR="0013492E" w:rsidRPr="00AF30DE">
        <w:rPr>
          <w:rFonts w:ascii="宋体" w:hAnsi="宋体" w:cs="宋体" w:hint="eastAsia"/>
          <w:color w:val="000000"/>
          <w:sz w:val="24"/>
          <w:szCs w:val="28"/>
        </w:rPr>
        <w:t>。</w:t>
      </w:r>
    </w:p>
    <w:p w:rsidR="004C3F41" w:rsidRPr="00F70C01" w:rsidRDefault="004C3F41" w:rsidP="004C3F41">
      <w:pPr>
        <w:pStyle w:val="2"/>
        <w:spacing w:before="0" w:after="0" w:line="240" w:lineRule="auto"/>
        <w:rPr>
          <w:rFonts w:ascii="宋体" w:hAnsi="宋体" w:cs="宋体"/>
          <w:sz w:val="30"/>
          <w:szCs w:val="30"/>
        </w:rPr>
      </w:pPr>
      <w:bookmarkStart w:id="143" w:name="_Toc276556472"/>
      <w:bookmarkStart w:id="144" w:name="_Toc402790341"/>
      <w:r>
        <w:rPr>
          <w:rFonts w:ascii="宋体" w:hAnsi="宋体" w:cs="宋体" w:hint="eastAsia"/>
          <w:sz w:val="30"/>
          <w:szCs w:val="30"/>
        </w:rPr>
        <w:lastRenderedPageBreak/>
        <w:t>（</w:t>
      </w:r>
      <w:r w:rsidR="00867E2B">
        <w:rPr>
          <w:rFonts w:ascii="宋体" w:hAnsi="宋体" w:cs="宋体" w:hint="eastAsia"/>
          <w:sz w:val="30"/>
          <w:szCs w:val="30"/>
        </w:rPr>
        <w:t>四</w:t>
      </w:r>
      <w:r>
        <w:rPr>
          <w:rFonts w:ascii="宋体" w:hAnsi="宋体" w:cs="宋体" w:hint="eastAsia"/>
          <w:sz w:val="30"/>
          <w:szCs w:val="30"/>
        </w:rPr>
        <w:t>）培训现状及需求分析</w:t>
      </w:r>
      <w:bookmarkEnd w:id="143"/>
      <w:bookmarkEnd w:id="144"/>
    </w:p>
    <w:p w:rsidR="004C3F41" w:rsidRPr="00F70C01" w:rsidRDefault="004C3F41" w:rsidP="004C3F41">
      <w:pPr>
        <w:pStyle w:val="2"/>
        <w:spacing w:before="0" w:after="0" w:line="240" w:lineRule="auto"/>
        <w:rPr>
          <w:rFonts w:ascii="宋体" w:hAnsi="宋体" w:cs="宋体"/>
          <w:sz w:val="30"/>
          <w:szCs w:val="30"/>
        </w:rPr>
      </w:pPr>
      <w:bookmarkStart w:id="145" w:name="_Toc276556473"/>
      <w:bookmarkStart w:id="146" w:name="_Toc402790342"/>
      <w:r>
        <w:rPr>
          <w:rFonts w:ascii="宋体" w:hAnsi="宋体" w:cs="宋体" w:hint="eastAsia"/>
          <w:sz w:val="30"/>
          <w:szCs w:val="30"/>
        </w:rPr>
        <w:t>14</w:t>
      </w:r>
      <w:r w:rsidRPr="00F70C01">
        <w:rPr>
          <w:rFonts w:ascii="宋体" w:hAnsi="宋体" w:cs="宋体" w:hint="eastAsia"/>
          <w:sz w:val="30"/>
          <w:szCs w:val="30"/>
        </w:rPr>
        <w:t>、</w:t>
      </w:r>
      <w:r>
        <w:rPr>
          <w:rFonts w:ascii="宋体" w:hAnsi="宋体" w:cs="宋体" w:hint="eastAsia"/>
          <w:sz w:val="30"/>
          <w:szCs w:val="30"/>
        </w:rPr>
        <w:t>集团比较重视</w:t>
      </w:r>
      <w:r>
        <w:rPr>
          <w:rFonts w:ascii="宋体" w:hAnsi="宋体" w:cs="宋体"/>
          <w:sz w:val="30"/>
          <w:szCs w:val="30"/>
        </w:rPr>
        <w:t>人才</w:t>
      </w:r>
      <w:r>
        <w:rPr>
          <w:rFonts w:ascii="宋体" w:hAnsi="宋体" w:cs="宋体" w:hint="eastAsia"/>
          <w:sz w:val="30"/>
          <w:szCs w:val="30"/>
        </w:rPr>
        <w:t>培训，学习环境较好</w:t>
      </w:r>
      <w:bookmarkEnd w:id="145"/>
      <w:bookmarkEnd w:id="146"/>
    </w:p>
    <w:tbl>
      <w:tblPr>
        <w:tblW w:w="2982" w:type="dxa"/>
        <w:tblInd w:w="103" w:type="dxa"/>
        <w:tblLook w:val="04A0" w:firstRow="1" w:lastRow="0" w:firstColumn="1" w:lastColumn="0" w:noHBand="0" w:noVBand="1"/>
      </w:tblPr>
      <w:tblGrid>
        <w:gridCol w:w="1565"/>
        <w:gridCol w:w="708"/>
        <w:gridCol w:w="709"/>
      </w:tblGrid>
      <w:tr w:rsidR="004C3F41" w:rsidRPr="00EB15D1" w:rsidTr="00FF6596">
        <w:trPr>
          <w:trHeight w:val="735"/>
        </w:trPr>
        <w:tc>
          <w:tcPr>
            <w:tcW w:w="1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单位对培训工作的重视程度</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cs="宋体"/>
                <w:noProof/>
                <w:sz w:val="30"/>
                <w:szCs w:val="30"/>
              </w:rPr>
              <w:drawing>
                <wp:anchor distT="0" distB="0" distL="114300" distR="114300" simplePos="0" relativeHeight="251721216" behindDoc="0" locked="0" layoutInCell="1" allowOverlap="1">
                  <wp:simplePos x="0" y="0"/>
                  <wp:positionH relativeFrom="column">
                    <wp:posOffset>565150</wp:posOffset>
                  </wp:positionH>
                  <wp:positionV relativeFrom="paragraph">
                    <wp:posOffset>-80010</wp:posOffset>
                  </wp:positionV>
                  <wp:extent cx="3775710" cy="1531620"/>
                  <wp:effectExtent l="0" t="0" r="8890" b="0"/>
                  <wp:wrapNone/>
                  <wp:docPr id="4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Pr="00EB15D1">
              <w:rPr>
                <w:rFonts w:ascii="宋体" w:hAnsi="宋体" w:cs="宋体" w:hint="eastAsia"/>
                <w:color w:val="000000"/>
                <w:kern w:val="0"/>
                <w:sz w:val="22"/>
                <w:szCs w:val="22"/>
              </w:rPr>
              <w:t>比例</w:t>
            </w:r>
          </w:p>
        </w:tc>
      </w:tr>
      <w:tr w:rsidR="004C3F41" w:rsidRPr="00EB15D1" w:rsidTr="00C603ED">
        <w:trPr>
          <w:trHeight w:val="385"/>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非常重视</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30</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35%</w:t>
            </w:r>
          </w:p>
        </w:tc>
      </w:tr>
      <w:tr w:rsidR="004C3F41" w:rsidRPr="00EB15D1" w:rsidTr="00C603ED">
        <w:trPr>
          <w:trHeight w:val="385"/>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比较重视</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39</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46%</w:t>
            </w:r>
          </w:p>
        </w:tc>
      </w:tr>
      <w:tr w:rsidR="004C3F41" w:rsidRPr="00EB15D1" w:rsidTr="00C603ED">
        <w:trPr>
          <w:trHeight w:val="385"/>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一般</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14</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17%</w:t>
            </w:r>
          </w:p>
        </w:tc>
      </w:tr>
      <w:tr w:rsidR="004C3F41" w:rsidRPr="00EB15D1" w:rsidTr="00C603ED">
        <w:trPr>
          <w:trHeight w:val="385"/>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不够重视</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2%</w:t>
            </w:r>
          </w:p>
        </w:tc>
      </w:tr>
      <w:tr w:rsidR="004C3F41" w:rsidRPr="00EB15D1" w:rsidTr="00C603ED">
        <w:trPr>
          <w:trHeight w:val="385"/>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很不重视</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0</w:t>
            </w:r>
          </w:p>
        </w:tc>
      </w:tr>
    </w:tbl>
    <w:p w:rsidR="004C3F41" w:rsidRPr="00957C0A" w:rsidRDefault="004C3F41" w:rsidP="004C3F41">
      <w:pPr>
        <w:ind w:rightChars="57" w:right="120" w:firstLine="480"/>
        <w:jc w:val="center"/>
        <w:rPr>
          <w:rFonts w:ascii="宋体" w:cs="Times New Roman"/>
          <w:color w:val="0000FF"/>
        </w:rPr>
      </w:pPr>
      <w:r w:rsidRPr="00957C0A">
        <w:rPr>
          <w:rFonts w:ascii="宋体" w:hAnsi="宋体" w:cs="宋体" w:hint="eastAsia"/>
          <w:color w:val="0000FF"/>
        </w:rPr>
        <w:t>图</w:t>
      </w:r>
      <w:r w:rsidR="00A2532F">
        <w:rPr>
          <w:rFonts w:ascii="宋体" w:hAnsi="宋体" w:cs="宋体" w:hint="eastAsia"/>
          <w:color w:val="0000FF"/>
        </w:rPr>
        <w:t>20</w:t>
      </w:r>
      <w:r w:rsidRPr="00957C0A">
        <w:rPr>
          <w:rFonts w:ascii="宋体" w:hAnsi="宋体" w:cs="宋体" w:hint="eastAsia"/>
          <w:color w:val="0000FF"/>
        </w:rPr>
        <w:t>：</w:t>
      </w:r>
      <w:r>
        <w:rPr>
          <w:rFonts w:ascii="宋体" w:hAnsi="宋体" w:cs="宋体" w:hint="eastAsia"/>
          <w:color w:val="0000FF"/>
        </w:rPr>
        <w:t>单位对培训工作的重视程度人数</w:t>
      </w:r>
      <w:r w:rsidRPr="00957C0A">
        <w:rPr>
          <w:rFonts w:ascii="宋体" w:hAnsi="宋体" w:cs="宋体" w:hint="eastAsia"/>
          <w:color w:val="0000FF"/>
        </w:rPr>
        <w:t>分布</w:t>
      </w:r>
    </w:p>
    <w:p w:rsidR="004C3F41" w:rsidRDefault="00CC4BB2" w:rsidP="004C3F4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D20106">
        <w:rPr>
          <w:rFonts w:ascii="宋体" w:hAnsi="宋体" w:cs="宋体" w:hint="eastAsia"/>
          <w:color w:val="000000"/>
          <w:sz w:val="24"/>
          <w:szCs w:val="28"/>
        </w:rPr>
        <w:t>：（1）81%的人</w:t>
      </w:r>
      <w:r w:rsidR="00661D08">
        <w:rPr>
          <w:rFonts w:ascii="宋体" w:hAnsi="宋体" w:cs="宋体" w:hint="eastAsia"/>
          <w:color w:val="000000"/>
          <w:sz w:val="24"/>
          <w:szCs w:val="28"/>
        </w:rPr>
        <w:t>才</w:t>
      </w:r>
      <w:r w:rsidR="004C3F41" w:rsidRPr="00D20106">
        <w:rPr>
          <w:rFonts w:ascii="宋体" w:hAnsi="宋体" w:cs="宋体" w:hint="eastAsia"/>
          <w:color w:val="000000"/>
          <w:sz w:val="24"/>
          <w:szCs w:val="28"/>
        </w:rPr>
        <w:t>认为集</w:t>
      </w:r>
      <w:r w:rsidR="00661D08">
        <w:rPr>
          <w:rFonts w:ascii="宋体" w:hAnsi="宋体" w:cs="宋体" w:hint="eastAsia"/>
          <w:color w:val="000000"/>
          <w:sz w:val="24"/>
          <w:szCs w:val="28"/>
        </w:rPr>
        <w:t>团</w:t>
      </w:r>
      <w:r w:rsidR="004C3F41" w:rsidRPr="00D20106">
        <w:rPr>
          <w:rFonts w:ascii="宋体" w:hAnsi="宋体" w:cs="宋体" w:hint="eastAsia"/>
          <w:color w:val="000000"/>
          <w:sz w:val="24"/>
          <w:szCs w:val="28"/>
        </w:rPr>
        <w:t>很重视</w:t>
      </w:r>
      <w:r w:rsidR="00661D08" w:rsidRPr="00D20106">
        <w:rPr>
          <w:rFonts w:ascii="宋体" w:hAnsi="宋体" w:cs="宋体" w:hint="eastAsia"/>
          <w:color w:val="000000"/>
          <w:sz w:val="24"/>
          <w:szCs w:val="28"/>
        </w:rPr>
        <w:t>培训</w:t>
      </w:r>
      <w:r w:rsidR="004C3F41" w:rsidRPr="00D20106">
        <w:rPr>
          <w:rFonts w:ascii="宋体" w:hAnsi="宋体" w:cs="宋体" w:hint="eastAsia"/>
          <w:color w:val="000000"/>
          <w:sz w:val="24"/>
          <w:szCs w:val="28"/>
        </w:rPr>
        <w:t>，这说明在平时的工作中，能够</w:t>
      </w:r>
      <w:r w:rsidR="00661D08">
        <w:rPr>
          <w:rFonts w:ascii="宋体" w:hAnsi="宋体" w:cs="宋体" w:hint="eastAsia"/>
          <w:color w:val="000000"/>
          <w:sz w:val="24"/>
          <w:szCs w:val="28"/>
        </w:rPr>
        <w:t>直接参与</w:t>
      </w:r>
      <w:r w:rsidR="004C3F41" w:rsidRPr="00D20106">
        <w:rPr>
          <w:rFonts w:ascii="宋体" w:hAnsi="宋体" w:cs="宋体" w:hint="eastAsia"/>
          <w:color w:val="000000"/>
          <w:sz w:val="24"/>
          <w:szCs w:val="28"/>
        </w:rPr>
        <w:t>到培训</w:t>
      </w:r>
      <w:r w:rsidR="00661D08">
        <w:rPr>
          <w:rFonts w:ascii="宋体" w:hAnsi="宋体" w:cs="宋体" w:hint="eastAsia"/>
          <w:color w:val="000000"/>
          <w:sz w:val="24"/>
          <w:szCs w:val="28"/>
        </w:rPr>
        <w:t>中</w:t>
      </w:r>
      <w:r w:rsidR="004C3F41" w:rsidRPr="00D20106">
        <w:rPr>
          <w:rFonts w:ascii="宋体" w:hAnsi="宋体" w:cs="宋体" w:hint="eastAsia"/>
          <w:color w:val="000000"/>
          <w:sz w:val="24"/>
          <w:szCs w:val="28"/>
        </w:rPr>
        <w:t>，并能够从中切实得到提升；（2）17%的人</w:t>
      </w:r>
      <w:r w:rsidR="00C75C64">
        <w:rPr>
          <w:rFonts w:ascii="宋体" w:hAnsi="宋体" w:cs="宋体" w:hint="eastAsia"/>
          <w:color w:val="000000"/>
          <w:sz w:val="24"/>
          <w:szCs w:val="28"/>
        </w:rPr>
        <w:t>才</w:t>
      </w:r>
      <w:r w:rsidR="00661D08">
        <w:rPr>
          <w:rFonts w:ascii="宋体" w:hAnsi="宋体" w:cs="宋体" w:hint="eastAsia"/>
          <w:color w:val="000000"/>
          <w:sz w:val="24"/>
          <w:szCs w:val="28"/>
        </w:rPr>
        <w:t>认为</w:t>
      </w:r>
      <w:r w:rsidR="004C3F41" w:rsidRPr="00D20106">
        <w:rPr>
          <w:rFonts w:ascii="宋体" w:hAnsi="宋体" w:cs="宋体" w:hint="eastAsia"/>
          <w:color w:val="000000"/>
          <w:sz w:val="24"/>
          <w:szCs w:val="28"/>
        </w:rPr>
        <w:t>培训重视程度一般，说明有些部门因业务关系，接触到的培训比较少。但自身又对在岗学习有深厚的兴趣，故希望集团在接下来的培训工作中能够兼顾各个部门；（3）仍有2%</w:t>
      </w:r>
      <w:r w:rsidR="004C3F41">
        <w:rPr>
          <w:rFonts w:ascii="宋体" w:hAnsi="宋体" w:cs="宋体" w:hint="eastAsia"/>
          <w:color w:val="000000"/>
          <w:sz w:val="24"/>
          <w:szCs w:val="28"/>
        </w:rPr>
        <w:t>的人觉得集团不重视培训工作，</w:t>
      </w:r>
      <w:r w:rsidR="00C75C64">
        <w:rPr>
          <w:rFonts w:ascii="宋体" w:hAnsi="宋体" w:cs="宋体" w:hint="eastAsia"/>
          <w:color w:val="000000"/>
          <w:sz w:val="24"/>
          <w:szCs w:val="28"/>
        </w:rPr>
        <w:t>经了解是他们</w:t>
      </w:r>
      <w:r w:rsidR="004C3F41">
        <w:rPr>
          <w:rFonts w:ascii="宋体" w:hAnsi="宋体" w:cs="宋体" w:hint="eastAsia"/>
          <w:color w:val="000000"/>
          <w:sz w:val="24"/>
          <w:szCs w:val="28"/>
        </w:rPr>
        <w:t>没</w:t>
      </w:r>
      <w:r w:rsidR="00C75C64">
        <w:rPr>
          <w:rFonts w:ascii="宋体" w:hAnsi="宋体" w:cs="宋体" w:hint="eastAsia"/>
          <w:color w:val="000000"/>
          <w:sz w:val="24"/>
          <w:szCs w:val="28"/>
        </w:rPr>
        <w:t>参加过集团的</w:t>
      </w:r>
      <w:r w:rsidR="004C3F41" w:rsidRPr="00D20106">
        <w:rPr>
          <w:rFonts w:ascii="宋体" w:hAnsi="宋体" w:cs="宋体" w:hint="eastAsia"/>
          <w:color w:val="000000"/>
          <w:sz w:val="24"/>
          <w:szCs w:val="28"/>
        </w:rPr>
        <w:t>培训。</w:t>
      </w:r>
    </w:p>
    <w:p w:rsidR="004C3F41" w:rsidRPr="00D20106" w:rsidRDefault="00732546" w:rsidP="004C3F41">
      <w:pPr>
        <w:pStyle w:val="2"/>
        <w:spacing w:before="0" w:after="0" w:line="240" w:lineRule="auto"/>
        <w:rPr>
          <w:rFonts w:ascii="宋体" w:hAnsi="宋体" w:cs="宋体"/>
          <w:sz w:val="30"/>
          <w:szCs w:val="30"/>
        </w:rPr>
      </w:pPr>
      <w:bookmarkStart w:id="147" w:name="_Toc276556474"/>
      <w:r>
        <w:rPr>
          <w:rFonts w:ascii="宋体" w:hAnsi="宋体" w:cs="宋体" w:hint="eastAsia"/>
          <w:noProof/>
          <w:sz w:val="30"/>
          <w:szCs w:val="30"/>
        </w:rPr>
        <w:drawing>
          <wp:anchor distT="0" distB="0" distL="114300" distR="114300" simplePos="0" relativeHeight="251722240" behindDoc="0" locked="0" layoutInCell="1" allowOverlap="1">
            <wp:simplePos x="0" y="0"/>
            <wp:positionH relativeFrom="column">
              <wp:posOffset>2135505</wp:posOffset>
            </wp:positionH>
            <wp:positionV relativeFrom="paragraph">
              <wp:posOffset>386715</wp:posOffset>
            </wp:positionV>
            <wp:extent cx="3817620" cy="2091055"/>
            <wp:effectExtent l="0" t="0" r="0" b="0"/>
            <wp:wrapNone/>
            <wp:docPr id="43"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bookmarkStart w:id="148" w:name="_Toc402790343"/>
      <w:r w:rsidR="004C3F41">
        <w:rPr>
          <w:rFonts w:ascii="宋体" w:hAnsi="宋体" w:cs="宋体" w:hint="eastAsia"/>
          <w:sz w:val="30"/>
          <w:szCs w:val="30"/>
        </w:rPr>
        <w:t>15</w:t>
      </w:r>
      <w:r w:rsidR="004C3F41" w:rsidRPr="00F70C01">
        <w:rPr>
          <w:rFonts w:ascii="宋体" w:hAnsi="宋体" w:cs="宋体" w:hint="eastAsia"/>
          <w:sz w:val="30"/>
          <w:szCs w:val="30"/>
        </w:rPr>
        <w:t>、</w:t>
      </w:r>
      <w:r w:rsidR="00661D08">
        <w:rPr>
          <w:rFonts w:ascii="宋体" w:hAnsi="宋体" w:cs="宋体" w:hint="eastAsia"/>
          <w:sz w:val="30"/>
          <w:szCs w:val="30"/>
        </w:rPr>
        <w:t>总体</w:t>
      </w:r>
      <w:r w:rsidR="004C3F41">
        <w:rPr>
          <w:rFonts w:ascii="宋体" w:hAnsi="宋体" w:cs="宋体" w:hint="eastAsia"/>
          <w:sz w:val="30"/>
          <w:szCs w:val="30"/>
        </w:rPr>
        <w:t>切身感受培训的</w:t>
      </w:r>
      <w:r w:rsidR="00661D08">
        <w:rPr>
          <w:rFonts w:ascii="宋体" w:hAnsi="宋体" w:cs="宋体" w:hint="eastAsia"/>
          <w:sz w:val="30"/>
          <w:szCs w:val="30"/>
        </w:rPr>
        <w:t>优势</w:t>
      </w:r>
      <w:r w:rsidR="004C3F41">
        <w:rPr>
          <w:rFonts w:ascii="宋体" w:hAnsi="宋体" w:cs="宋体" w:hint="eastAsia"/>
          <w:sz w:val="30"/>
          <w:szCs w:val="30"/>
        </w:rPr>
        <w:t>，</w:t>
      </w:r>
      <w:r w:rsidR="00661D08">
        <w:rPr>
          <w:rFonts w:ascii="宋体" w:hAnsi="宋体" w:cs="宋体" w:hint="eastAsia"/>
          <w:sz w:val="30"/>
          <w:szCs w:val="30"/>
        </w:rPr>
        <w:t>并期望</w:t>
      </w:r>
      <w:r w:rsidR="004C3F41">
        <w:rPr>
          <w:rFonts w:ascii="宋体" w:hAnsi="宋体" w:cs="宋体" w:hint="eastAsia"/>
          <w:sz w:val="30"/>
          <w:szCs w:val="30"/>
        </w:rPr>
        <w:t>培训能</w:t>
      </w:r>
      <w:r w:rsidR="00661D08">
        <w:rPr>
          <w:rFonts w:ascii="宋体" w:hAnsi="宋体" w:cs="宋体" w:hint="eastAsia"/>
          <w:sz w:val="30"/>
          <w:szCs w:val="30"/>
        </w:rPr>
        <w:t>与</w:t>
      </w:r>
      <w:r w:rsidR="004C3F41">
        <w:rPr>
          <w:rFonts w:ascii="宋体" w:hAnsi="宋体" w:cs="宋体" w:hint="eastAsia"/>
          <w:sz w:val="30"/>
          <w:szCs w:val="30"/>
        </w:rPr>
        <w:t>绩效考核挂钩</w:t>
      </w:r>
      <w:bookmarkEnd w:id="147"/>
      <w:bookmarkEnd w:id="148"/>
    </w:p>
    <w:tbl>
      <w:tblPr>
        <w:tblW w:w="3119" w:type="dxa"/>
        <w:tblInd w:w="-176" w:type="dxa"/>
        <w:tblLook w:val="04A0" w:firstRow="1" w:lastRow="0" w:firstColumn="1" w:lastColumn="0" w:noHBand="0" w:noVBand="1"/>
      </w:tblPr>
      <w:tblGrid>
        <w:gridCol w:w="1702"/>
        <w:gridCol w:w="709"/>
        <w:gridCol w:w="708"/>
      </w:tblGrid>
      <w:tr w:rsidR="004C3F41" w:rsidRPr="00EB15D1" w:rsidTr="00FF6596">
        <w:trPr>
          <w:trHeight w:val="690"/>
        </w:trPr>
        <w:tc>
          <w:tcPr>
            <w:tcW w:w="17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如何激励员工参加培训</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比例</w:t>
            </w:r>
          </w:p>
        </w:tc>
      </w:tr>
      <w:tr w:rsidR="004C3F41" w:rsidRPr="00EB15D1" w:rsidTr="00C603ED">
        <w:trPr>
          <w:trHeight w:val="639"/>
        </w:trPr>
        <w:tc>
          <w:tcPr>
            <w:tcW w:w="1702"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感受实际价值</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59</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69%</w:t>
            </w:r>
          </w:p>
        </w:tc>
      </w:tr>
      <w:tr w:rsidR="004C3F41" w:rsidRPr="00EB15D1" w:rsidTr="00C603ED">
        <w:trPr>
          <w:trHeight w:val="639"/>
        </w:trPr>
        <w:tc>
          <w:tcPr>
            <w:tcW w:w="1702"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建立奖励机制</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11</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13%</w:t>
            </w:r>
          </w:p>
        </w:tc>
      </w:tr>
      <w:tr w:rsidR="004C3F41" w:rsidRPr="00EB15D1" w:rsidTr="00C603ED">
        <w:trPr>
          <w:trHeight w:val="639"/>
        </w:trPr>
        <w:tc>
          <w:tcPr>
            <w:tcW w:w="1702"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绩效考核挂钩</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9</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11%</w:t>
            </w:r>
          </w:p>
        </w:tc>
      </w:tr>
      <w:tr w:rsidR="004C3F41" w:rsidRPr="00EB15D1" w:rsidTr="00C603ED">
        <w:trPr>
          <w:trHeight w:val="639"/>
        </w:trPr>
        <w:tc>
          <w:tcPr>
            <w:tcW w:w="1702"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参加培训</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6</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w:t>
            </w:r>
          </w:p>
        </w:tc>
      </w:tr>
    </w:tbl>
    <w:p w:rsidR="004C3F41" w:rsidRDefault="004C3F41" w:rsidP="004C3F41">
      <w:pPr>
        <w:ind w:rightChars="57" w:right="120" w:firstLine="480"/>
        <w:jc w:val="center"/>
        <w:rPr>
          <w:rFonts w:ascii="宋体" w:hAnsi="宋体" w:cs="宋体"/>
          <w:color w:val="0000FF"/>
        </w:rPr>
      </w:pPr>
      <w:r w:rsidRPr="00957C0A">
        <w:rPr>
          <w:rFonts w:ascii="宋体" w:hAnsi="宋体" w:cs="宋体" w:hint="eastAsia"/>
          <w:color w:val="0000FF"/>
        </w:rPr>
        <w:t>图</w:t>
      </w:r>
      <w:r w:rsidR="00A2532F">
        <w:rPr>
          <w:rFonts w:ascii="宋体" w:hAnsi="宋体" w:cs="宋体" w:hint="eastAsia"/>
          <w:color w:val="0000FF"/>
        </w:rPr>
        <w:t>21</w:t>
      </w:r>
      <w:r w:rsidRPr="00957C0A">
        <w:rPr>
          <w:rFonts w:ascii="宋体" w:hAnsi="宋体" w:cs="宋体" w:hint="eastAsia"/>
          <w:color w:val="0000FF"/>
        </w:rPr>
        <w:t>：</w:t>
      </w:r>
      <w:r>
        <w:rPr>
          <w:rFonts w:ascii="宋体" w:hAnsi="宋体" w:cs="宋体" w:hint="eastAsia"/>
          <w:color w:val="0000FF"/>
        </w:rPr>
        <w:t>单位应当如何激励员工参加培训人数</w:t>
      </w:r>
      <w:r w:rsidRPr="00957C0A">
        <w:rPr>
          <w:rFonts w:ascii="宋体" w:hAnsi="宋体" w:cs="宋体" w:hint="eastAsia"/>
          <w:color w:val="0000FF"/>
        </w:rPr>
        <w:t>分布</w:t>
      </w:r>
    </w:p>
    <w:p w:rsidR="004C3F41" w:rsidRDefault="00CC4BB2" w:rsidP="004C3F4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D14175">
        <w:rPr>
          <w:rFonts w:ascii="宋体" w:hAnsi="宋体" w:cs="宋体" w:hint="eastAsia"/>
          <w:color w:val="000000"/>
          <w:sz w:val="24"/>
          <w:szCs w:val="28"/>
        </w:rPr>
        <w:t>：（1）</w:t>
      </w:r>
      <w:r w:rsidR="00661D08">
        <w:rPr>
          <w:rFonts w:ascii="宋体" w:hAnsi="宋体" w:cs="宋体" w:hint="eastAsia"/>
          <w:color w:val="000000"/>
          <w:sz w:val="24"/>
          <w:szCs w:val="28"/>
        </w:rPr>
        <w:t>69%的人才</w:t>
      </w:r>
      <w:r w:rsidR="004C3F41" w:rsidRPr="00D14175">
        <w:rPr>
          <w:rFonts w:ascii="宋体" w:hAnsi="宋体" w:cs="宋体" w:hint="eastAsia"/>
          <w:color w:val="000000"/>
          <w:sz w:val="24"/>
          <w:szCs w:val="28"/>
        </w:rPr>
        <w:t>希望能得到有效的培训，</w:t>
      </w:r>
      <w:r w:rsidR="00661D08">
        <w:rPr>
          <w:rFonts w:ascii="宋体" w:hAnsi="宋体" w:cs="宋体" w:hint="eastAsia"/>
          <w:color w:val="000000"/>
          <w:sz w:val="24"/>
          <w:szCs w:val="28"/>
        </w:rPr>
        <w:t>关键是培训的针对性与个性化设计</w:t>
      </w:r>
      <w:r w:rsidR="004C3F41" w:rsidRPr="00D14175">
        <w:rPr>
          <w:rFonts w:ascii="宋体" w:hAnsi="宋体" w:cs="宋体" w:hint="eastAsia"/>
          <w:color w:val="000000"/>
          <w:sz w:val="24"/>
          <w:szCs w:val="28"/>
        </w:rPr>
        <w:t>，</w:t>
      </w:r>
      <w:r w:rsidR="00661D08">
        <w:rPr>
          <w:rFonts w:ascii="宋体" w:hAnsi="宋体" w:cs="宋体" w:hint="eastAsia"/>
          <w:color w:val="000000"/>
          <w:sz w:val="24"/>
          <w:szCs w:val="28"/>
        </w:rPr>
        <w:t>如一对一、教练式的培训方式已呼之欲出</w:t>
      </w:r>
      <w:r w:rsidR="004C3F41" w:rsidRPr="00D14175">
        <w:rPr>
          <w:rFonts w:ascii="宋体" w:hAnsi="宋体" w:cs="宋体" w:hint="eastAsia"/>
          <w:color w:val="000000"/>
          <w:sz w:val="24"/>
          <w:szCs w:val="28"/>
        </w:rPr>
        <w:t>；（2）还有一部分中青年人才希望在培训中能够建立奖励机制或和绩效挂钩；（3）还有6</w:t>
      </w:r>
      <w:r w:rsidR="00503782">
        <w:rPr>
          <w:rFonts w:ascii="宋体" w:hAnsi="宋体" w:cs="宋体" w:hint="eastAsia"/>
          <w:color w:val="000000"/>
          <w:sz w:val="24"/>
          <w:szCs w:val="28"/>
        </w:rPr>
        <w:t>人希望有充足的时间参加培训，说明他们</w:t>
      </w:r>
      <w:r w:rsidR="004C3F41" w:rsidRPr="00D14175">
        <w:rPr>
          <w:rFonts w:ascii="宋体" w:hAnsi="宋体" w:cs="宋体" w:hint="eastAsia"/>
          <w:color w:val="000000"/>
          <w:sz w:val="24"/>
          <w:szCs w:val="28"/>
        </w:rPr>
        <w:t>希望在安排培训时间的时候能够结合业务部门的工作，合理规划培训时间。</w:t>
      </w:r>
    </w:p>
    <w:p w:rsidR="0013374A" w:rsidRDefault="0013374A" w:rsidP="004C3F41">
      <w:pPr>
        <w:spacing w:line="360" w:lineRule="auto"/>
        <w:ind w:rightChars="57" w:right="120" w:firstLine="480"/>
        <w:rPr>
          <w:rFonts w:ascii="宋体" w:hAnsi="宋体" w:cs="宋体"/>
          <w:color w:val="000000"/>
          <w:sz w:val="24"/>
          <w:szCs w:val="28"/>
        </w:rPr>
      </w:pPr>
    </w:p>
    <w:p w:rsidR="004C3F41" w:rsidRPr="007B1965" w:rsidRDefault="004C3F41" w:rsidP="004C3F41">
      <w:pPr>
        <w:pStyle w:val="2"/>
        <w:spacing w:before="0" w:after="0" w:line="240" w:lineRule="auto"/>
        <w:rPr>
          <w:rFonts w:ascii="宋体" w:hAnsi="宋体" w:cs="宋体"/>
          <w:sz w:val="30"/>
          <w:szCs w:val="30"/>
        </w:rPr>
      </w:pPr>
      <w:bookmarkStart w:id="149" w:name="_Toc276556475"/>
      <w:bookmarkStart w:id="150" w:name="_Toc402790344"/>
      <w:r>
        <w:rPr>
          <w:rFonts w:ascii="宋体" w:hAnsi="宋体" w:cs="宋体" w:hint="eastAsia"/>
          <w:sz w:val="30"/>
          <w:szCs w:val="30"/>
        </w:rPr>
        <w:lastRenderedPageBreak/>
        <w:t>16</w:t>
      </w:r>
      <w:r w:rsidRPr="00F70C01">
        <w:rPr>
          <w:rFonts w:ascii="宋体" w:hAnsi="宋体" w:cs="宋体" w:hint="eastAsia"/>
          <w:sz w:val="30"/>
          <w:szCs w:val="30"/>
        </w:rPr>
        <w:t>、</w:t>
      </w:r>
      <w:r>
        <w:rPr>
          <w:rFonts w:ascii="宋体" w:hAnsi="宋体" w:cs="宋体" w:hint="eastAsia"/>
          <w:sz w:val="30"/>
          <w:szCs w:val="30"/>
        </w:rPr>
        <w:t>希望培训能提升工作和管理能力，拓宽眼界思路同时提升专业技能</w:t>
      </w:r>
      <w:bookmarkEnd w:id="149"/>
      <w:bookmarkEnd w:id="150"/>
    </w:p>
    <w:tbl>
      <w:tblPr>
        <w:tblW w:w="2625" w:type="dxa"/>
        <w:tblInd w:w="103" w:type="dxa"/>
        <w:tblLook w:val="04A0" w:firstRow="1" w:lastRow="0" w:firstColumn="1" w:lastColumn="0" w:noHBand="0" w:noVBand="1"/>
      </w:tblPr>
      <w:tblGrid>
        <w:gridCol w:w="1680"/>
        <w:gridCol w:w="945"/>
      </w:tblGrid>
      <w:tr w:rsidR="004C3F41" w:rsidRPr="00EB15D1" w:rsidTr="00FF6596">
        <w:trPr>
          <w:trHeight w:val="658"/>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期望通过参加培训获得什么</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23264" behindDoc="0" locked="0" layoutInCell="1" allowOverlap="1">
                  <wp:simplePos x="0" y="0"/>
                  <wp:positionH relativeFrom="column">
                    <wp:posOffset>673735</wp:posOffset>
                  </wp:positionH>
                  <wp:positionV relativeFrom="paragraph">
                    <wp:posOffset>-1905</wp:posOffset>
                  </wp:positionV>
                  <wp:extent cx="4114800" cy="2009775"/>
                  <wp:effectExtent l="19050" t="0" r="19050" b="0"/>
                  <wp:wrapNone/>
                  <wp:docPr id="44"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Pr="00EB15D1">
              <w:rPr>
                <w:rFonts w:ascii="宋体" w:hAnsi="宋体" w:cs="宋体" w:hint="eastAsia"/>
                <w:color w:val="000000"/>
                <w:kern w:val="0"/>
                <w:sz w:val="22"/>
                <w:szCs w:val="22"/>
              </w:rPr>
              <w:t>占总人数比例</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提升工作能力</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79%</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拓宽眼界思路</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79%</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补充更新知识</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58%</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相互借鉴交流</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42%</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增强党性修养</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16%</w:t>
            </w:r>
          </w:p>
        </w:tc>
      </w:tr>
      <w:tr w:rsidR="004C3F41" w:rsidRPr="00EB15D1" w:rsidTr="00C603ED">
        <w:trPr>
          <w:trHeight w:val="41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统一思想认识</w:t>
            </w:r>
          </w:p>
        </w:tc>
        <w:tc>
          <w:tcPr>
            <w:tcW w:w="945"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1%</w:t>
            </w:r>
          </w:p>
        </w:tc>
      </w:tr>
    </w:tbl>
    <w:p w:rsidR="004C3F41" w:rsidRDefault="004C3F41" w:rsidP="004C3F41">
      <w:pPr>
        <w:ind w:rightChars="57" w:right="120" w:firstLine="480"/>
        <w:jc w:val="center"/>
        <w:rPr>
          <w:rFonts w:ascii="宋体" w:hAnsi="宋体" w:cs="宋体"/>
          <w:color w:val="0000FF"/>
        </w:rPr>
      </w:pPr>
      <w:r w:rsidRPr="00957C0A">
        <w:rPr>
          <w:rFonts w:ascii="宋体" w:hAnsi="宋体" w:cs="宋体" w:hint="eastAsia"/>
          <w:color w:val="0000FF"/>
        </w:rPr>
        <w:t>图</w:t>
      </w:r>
      <w:r w:rsidR="00A2532F">
        <w:rPr>
          <w:rFonts w:ascii="宋体" w:hAnsi="宋体" w:cs="宋体" w:hint="eastAsia"/>
          <w:color w:val="0000FF"/>
        </w:rPr>
        <w:t>22</w:t>
      </w:r>
      <w:r w:rsidRPr="00957C0A">
        <w:rPr>
          <w:rFonts w:ascii="宋体" w:hAnsi="宋体" w:cs="宋体" w:hint="eastAsia"/>
          <w:color w:val="0000FF"/>
        </w:rPr>
        <w:t>：</w:t>
      </w:r>
      <w:r>
        <w:rPr>
          <w:rFonts w:ascii="宋体" w:hAnsi="宋体" w:cs="宋体" w:hint="eastAsia"/>
          <w:color w:val="0000FF"/>
        </w:rPr>
        <w:t>希望通过参加培训获得什么</w:t>
      </w:r>
    </w:p>
    <w:p w:rsidR="001305C6" w:rsidRPr="00850B94" w:rsidRDefault="00CC4BB2" w:rsidP="0013374A">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4C3F41" w:rsidRPr="00DA590A">
        <w:rPr>
          <w:rFonts w:ascii="宋体" w:hAnsi="宋体" w:hint="eastAsia"/>
          <w:sz w:val="24"/>
        </w:rPr>
        <w:t>：（1）从调查结果看，中青年人才对专业技能、眼界思路、更新知识、借鉴交流等知识的获取上均有较大的需求，在今后的培训中需要做到有的放矢，有针对性的进行培训学习，改善</w:t>
      </w:r>
      <w:r w:rsidR="004C3F41">
        <w:rPr>
          <w:rFonts w:ascii="宋体" w:hAnsi="宋体" w:hint="eastAsia"/>
          <w:sz w:val="24"/>
        </w:rPr>
        <w:t>集团</w:t>
      </w:r>
      <w:r w:rsidR="004C3F41">
        <w:rPr>
          <w:rFonts w:ascii="宋体" w:hAnsi="宋体"/>
          <w:sz w:val="24"/>
        </w:rPr>
        <w:t>人才</w:t>
      </w:r>
      <w:r w:rsidR="003846A6">
        <w:rPr>
          <w:rFonts w:ascii="宋体" w:hAnsi="宋体" w:hint="eastAsia"/>
          <w:sz w:val="24"/>
        </w:rPr>
        <w:t>的知识结构，提高员工的工作能力，从而使得集团获得长久的发展</w:t>
      </w:r>
      <w:r w:rsidR="004C3F41" w:rsidRPr="00DA590A">
        <w:rPr>
          <w:rFonts w:ascii="宋体" w:hAnsi="宋体" w:hint="eastAsia"/>
          <w:sz w:val="24"/>
        </w:rPr>
        <w:t>；（2）集团今后的培训形式应该多样化，既有传统的集中统一的学习，也需要有具有个性化、针对性，甚至是一对一教练式的培训与辅导。</w:t>
      </w:r>
    </w:p>
    <w:tbl>
      <w:tblPr>
        <w:tblW w:w="2557" w:type="dxa"/>
        <w:tblInd w:w="103" w:type="dxa"/>
        <w:tblLook w:val="04A0" w:firstRow="1" w:lastRow="0" w:firstColumn="1" w:lastColumn="0" w:noHBand="0" w:noVBand="1"/>
      </w:tblPr>
      <w:tblGrid>
        <w:gridCol w:w="1565"/>
        <w:gridCol w:w="992"/>
      </w:tblGrid>
      <w:tr w:rsidR="004C3F41" w:rsidRPr="00EB15D1" w:rsidTr="00FF6596">
        <w:trPr>
          <w:trHeight w:val="397"/>
        </w:trPr>
        <w:tc>
          <w:tcPr>
            <w:tcW w:w="15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希望学习的内容</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24288" behindDoc="0" locked="0" layoutInCell="1" allowOverlap="1">
                  <wp:simplePos x="0" y="0"/>
                  <wp:positionH relativeFrom="column">
                    <wp:posOffset>732790</wp:posOffset>
                  </wp:positionH>
                  <wp:positionV relativeFrom="paragraph">
                    <wp:posOffset>-1905</wp:posOffset>
                  </wp:positionV>
                  <wp:extent cx="4410075" cy="2743200"/>
                  <wp:effectExtent l="19050" t="0" r="9525" b="0"/>
                  <wp:wrapNone/>
                  <wp:docPr id="51"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Pr="00EB15D1">
              <w:rPr>
                <w:rFonts w:ascii="宋体" w:hAnsi="宋体" w:cs="宋体" w:hint="eastAsia"/>
                <w:color w:val="000000"/>
                <w:kern w:val="0"/>
                <w:sz w:val="22"/>
                <w:szCs w:val="22"/>
              </w:rPr>
              <w:t>占总人数比例</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管理</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76%</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专业知识</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49%</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沟通技巧</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44%</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企业发展战略</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40%</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获得更高学位</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26%</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外语</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13%</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国有企业改革</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12%</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计算机</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w:t>
            </w:r>
          </w:p>
        </w:tc>
      </w:tr>
      <w:tr w:rsidR="004C3F41" w:rsidRPr="00EB15D1" w:rsidTr="00C603ED">
        <w:trPr>
          <w:trHeight w:val="397"/>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其他</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w:t>
            </w:r>
          </w:p>
        </w:tc>
      </w:tr>
    </w:tbl>
    <w:p w:rsidR="004C3F41" w:rsidRDefault="004C3F41" w:rsidP="004C3F41">
      <w:pPr>
        <w:ind w:rightChars="57" w:right="120" w:firstLine="480"/>
        <w:jc w:val="center"/>
        <w:rPr>
          <w:rFonts w:ascii="宋体" w:hAnsi="宋体" w:cs="宋体"/>
          <w:color w:val="0000FF"/>
        </w:rPr>
      </w:pPr>
      <w:r w:rsidRPr="00957C0A">
        <w:rPr>
          <w:rFonts w:ascii="宋体" w:hAnsi="宋体" w:cs="宋体" w:hint="eastAsia"/>
          <w:color w:val="0000FF"/>
        </w:rPr>
        <w:t>图</w:t>
      </w:r>
      <w:r>
        <w:rPr>
          <w:rFonts w:ascii="宋体" w:hAnsi="宋体" w:cs="宋体" w:hint="eastAsia"/>
          <w:color w:val="0000FF"/>
        </w:rPr>
        <w:t>2</w:t>
      </w:r>
      <w:r w:rsidR="00A2532F">
        <w:rPr>
          <w:rFonts w:ascii="宋体" w:hAnsi="宋体" w:cs="宋体" w:hint="eastAsia"/>
          <w:color w:val="0000FF"/>
        </w:rPr>
        <w:t>3</w:t>
      </w:r>
      <w:r w:rsidRPr="00957C0A">
        <w:rPr>
          <w:rFonts w:ascii="宋体" w:hAnsi="宋体" w:cs="宋体" w:hint="eastAsia"/>
          <w:color w:val="0000FF"/>
        </w:rPr>
        <w:t>：</w:t>
      </w:r>
      <w:r>
        <w:rPr>
          <w:rFonts w:ascii="宋体" w:hAnsi="宋体" w:cs="宋体" w:hint="eastAsia"/>
          <w:color w:val="0000FF"/>
        </w:rPr>
        <w:t>希望学习的内容</w:t>
      </w:r>
    </w:p>
    <w:p w:rsidR="004C3F41" w:rsidRPr="000E01AD" w:rsidRDefault="00CC4BB2" w:rsidP="0081041B">
      <w:pPr>
        <w:spacing w:line="500" w:lineRule="exact"/>
        <w:ind w:firstLineChars="200" w:firstLine="482"/>
        <w:rPr>
          <w:rFonts w:ascii="宋体" w:hAnsi="宋体"/>
          <w:sz w:val="24"/>
        </w:rPr>
      </w:pPr>
      <w:r w:rsidRPr="00CC4BB2">
        <w:rPr>
          <w:rFonts w:ascii="宋体" w:hAnsi="宋体" w:cs="宋体"/>
          <w:b/>
          <w:color w:val="0000FF"/>
          <w:sz w:val="24"/>
          <w:szCs w:val="28"/>
        </w:rPr>
        <w:t>相关分析</w:t>
      </w:r>
      <w:r w:rsidR="004C3F41" w:rsidRPr="00AF30DE">
        <w:rPr>
          <w:rFonts w:ascii="宋体" w:hAnsi="宋体" w:hint="eastAsia"/>
          <w:sz w:val="24"/>
        </w:rPr>
        <w:t>：（1）由于中青年人才自身特点，“管理”与“专业知识”成为大多数</w:t>
      </w:r>
      <w:r w:rsidR="004C3F41">
        <w:rPr>
          <w:rFonts w:ascii="宋体" w:hAnsi="宋体" w:hint="eastAsia"/>
          <w:sz w:val="24"/>
        </w:rPr>
        <w:t>中青年人才</w:t>
      </w:r>
      <w:r w:rsidR="004C3F41" w:rsidRPr="00AF30DE">
        <w:rPr>
          <w:rFonts w:ascii="宋体" w:hAnsi="宋体" w:hint="eastAsia"/>
          <w:sz w:val="24"/>
        </w:rPr>
        <w:t>认为最重要的提升能力</w:t>
      </w:r>
      <w:r w:rsidR="003846A6">
        <w:rPr>
          <w:rFonts w:ascii="宋体" w:hAnsi="宋体" w:hint="eastAsia"/>
          <w:sz w:val="24"/>
        </w:rPr>
        <w:t>，体现了他们认为在自己的工作岗位上提升管理技能以及加强专业知识是</w:t>
      </w:r>
      <w:r w:rsidR="004C3F41" w:rsidRPr="00AF30DE">
        <w:rPr>
          <w:rFonts w:ascii="宋体" w:hAnsi="宋体" w:hint="eastAsia"/>
          <w:sz w:val="24"/>
        </w:rPr>
        <w:t>亟须提升的，也希望集团在制定培训计划时更有针对性；（2）结果还表明，中青年人才在培训需求方面要加强沟通技巧、企业发展战略、学历学位等方面的内容；（3）结果同时显示他们对“外语”和“国有企业改革”“计算机”的提升需求不高，但在测评中</w:t>
      </w:r>
      <w:r w:rsidR="004C3F41" w:rsidRPr="00AF30DE">
        <w:rPr>
          <w:rFonts w:ascii="宋体" w:hAnsi="宋体" w:hint="eastAsia"/>
          <w:sz w:val="24"/>
        </w:rPr>
        <w:lastRenderedPageBreak/>
        <w:t>发现集团这方面的人才略有不足，这表明多数人在提升能力的方法与途径</w:t>
      </w:r>
      <w:r w:rsidR="007D13A5">
        <w:rPr>
          <w:rFonts w:ascii="宋体" w:hAnsi="宋体" w:hint="eastAsia"/>
          <w:sz w:val="24"/>
        </w:rPr>
        <w:t>上需要增加与时俱进的内容，尤其是增加危机感与使命感的培养，才能</w:t>
      </w:r>
      <w:r w:rsidR="004C3F41" w:rsidRPr="00AF30DE">
        <w:rPr>
          <w:rFonts w:ascii="宋体" w:hAnsi="宋体" w:hint="eastAsia"/>
          <w:sz w:val="24"/>
        </w:rPr>
        <w:t>真正做到</w:t>
      </w:r>
      <w:r w:rsidR="003846A6">
        <w:rPr>
          <w:rFonts w:ascii="宋体" w:hAnsi="宋体" w:hint="eastAsia"/>
          <w:sz w:val="24"/>
        </w:rPr>
        <w:t>顺应</w:t>
      </w:r>
      <w:r w:rsidR="007D13A5">
        <w:rPr>
          <w:rFonts w:ascii="宋体" w:hAnsi="宋体" w:hint="eastAsia"/>
          <w:sz w:val="24"/>
        </w:rPr>
        <w:t>集团</w:t>
      </w:r>
      <w:r w:rsidR="004C3F41" w:rsidRPr="00AF30DE">
        <w:rPr>
          <w:rFonts w:ascii="宋体" w:hAnsi="宋体" w:hint="eastAsia"/>
          <w:sz w:val="24"/>
        </w:rPr>
        <w:t>的发展方式。</w:t>
      </w:r>
    </w:p>
    <w:p w:rsidR="004C3F41" w:rsidRPr="00F70C01" w:rsidRDefault="004C3F41" w:rsidP="004C3F41">
      <w:pPr>
        <w:pStyle w:val="2"/>
        <w:spacing w:before="0" w:after="0" w:line="240" w:lineRule="auto"/>
        <w:rPr>
          <w:rFonts w:ascii="宋体" w:hAnsi="宋体" w:cs="宋体"/>
          <w:sz w:val="30"/>
          <w:szCs w:val="30"/>
        </w:rPr>
      </w:pPr>
      <w:bookmarkStart w:id="151" w:name="_Toc276556476"/>
      <w:bookmarkStart w:id="152" w:name="_Toc402790345"/>
      <w:r>
        <w:rPr>
          <w:rFonts w:ascii="宋体" w:hAnsi="宋体" w:cs="宋体" w:hint="eastAsia"/>
          <w:sz w:val="30"/>
          <w:szCs w:val="30"/>
        </w:rPr>
        <w:t>17</w:t>
      </w:r>
      <w:r w:rsidRPr="00F70C01">
        <w:rPr>
          <w:rFonts w:ascii="宋体" w:hAnsi="宋体" w:cs="宋体" w:hint="eastAsia"/>
          <w:sz w:val="30"/>
          <w:szCs w:val="30"/>
        </w:rPr>
        <w:t>、</w:t>
      </w:r>
      <w:r w:rsidR="00D945EF">
        <w:rPr>
          <w:rFonts w:ascii="宋体" w:hAnsi="宋体" w:cs="宋体" w:hint="eastAsia"/>
          <w:sz w:val="30"/>
          <w:szCs w:val="30"/>
        </w:rPr>
        <w:t>总体83%</w:t>
      </w:r>
      <w:r>
        <w:rPr>
          <w:rFonts w:ascii="宋体" w:hAnsi="宋体" w:cs="宋体" w:hint="eastAsia"/>
          <w:sz w:val="30"/>
          <w:szCs w:val="30"/>
        </w:rPr>
        <w:t>培训数量需加大</w:t>
      </w:r>
      <w:bookmarkEnd w:id="151"/>
      <w:bookmarkEnd w:id="152"/>
    </w:p>
    <w:tbl>
      <w:tblPr>
        <w:tblW w:w="2840" w:type="dxa"/>
        <w:tblInd w:w="103" w:type="dxa"/>
        <w:tblLook w:val="04A0" w:firstRow="1" w:lastRow="0" w:firstColumn="1" w:lastColumn="0" w:noHBand="0" w:noVBand="1"/>
      </w:tblPr>
      <w:tblGrid>
        <w:gridCol w:w="1423"/>
        <w:gridCol w:w="709"/>
        <w:gridCol w:w="708"/>
      </w:tblGrid>
      <w:tr w:rsidR="004C3F41" w:rsidRPr="00EB15D1" w:rsidTr="00FF6596">
        <w:trPr>
          <w:trHeight w:val="885"/>
        </w:trPr>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单位组织的培训数量</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人数</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25312" behindDoc="0" locked="0" layoutInCell="1" allowOverlap="1">
                  <wp:simplePos x="0" y="0"/>
                  <wp:positionH relativeFrom="column">
                    <wp:posOffset>521335</wp:posOffset>
                  </wp:positionH>
                  <wp:positionV relativeFrom="paragraph">
                    <wp:posOffset>-125095</wp:posOffset>
                  </wp:positionV>
                  <wp:extent cx="3838575" cy="1885950"/>
                  <wp:effectExtent l="19050" t="0" r="9525" b="0"/>
                  <wp:wrapNone/>
                  <wp:docPr id="52"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sidRPr="00EB15D1">
              <w:rPr>
                <w:rFonts w:ascii="宋体" w:hAnsi="宋体" w:cs="宋体" w:hint="eastAsia"/>
                <w:color w:val="000000"/>
                <w:kern w:val="0"/>
                <w:sz w:val="22"/>
                <w:szCs w:val="22"/>
              </w:rPr>
              <w:t>比例</w:t>
            </w:r>
          </w:p>
        </w:tc>
      </w:tr>
      <w:tr w:rsidR="004C3F41" w:rsidRPr="00EB15D1" w:rsidTr="00C603ED">
        <w:trPr>
          <w:trHeight w:val="525"/>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还可以</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50</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59%</w:t>
            </w:r>
          </w:p>
        </w:tc>
      </w:tr>
      <w:tr w:rsidR="004C3F41" w:rsidRPr="00EB15D1" w:rsidTr="00C603ED">
        <w:trPr>
          <w:trHeight w:val="525"/>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不够</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20</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24%</w:t>
            </w:r>
          </w:p>
        </w:tc>
      </w:tr>
      <w:tr w:rsidR="004C3F41" w:rsidRPr="00EB15D1" w:rsidTr="00C603ED">
        <w:trPr>
          <w:trHeight w:val="525"/>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足够</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14</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16%</w:t>
            </w:r>
          </w:p>
        </w:tc>
      </w:tr>
      <w:tr w:rsidR="004C3F41" w:rsidRPr="00EB15D1" w:rsidTr="00C603ED">
        <w:trPr>
          <w:trHeight w:val="525"/>
        </w:trPr>
        <w:tc>
          <w:tcPr>
            <w:tcW w:w="1423"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非常不够</w:t>
            </w:r>
          </w:p>
        </w:tc>
        <w:tc>
          <w:tcPr>
            <w:tcW w:w="709"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w:t>
            </w:r>
          </w:p>
        </w:tc>
        <w:tc>
          <w:tcPr>
            <w:tcW w:w="708"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w:t>
            </w:r>
          </w:p>
        </w:tc>
      </w:tr>
    </w:tbl>
    <w:p w:rsidR="004C3F41" w:rsidRDefault="004C3F41" w:rsidP="004C3F41">
      <w:pPr>
        <w:ind w:rightChars="57" w:right="120"/>
        <w:jc w:val="center"/>
        <w:rPr>
          <w:rFonts w:ascii="宋体" w:hAnsi="宋体" w:cs="宋体"/>
          <w:color w:val="0000FF"/>
        </w:rPr>
      </w:pPr>
      <w:r w:rsidRPr="00957C0A">
        <w:rPr>
          <w:rFonts w:ascii="宋体" w:hAnsi="宋体" w:cs="宋体" w:hint="eastAsia"/>
          <w:color w:val="0000FF"/>
        </w:rPr>
        <w:t>图</w:t>
      </w:r>
      <w:r>
        <w:rPr>
          <w:rFonts w:ascii="宋体" w:hAnsi="宋体" w:cs="宋体" w:hint="eastAsia"/>
          <w:color w:val="0000FF"/>
        </w:rPr>
        <w:t>2</w:t>
      </w:r>
      <w:r w:rsidR="00A2532F">
        <w:rPr>
          <w:rFonts w:ascii="宋体" w:hAnsi="宋体" w:cs="宋体" w:hint="eastAsia"/>
          <w:color w:val="0000FF"/>
        </w:rPr>
        <w:t>4</w:t>
      </w:r>
      <w:r w:rsidRPr="00957C0A">
        <w:rPr>
          <w:rFonts w:ascii="宋体" w:hAnsi="宋体" w:cs="宋体" w:hint="eastAsia"/>
          <w:color w:val="0000FF"/>
        </w:rPr>
        <w:t>：</w:t>
      </w:r>
      <w:r>
        <w:rPr>
          <w:rFonts w:ascii="宋体" w:hAnsi="宋体" w:cs="宋体" w:hint="eastAsia"/>
          <w:color w:val="0000FF"/>
        </w:rPr>
        <w:t>单位组织的培训数量</w:t>
      </w:r>
    </w:p>
    <w:p w:rsidR="004C3F41" w:rsidRDefault="00CC4BB2" w:rsidP="004C3F4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AF30DE">
        <w:rPr>
          <w:rFonts w:ascii="宋体" w:hAnsi="宋体" w:cs="宋体" w:hint="eastAsia"/>
          <w:color w:val="000000"/>
          <w:sz w:val="24"/>
          <w:szCs w:val="28"/>
        </w:rPr>
        <w:t>：（1</w:t>
      </w:r>
      <w:r w:rsidR="003846A6">
        <w:rPr>
          <w:rFonts w:ascii="宋体" w:hAnsi="宋体" w:cs="宋体" w:hint="eastAsia"/>
          <w:color w:val="000000"/>
          <w:sz w:val="24"/>
          <w:szCs w:val="28"/>
        </w:rPr>
        <w:t>）通过上面的图表显示</w:t>
      </w:r>
      <w:r w:rsidR="004C3F41" w:rsidRPr="00AF30DE">
        <w:rPr>
          <w:rFonts w:ascii="宋体" w:hAnsi="宋体" w:cs="宋体" w:hint="eastAsia"/>
          <w:color w:val="000000"/>
          <w:sz w:val="24"/>
          <w:szCs w:val="28"/>
        </w:rPr>
        <w:t>，中青年人才对培训的渴求程度还是非常高的，只是</w:t>
      </w:r>
      <w:r w:rsidR="00D945EF">
        <w:rPr>
          <w:rFonts w:ascii="宋体" w:hAnsi="宋体" w:cs="宋体" w:hint="eastAsia"/>
          <w:color w:val="000000"/>
          <w:sz w:val="24"/>
          <w:szCs w:val="28"/>
        </w:rPr>
        <w:t>培训质量</w:t>
      </w:r>
      <w:r w:rsidR="004C3F41" w:rsidRPr="00AF30DE">
        <w:rPr>
          <w:rFonts w:ascii="宋体" w:hAnsi="宋体" w:cs="宋体" w:hint="eastAsia"/>
          <w:color w:val="000000"/>
          <w:sz w:val="24"/>
          <w:szCs w:val="28"/>
        </w:rPr>
        <w:t>还不能满足大多数人的需要；（2</w:t>
      </w:r>
      <w:r w:rsidR="003846A6">
        <w:rPr>
          <w:rFonts w:ascii="宋体" w:hAnsi="宋体" w:cs="宋体" w:hint="eastAsia"/>
          <w:color w:val="000000"/>
          <w:sz w:val="24"/>
          <w:szCs w:val="28"/>
        </w:rPr>
        <w:t>）超过一半的中青年人才对目前的培训数量觉得</w:t>
      </w:r>
      <w:r w:rsidR="004C3F41" w:rsidRPr="00AF30DE">
        <w:rPr>
          <w:rFonts w:ascii="宋体" w:hAnsi="宋体" w:cs="宋体" w:hint="eastAsia"/>
          <w:color w:val="000000"/>
          <w:sz w:val="24"/>
          <w:szCs w:val="28"/>
        </w:rPr>
        <w:t>有增加的必要，集团在进行培训工作的时候要兼顾各个部门的需要。</w:t>
      </w:r>
    </w:p>
    <w:p w:rsidR="0085167C" w:rsidRPr="00B249E3" w:rsidRDefault="004C3F41" w:rsidP="00B249E3">
      <w:pPr>
        <w:pStyle w:val="2"/>
        <w:spacing w:before="0" w:after="0" w:line="240" w:lineRule="auto"/>
        <w:rPr>
          <w:rFonts w:ascii="宋体" w:hAnsi="宋体" w:cs="宋体"/>
          <w:sz w:val="30"/>
          <w:szCs w:val="30"/>
        </w:rPr>
      </w:pPr>
      <w:bookmarkStart w:id="153" w:name="_Toc276556477"/>
      <w:bookmarkStart w:id="154" w:name="_Toc402790346"/>
      <w:r>
        <w:rPr>
          <w:rFonts w:ascii="宋体" w:hAnsi="宋体" w:cs="宋体" w:hint="eastAsia"/>
          <w:sz w:val="30"/>
          <w:szCs w:val="30"/>
        </w:rPr>
        <w:t>18</w:t>
      </w:r>
      <w:r w:rsidRPr="00F70C01">
        <w:rPr>
          <w:rFonts w:ascii="宋体" w:hAnsi="宋体" w:cs="宋体" w:hint="eastAsia"/>
          <w:sz w:val="30"/>
          <w:szCs w:val="30"/>
        </w:rPr>
        <w:t>、</w:t>
      </w:r>
      <w:r>
        <w:rPr>
          <w:rFonts w:ascii="宋体" w:hAnsi="宋体" w:cs="宋体" w:hint="eastAsia"/>
          <w:sz w:val="30"/>
          <w:szCs w:val="30"/>
        </w:rPr>
        <w:t>培训多采用案例分析，兼顾讲授和模拟等方式</w:t>
      </w:r>
      <w:bookmarkEnd w:id="153"/>
      <w:bookmarkEnd w:id="154"/>
    </w:p>
    <w:tbl>
      <w:tblPr>
        <w:tblW w:w="2840" w:type="dxa"/>
        <w:tblInd w:w="103" w:type="dxa"/>
        <w:tblLook w:val="04A0" w:firstRow="1" w:lastRow="0" w:firstColumn="1" w:lastColumn="0" w:noHBand="0" w:noVBand="1"/>
      </w:tblPr>
      <w:tblGrid>
        <w:gridCol w:w="1848"/>
        <w:gridCol w:w="992"/>
      </w:tblGrid>
      <w:tr w:rsidR="004C3F41" w:rsidRPr="00EB15D1" w:rsidTr="00FF6596">
        <w:trPr>
          <w:trHeight w:val="710"/>
        </w:trPr>
        <w:tc>
          <w:tcPr>
            <w:tcW w:w="1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sidRPr="00EB15D1">
              <w:rPr>
                <w:rFonts w:ascii="宋体" w:hAnsi="宋体" w:cs="宋体" w:hint="eastAsia"/>
                <w:color w:val="000000"/>
                <w:kern w:val="0"/>
                <w:sz w:val="22"/>
                <w:szCs w:val="22"/>
              </w:rPr>
              <w:t>认为最有效的培训方法</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cs="宋体" w:hint="eastAsia"/>
                <w:noProof/>
                <w:color w:val="000000"/>
                <w:kern w:val="0"/>
                <w:sz w:val="22"/>
                <w:szCs w:val="22"/>
              </w:rPr>
              <w:drawing>
                <wp:anchor distT="0" distB="0" distL="114300" distR="114300" simplePos="0" relativeHeight="251726336" behindDoc="0" locked="0" layoutInCell="1" allowOverlap="1">
                  <wp:simplePos x="0" y="0"/>
                  <wp:positionH relativeFrom="column">
                    <wp:posOffset>676910</wp:posOffset>
                  </wp:positionH>
                  <wp:positionV relativeFrom="paragraph">
                    <wp:posOffset>-635</wp:posOffset>
                  </wp:positionV>
                  <wp:extent cx="4050030" cy="2615565"/>
                  <wp:effectExtent l="19050" t="0" r="26670" b="0"/>
                  <wp:wrapNone/>
                  <wp:docPr id="54"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r w:rsidRPr="00EB15D1">
              <w:rPr>
                <w:rFonts w:ascii="宋体" w:hAnsi="宋体" w:cs="宋体" w:hint="eastAsia"/>
                <w:color w:val="000000"/>
                <w:kern w:val="0"/>
                <w:sz w:val="22"/>
                <w:szCs w:val="22"/>
              </w:rPr>
              <w:t>占总人数比例</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案例分析</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80%</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课堂讲授</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40%</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模拟及角色扮演</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39%</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研讨会</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32%</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参观</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26%</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游戏竞赛</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19%</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一对一教练式</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19%</w:t>
            </w:r>
          </w:p>
        </w:tc>
      </w:tr>
      <w:tr w:rsidR="004C3F41" w:rsidRPr="00EB15D1" w:rsidTr="00C603ED">
        <w:trPr>
          <w:trHeight w:val="436"/>
        </w:trPr>
        <w:tc>
          <w:tcPr>
            <w:tcW w:w="1848" w:type="dxa"/>
            <w:tcBorders>
              <w:top w:val="nil"/>
              <w:left w:val="single" w:sz="4" w:space="0" w:color="auto"/>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音像网络多媒体</w:t>
            </w:r>
          </w:p>
        </w:tc>
        <w:tc>
          <w:tcPr>
            <w:tcW w:w="992" w:type="dxa"/>
            <w:tcBorders>
              <w:top w:val="nil"/>
              <w:left w:val="nil"/>
              <w:bottom w:val="single" w:sz="4" w:space="0" w:color="auto"/>
              <w:right w:val="single" w:sz="4" w:space="0" w:color="auto"/>
            </w:tcBorders>
            <w:shd w:val="clear" w:color="auto" w:fill="auto"/>
            <w:vAlign w:val="center"/>
            <w:hideMark/>
          </w:tcPr>
          <w:p w:rsidR="004C3F41" w:rsidRPr="00EB15D1" w:rsidRDefault="004C3F41" w:rsidP="00FF6596">
            <w:pPr>
              <w:widowControl/>
              <w:jc w:val="center"/>
              <w:rPr>
                <w:rFonts w:ascii="宋体" w:hAnsi="宋体" w:cs="宋体"/>
                <w:color w:val="000000"/>
                <w:kern w:val="0"/>
                <w:sz w:val="22"/>
              </w:rPr>
            </w:pPr>
            <w:r>
              <w:rPr>
                <w:rFonts w:ascii="宋体" w:hAnsi="宋体" w:hint="eastAsia"/>
                <w:color w:val="000000"/>
                <w:sz w:val="22"/>
                <w:szCs w:val="22"/>
              </w:rPr>
              <w:t>9%</w:t>
            </w:r>
          </w:p>
        </w:tc>
      </w:tr>
    </w:tbl>
    <w:p w:rsidR="004C3F41" w:rsidRDefault="004C3F41" w:rsidP="004C3F41">
      <w:pPr>
        <w:ind w:rightChars="57" w:right="120" w:firstLine="480"/>
        <w:jc w:val="center"/>
        <w:rPr>
          <w:rFonts w:ascii="宋体" w:hAnsi="宋体" w:cs="宋体"/>
          <w:color w:val="0000FF"/>
        </w:rPr>
      </w:pPr>
      <w:r w:rsidRPr="00957C0A">
        <w:rPr>
          <w:rFonts w:ascii="宋体" w:hAnsi="宋体" w:cs="宋体" w:hint="eastAsia"/>
          <w:color w:val="0000FF"/>
        </w:rPr>
        <w:t>图</w:t>
      </w:r>
      <w:r>
        <w:rPr>
          <w:rFonts w:ascii="宋体" w:hAnsi="宋体" w:cs="宋体" w:hint="eastAsia"/>
          <w:color w:val="0000FF"/>
        </w:rPr>
        <w:t>2</w:t>
      </w:r>
      <w:r w:rsidR="00A2532F">
        <w:rPr>
          <w:rFonts w:ascii="宋体" w:hAnsi="宋体" w:cs="宋体" w:hint="eastAsia"/>
          <w:color w:val="0000FF"/>
        </w:rPr>
        <w:t>5</w:t>
      </w:r>
      <w:r w:rsidRPr="00957C0A">
        <w:rPr>
          <w:rFonts w:ascii="宋体" w:hAnsi="宋体" w:cs="宋体" w:hint="eastAsia"/>
          <w:color w:val="0000FF"/>
        </w:rPr>
        <w:t>：</w:t>
      </w:r>
      <w:r>
        <w:rPr>
          <w:rFonts w:ascii="宋体" w:hAnsi="宋体" w:cs="宋体" w:hint="eastAsia"/>
          <w:color w:val="0000FF"/>
        </w:rPr>
        <w:t>认为最有效的培训、教学方法</w:t>
      </w:r>
    </w:p>
    <w:p w:rsidR="004C3F41" w:rsidRDefault="00CC4BB2" w:rsidP="004C3F4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AF30DE">
        <w:rPr>
          <w:rFonts w:ascii="宋体" w:hAnsi="宋体" w:cs="宋体" w:hint="eastAsia"/>
          <w:color w:val="000000"/>
          <w:sz w:val="24"/>
          <w:szCs w:val="28"/>
        </w:rPr>
        <w:t>：（1）68位中青年人才都希望培训应该采用案例分析的方式，这要求尽量</w:t>
      </w:r>
      <w:r w:rsidR="00D945EF">
        <w:rPr>
          <w:rFonts w:ascii="宋体" w:hAnsi="宋体" w:cs="宋体" w:hint="eastAsia"/>
          <w:color w:val="000000"/>
          <w:sz w:val="24"/>
          <w:szCs w:val="28"/>
        </w:rPr>
        <w:t>与岗位需求相</w:t>
      </w:r>
      <w:r w:rsidR="004C3F41" w:rsidRPr="00AF30DE">
        <w:rPr>
          <w:rFonts w:ascii="宋体" w:hAnsi="宋体" w:cs="宋体" w:hint="eastAsia"/>
          <w:color w:val="000000"/>
          <w:sz w:val="24"/>
          <w:szCs w:val="28"/>
        </w:rPr>
        <w:t>结合，实用性强</w:t>
      </w:r>
      <w:r w:rsidR="00D945EF">
        <w:rPr>
          <w:rFonts w:ascii="宋体" w:hAnsi="宋体" w:cs="宋体" w:hint="eastAsia"/>
          <w:color w:val="000000"/>
          <w:sz w:val="24"/>
          <w:szCs w:val="28"/>
        </w:rPr>
        <w:t>的培训更受欢迎</w:t>
      </w:r>
      <w:r w:rsidR="004C3F41" w:rsidRPr="00AF30DE">
        <w:rPr>
          <w:rFonts w:ascii="宋体" w:hAnsi="宋体" w:cs="宋体" w:hint="eastAsia"/>
          <w:color w:val="000000"/>
          <w:sz w:val="24"/>
          <w:szCs w:val="28"/>
        </w:rPr>
        <w:t>；（2）其他形式如“课堂讲授”“模拟及角色扮演”“研讨会”等多种培训形式也有一定的需求量，这就要求培训形式是多种多样的，不必拘泥于某种固定模式，通过参加培训或学习能够真正得到提升是最重要的。</w:t>
      </w:r>
    </w:p>
    <w:p w:rsidR="004C3F41" w:rsidRPr="00AF30DE" w:rsidRDefault="004C3F41" w:rsidP="004C3F41">
      <w:pPr>
        <w:pStyle w:val="2"/>
        <w:spacing w:before="0" w:after="0" w:line="240" w:lineRule="auto"/>
        <w:rPr>
          <w:rFonts w:ascii="宋体" w:hAnsi="宋体" w:cs="宋体"/>
          <w:sz w:val="30"/>
          <w:szCs w:val="30"/>
        </w:rPr>
      </w:pPr>
      <w:bookmarkStart w:id="155" w:name="_Toc276556478"/>
      <w:bookmarkStart w:id="156" w:name="_Toc402790347"/>
      <w:r>
        <w:rPr>
          <w:rFonts w:ascii="宋体" w:hAnsi="宋体" w:cs="宋体" w:hint="eastAsia"/>
          <w:sz w:val="30"/>
          <w:szCs w:val="30"/>
        </w:rPr>
        <w:lastRenderedPageBreak/>
        <w:t>19</w:t>
      </w:r>
      <w:r w:rsidRPr="00AF30DE">
        <w:rPr>
          <w:rFonts w:ascii="宋体" w:hAnsi="宋体" w:cs="宋体" w:hint="eastAsia"/>
          <w:sz w:val="30"/>
          <w:szCs w:val="30"/>
        </w:rPr>
        <w:t>、</w:t>
      </w:r>
      <w:r>
        <w:rPr>
          <w:rFonts w:ascii="宋体" w:hAnsi="宋体" w:cs="宋体" w:hint="eastAsia"/>
          <w:sz w:val="30"/>
          <w:szCs w:val="30"/>
        </w:rPr>
        <w:t>希望</w:t>
      </w:r>
      <w:r w:rsidRPr="00AF30DE">
        <w:rPr>
          <w:rFonts w:ascii="宋体" w:hAnsi="宋体" w:cs="宋体" w:hint="eastAsia"/>
          <w:sz w:val="30"/>
          <w:szCs w:val="30"/>
        </w:rPr>
        <w:t>培训时长两天</w:t>
      </w:r>
      <w:r>
        <w:rPr>
          <w:rFonts w:ascii="宋体" w:hAnsi="宋体" w:cs="宋体" w:hint="eastAsia"/>
          <w:sz w:val="30"/>
          <w:szCs w:val="30"/>
        </w:rPr>
        <w:t>左右</w:t>
      </w:r>
      <w:r w:rsidRPr="00AF30DE">
        <w:rPr>
          <w:rFonts w:ascii="宋体" w:hAnsi="宋体" w:cs="宋体" w:hint="eastAsia"/>
          <w:sz w:val="30"/>
          <w:szCs w:val="30"/>
        </w:rPr>
        <w:t>，</w:t>
      </w:r>
      <w:r>
        <w:rPr>
          <w:rFonts w:ascii="宋体" w:hAnsi="宋体" w:cs="宋体" w:hint="eastAsia"/>
          <w:sz w:val="30"/>
          <w:szCs w:val="30"/>
        </w:rPr>
        <w:t>尽量</w:t>
      </w:r>
      <w:r w:rsidRPr="00AF30DE">
        <w:rPr>
          <w:rFonts w:ascii="宋体" w:hAnsi="宋体" w:cs="宋体" w:hint="eastAsia"/>
          <w:sz w:val="30"/>
          <w:szCs w:val="30"/>
        </w:rPr>
        <w:t>在工作时间进行培训</w:t>
      </w:r>
      <w:bookmarkEnd w:id="155"/>
      <w:bookmarkEnd w:id="156"/>
    </w:p>
    <w:tbl>
      <w:tblPr>
        <w:tblW w:w="3266" w:type="dxa"/>
        <w:tblInd w:w="103" w:type="dxa"/>
        <w:tblLook w:val="04A0" w:firstRow="1" w:lastRow="0" w:firstColumn="1" w:lastColumn="0" w:noHBand="0" w:noVBand="1"/>
      </w:tblPr>
      <w:tblGrid>
        <w:gridCol w:w="1680"/>
        <w:gridCol w:w="735"/>
        <w:gridCol w:w="851"/>
      </w:tblGrid>
      <w:tr w:rsidR="004C3F41" w:rsidRPr="00AF30DE" w:rsidTr="00FF6596">
        <w:trPr>
          <w:trHeight w:val="672"/>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sidRPr="00AF30DE">
              <w:rPr>
                <w:rFonts w:ascii="宋体" w:hAnsi="宋体" w:cs="宋体" w:hint="eastAsia"/>
                <w:color w:val="000000"/>
                <w:kern w:val="0"/>
                <w:sz w:val="22"/>
                <w:szCs w:val="22"/>
              </w:rPr>
              <w:t>认为每次培训课程时间</w:t>
            </w:r>
          </w:p>
        </w:tc>
        <w:tc>
          <w:tcPr>
            <w:tcW w:w="735" w:type="dxa"/>
            <w:tcBorders>
              <w:top w:val="single" w:sz="4" w:space="0" w:color="auto"/>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sidRPr="00AF30DE">
              <w:rPr>
                <w:rFonts w:ascii="宋体" w:hAnsi="宋体" w:cs="宋体" w:hint="eastAsia"/>
                <w:color w:val="000000"/>
                <w:kern w:val="0"/>
                <w:sz w:val="22"/>
                <w:szCs w:val="22"/>
              </w:rPr>
              <w:t>人数</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sidRPr="00AF30DE">
              <w:rPr>
                <w:rFonts w:ascii="宋体" w:hAnsi="宋体" w:cs="宋体" w:hint="eastAsia"/>
                <w:noProof/>
                <w:color w:val="000000"/>
                <w:sz w:val="28"/>
                <w:szCs w:val="28"/>
              </w:rPr>
              <w:drawing>
                <wp:anchor distT="0" distB="0" distL="114300" distR="114300" simplePos="0" relativeHeight="251727360" behindDoc="0" locked="0" layoutInCell="1" allowOverlap="1">
                  <wp:simplePos x="0" y="0"/>
                  <wp:positionH relativeFrom="column">
                    <wp:posOffset>635635</wp:posOffset>
                  </wp:positionH>
                  <wp:positionV relativeFrom="paragraph">
                    <wp:posOffset>-59690</wp:posOffset>
                  </wp:positionV>
                  <wp:extent cx="3790950" cy="1781810"/>
                  <wp:effectExtent l="0" t="0" r="0" b="0"/>
                  <wp:wrapNone/>
                  <wp:docPr id="55"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sidRPr="00AF30DE">
              <w:rPr>
                <w:rFonts w:ascii="宋体" w:hAnsi="宋体" w:cs="宋体" w:hint="eastAsia"/>
                <w:color w:val="000000"/>
                <w:kern w:val="0"/>
                <w:sz w:val="22"/>
                <w:szCs w:val="22"/>
              </w:rPr>
              <w:t>比例</w:t>
            </w:r>
          </w:p>
        </w:tc>
      </w:tr>
      <w:tr w:rsidR="004C3F41" w:rsidRPr="00AF30DE" w:rsidTr="00FF6596">
        <w:trPr>
          <w:trHeight w:val="499"/>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无所谓，看课程需要来定</w:t>
            </w:r>
          </w:p>
        </w:tc>
        <w:tc>
          <w:tcPr>
            <w:tcW w:w="735"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30</w:t>
            </w:r>
          </w:p>
        </w:tc>
        <w:tc>
          <w:tcPr>
            <w:tcW w:w="851"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35%</w:t>
            </w:r>
          </w:p>
        </w:tc>
      </w:tr>
      <w:tr w:rsidR="004C3F41" w:rsidRPr="00AF30DE" w:rsidTr="00C603ED">
        <w:trPr>
          <w:trHeight w:val="36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两天</w:t>
            </w:r>
          </w:p>
        </w:tc>
        <w:tc>
          <w:tcPr>
            <w:tcW w:w="735"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28</w:t>
            </w:r>
          </w:p>
        </w:tc>
        <w:tc>
          <w:tcPr>
            <w:tcW w:w="851"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33%</w:t>
            </w:r>
          </w:p>
        </w:tc>
      </w:tr>
      <w:tr w:rsidR="004C3F41" w:rsidRPr="00AF30DE" w:rsidTr="00C603ED">
        <w:trPr>
          <w:trHeight w:val="36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一天</w:t>
            </w:r>
          </w:p>
        </w:tc>
        <w:tc>
          <w:tcPr>
            <w:tcW w:w="735"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14</w:t>
            </w:r>
          </w:p>
        </w:tc>
        <w:tc>
          <w:tcPr>
            <w:tcW w:w="851"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16%</w:t>
            </w:r>
          </w:p>
        </w:tc>
      </w:tr>
      <w:tr w:rsidR="004C3F41" w:rsidRPr="00AF30DE" w:rsidTr="00C603ED">
        <w:trPr>
          <w:trHeight w:val="36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两天以上</w:t>
            </w:r>
          </w:p>
        </w:tc>
        <w:tc>
          <w:tcPr>
            <w:tcW w:w="735"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10</w:t>
            </w:r>
          </w:p>
        </w:tc>
        <w:tc>
          <w:tcPr>
            <w:tcW w:w="851"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12%</w:t>
            </w:r>
          </w:p>
        </w:tc>
      </w:tr>
      <w:tr w:rsidR="004C3F41" w:rsidRPr="00AF30DE" w:rsidTr="00C603ED">
        <w:trPr>
          <w:trHeight w:val="368"/>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半天</w:t>
            </w:r>
          </w:p>
        </w:tc>
        <w:tc>
          <w:tcPr>
            <w:tcW w:w="735"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FF6596">
            <w:pPr>
              <w:widowControl/>
              <w:jc w:val="center"/>
              <w:rPr>
                <w:rFonts w:ascii="宋体" w:hAnsi="宋体" w:cs="宋体"/>
                <w:color w:val="000000"/>
                <w:kern w:val="0"/>
                <w:sz w:val="22"/>
              </w:rPr>
            </w:pPr>
            <w:r>
              <w:rPr>
                <w:rFonts w:ascii="宋体" w:hAnsi="宋体" w:hint="eastAsia"/>
                <w:color w:val="000000"/>
                <w:sz w:val="22"/>
                <w:szCs w:val="22"/>
              </w:rPr>
              <w:t>4%</w:t>
            </w:r>
          </w:p>
        </w:tc>
      </w:tr>
    </w:tbl>
    <w:p w:rsidR="004C3F41" w:rsidRDefault="004C3F41" w:rsidP="004C3F41">
      <w:pPr>
        <w:ind w:rightChars="57" w:right="120" w:firstLine="480"/>
        <w:jc w:val="center"/>
        <w:rPr>
          <w:rFonts w:ascii="宋体" w:hAnsi="宋体" w:cs="宋体"/>
          <w:color w:val="0000FF"/>
        </w:rPr>
      </w:pPr>
      <w:r w:rsidRPr="00AF30DE">
        <w:rPr>
          <w:rFonts w:ascii="宋体" w:hAnsi="宋体" w:cs="宋体" w:hint="eastAsia"/>
          <w:color w:val="0000FF"/>
        </w:rPr>
        <w:t>图2</w:t>
      </w:r>
      <w:r w:rsidR="00A2532F">
        <w:rPr>
          <w:rFonts w:ascii="宋体" w:hAnsi="宋体" w:cs="宋体" w:hint="eastAsia"/>
          <w:color w:val="0000FF"/>
        </w:rPr>
        <w:t>6</w:t>
      </w:r>
      <w:r w:rsidRPr="00AF30DE">
        <w:rPr>
          <w:rFonts w:ascii="宋体" w:hAnsi="宋体" w:cs="宋体" w:hint="eastAsia"/>
          <w:color w:val="0000FF"/>
        </w:rPr>
        <w:t>：认为每次培训的时间</w:t>
      </w:r>
    </w:p>
    <w:p w:rsidR="00732546" w:rsidRPr="007E1613" w:rsidRDefault="00CC4BB2" w:rsidP="00126A41">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AF30DE">
        <w:rPr>
          <w:rFonts w:ascii="宋体" w:hAnsi="宋体" w:cs="宋体" w:hint="eastAsia"/>
          <w:color w:val="000000"/>
          <w:sz w:val="24"/>
          <w:szCs w:val="28"/>
        </w:rPr>
        <w:t>：（1）</w:t>
      </w:r>
      <w:r w:rsidR="004962EF">
        <w:rPr>
          <w:rFonts w:ascii="宋体" w:hAnsi="宋体" w:cs="宋体" w:hint="eastAsia"/>
          <w:color w:val="000000"/>
          <w:sz w:val="24"/>
          <w:szCs w:val="28"/>
        </w:rPr>
        <w:t>53%</w:t>
      </w:r>
      <w:r w:rsidR="004C3F41" w:rsidRPr="00AF30DE">
        <w:rPr>
          <w:rFonts w:ascii="宋体" w:hAnsi="宋体" w:cs="宋体" w:hint="eastAsia"/>
          <w:color w:val="000000"/>
          <w:sz w:val="24"/>
          <w:szCs w:val="28"/>
        </w:rPr>
        <w:t>的中青年人才希望培训课程时间为两天，他们应该考虑到培训时间和自身工作时间冲突的情况，培训是为</w:t>
      </w:r>
      <w:r w:rsidR="003846A6">
        <w:rPr>
          <w:rFonts w:ascii="宋体" w:hAnsi="宋体" w:cs="宋体" w:hint="eastAsia"/>
          <w:color w:val="000000"/>
          <w:sz w:val="24"/>
          <w:szCs w:val="28"/>
        </w:rPr>
        <w:t>了</w:t>
      </w:r>
      <w:r w:rsidR="004C3F41" w:rsidRPr="00AF30DE">
        <w:rPr>
          <w:rFonts w:ascii="宋体" w:hAnsi="宋体" w:cs="宋体" w:hint="eastAsia"/>
          <w:color w:val="000000"/>
          <w:sz w:val="24"/>
          <w:szCs w:val="28"/>
        </w:rPr>
        <w:t>更好的工作，但应在不耽误工作的前提下</w:t>
      </w:r>
      <w:r w:rsidR="003846A6">
        <w:rPr>
          <w:rFonts w:ascii="宋体" w:hAnsi="宋体" w:cs="宋体" w:hint="eastAsia"/>
          <w:color w:val="000000"/>
          <w:sz w:val="24"/>
          <w:szCs w:val="28"/>
        </w:rPr>
        <w:t>进行</w:t>
      </w:r>
      <w:r w:rsidR="004C3F41" w:rsidRPr="00AF30DE">
        <w:rPr>
          <w:rFonts w:ascii="宋体" w:hAnsi="宋体" w:cs="宋体" w:hint="eastAsia"/>
          <w:color w:val="000000"/>
          <w:sz w:val="24"/>
          <w:szCs w:val="28"/>
        </w:rPr>
        <w:t>；（2）有35%的中青年人才对培训时长没有明确要求，具体的要根据课程安排来设定时间；（3）</w:t>
      </w:r>
      <w:r w:rsidR="004C3F41" w:rsidRPr="00AF30DE">
        <w:rPr>
          <w:rFonts w:ascii="宋体" w:hAnsi="宋体" w:cs="宋体" w:hint="eastAsia"/>
          <w:sz w:val="24"/>
          <w:szCs w:val="28"/>
        </w:rPr>
        <w:t>在</w:t>
      </w:r>
      <w:r w:rsidR="00D945EF">
        <w:rPr>
          <w:rFonts w:ascii="宋体" w:hAnsi="宋体" w:cs="宋体" w:hint="eastAsia"/>
          <w:sz w:val="24"/>
          <w:szCs w:val="28"/>
        </w:rPr>
        <w:t>专家</w:t>
      </w:r>
      <w:r w:rsidR="004C3F41" w:rsidRPr="00AF30DE">
        <w:rPr>
          <w:rFonts w:ascii="宋体" w:hAnsi="宋体" w:cs="宋体" w:hint="eastAsia"/>
          <w:sz w:val="24"/>
          <w:szCs w:val="28"/>
        </w:rPr>
        <w:t>面询</w:t>
      </w:r>
      <w:r w:rsidR="00D945EF">
        <w:rPr>
          <w:rFonts w:ascii="宋体" w:hAnsi="宋体" w:cs="宋体" w:hint="eastAsia"/>
          <w:sz w:val="24"/>
          <w:szCs w:val="28"/>
        </w:rPr>
        <w:t>时</w:t>
      </w:r>
      <w:r w:rsidR="004C3F41" w:rsidRPr="00AF30DE">
        <w:rPr>
          <w:rFonts w:ascii="宋体" w:hAnsi="宋体" w:cs="宋体" w:hint="eastAsia"/>
          <w:sz w:val="24"/>
          <w:szCs w:val="28"/>
        </w:rPr>
        <w:t>，很多中青年人才提出增加“一对一”或“一对多”的教练式培训</w:t>
      </w:r>
      <w:r w:rsidR="004C3F41" w:rsidRPr="00AF30DE">
        <w:rPr>
          <w:rFonts w:ascii="宋体" w:hAnsi="宋体" w:cs="宋体" w:hint="eastAsia"/>
          <w:color w:val="000000"/>
          <w:sz w:val="24"/>
          <w:szCs w:val="28"/>
        </w:rPr>
        <w:t>，</w:t>
      </w:r>
      <w:r w:rsidR="00D945EF">
        <w:rPr>
          <w:rFonts w:ascii="宋体" w:hAnsi="宋体" w:cs="宋体" w:hint="eastAsia"/>
          <w:color w:val="000000"/>
          <w:sz w:val="24"/>
          <w:szCs w:val="28"/>
        </w:rPr>
        <w:t>还</w:t>
      </w:r>
      <w:r w:rsidR="004C3F41" w:rsidRPr="00AF30DE">
        <w:rPr>
          <w:rFonts w:ascii="宋体" w:hAnsi="宋体" w:cs="宋体" w:hint="eastAsia"/>
          <w:color w:val="000000"/>
          <w:sz w:val="24"/>
          <w:szCs w:val="28"/>
        </w:rPr>
        <w:t>希望在具体的工作中有“导师”这样一个角色能随时对他们的工作进行指导。</w:t>
      </w:r>
    </w:p>
    <w:tbl>
      <w:tblPr>
        <w:tblpPr w:leftFromText="180" w:rightFromText="180" w:vertAnchor="text" w:tblpY="1"/>
        <w:tblOverlap w:val="never"/>
        <w:tblW w:w="3360" w:type="dxa"/>
        <w:tblInd w:w="103" w:type="dxa"/>
        <w:tblLook w:val="04A0" w:firstRow="1" w:lastRow="0" w:firstColumn="1" w:lastColumn="0" w:noHBand="0" w:noVBand="1"/>
      </w:tblPr>
      <w:tblGrid>
        <w:gridCol w:w="1680"/>
        <w:gridCol w:w="840"/>
        <w:gridCol w:w="840"/>
      </w:tblGrid>
      <w:tr w:rsidR="004C3F41" w:rsidRPr="00AF30DE" w:rsidTr="005F4AEE">
        <w:trPr>
          <w:trHeight w:val="885"/>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sidRPr="00AF30DE">
              <w:rPr>
                <w:rFonts w:ascii="宋体" w:hAnsi="宋体" w:cs="宋体" w:hint="eastAsia"/>
                <w:color w:val="000000"/>
                <w:kern w:val="0"/>
                <w:sz w:val="22"/>
                <w:szCs w:val="22"/>
              </w:rPr>
              <w:t>培训安排在什么时间较合适</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sidRPr="00AF30DE">
              <w:rPr>
                <w:rFonts w:ascii="宋体" w:hAnsi="宋体" w:cs="宋体" w:hint="eastAsia"/>
                <w:color w:val="000000"/>
                <w:kern w:val="0"/>
                <w:sz w:val="22"/>
                <w:szCs w:val="22"/>
              </w:rPr>
              <w:t>人数</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sidRPr="00AF30DE">
              <w:rPr>
                <w:rFonts w:ascii="宋体" w:hAnsi="宋体" w:cs="宋体" w:hint="eastAsia"/>
                <w:noProof/>
                <w:color w:val="000000"/>
                <w:kern w:val="0"/>
                <w:sz w:val="22"/>
                <w:szCs w:val="22"/>
              </w:rPr>
              <w:drawing>
                <wp:anchor distT="0" distB="0" distL="114300" distR="114300" simplePos="0" relativeHeight="251728384" behindDoc="0" locked="0" layoutInCell="1" allowOverlap="1">
                  <wp:simplePos x="0" y="0"/>
                  <wp:positionH relativeFrom="column">
                    <wp:posOffset>645160</wp:posOffset>
                  </wp:positionH>
                  <wp:positionV relativeFrom="paragraph">
                    <wp:posOffset>-191770</wp:posOffset>
                  </wp:positionV>
                  <wp:extent cx="3486150" cy="1914525"/>
                  <wp:effectExtent l="19050" t="0" r="19050" b="0"/>
                  <wp:wrapNone/>
                  <wp:docPr id="56"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Pr="00AF30DE">
              <w:rPr>
                <w:rFonts w:ascii="宋体" w:hAnsi="宋体" w:cs="宋体" w:hint="eastAsia"/>
                <w:color w:val="000000"/>
                <w:kern w:val="0"/>
                <w:sz w:val="22"/>
                <w:szCs w:val="22"/>
              </w:rPr>
              <w:t>比例</w:t>
            </w:r>
          </w:p>
        </w:tc>
      </w:tr>
      <w:tr w:rsidR="004C3F41" w:rsidRPr="00AF30DE" w:rsidTr="00C603ED">
        <w:trPr>
          <w:trHeight w:val="53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上班期间</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52</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61%</w:t>
            </w:r>
          </w:p>
        </w:tc>
      </w:tr>
      <w:tr w:rsidR="004C3F41" w:rsidRPr="00AF30DE" w:rsidTr="00C603ED">
        <w:trPr>
          <w:trHeight w:val="53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集中脱产学习</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27</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32%</w:t>
            </w:r>
          </w:p>
        </w:tc>
      </w:tr>
      <w:tr w:rsidR="004C3F41" w:rsidRPr="00AF30DE" w:rsidTr="00C603ED">
        <w:trPr>
          <w:trHeight w:val="53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双休日</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4</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5%</w:t>
            </w:r>
          </w:p>
        </w:tc>
      </w:tr>
      <w:tr w:rsidR="004C3F41" w:rsidRPr="00AF30DE" w:rsidTr="00C603ED">
        <w:trPr>
          <w:trHeight w:val="536"/>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下班后</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2</w:t>
            </w:r>
          </w:p>
        </w:tc>
        <w:tc>
          <w:tcPr>
            <w:tcW w:w="840" w:type="dxa"/>
            <w:tcBorders>
              <w:top w:val="nil"/>
              <w:left w:val="nil"/>
              <w:bottom w:val="single" w:sz="4" w:space="0" w:color="auto"/>
              <w:right w:val="single" w:sz="4" w:space="0" w:color="auto"/>
            </w:tcBorders>
            <w:shd w:val="clear" w:color="auto" w:fill="auto"/>
            <w:vAlign w:val="center"/>
            <w:hideMark/>
          </w:tcPr>
          <w:p w:rsidR="004C3F41" w:rsidRPr="00AF30DE" w:rsidRDefault="004C3F41" w:rsidP="005F4AEE">
            <w:pPr>
              <w:widowControl/>
              <w:jc w:val="center"/>
              <w:rPr>
                <w:rFonts w:ascii="宋体" w:hAnsi="宋体" w:cs="宋体"/>
                <w:color w:val="000000"/>
                <w:kern w:val="0"/>
                <w:sz w:val="22"/>
              </w:rPr>
            </w:pPr>
            <w:r>
              <w:rPr>
                <w:rFonts w:ascii="宋体" w:hAnsi="宋体" w:hint="eastAsia"/>
                <w:color w:val="000000"/>
                <w:sz w:val="22"/>
                <w:szCs w:val="22"/>
              </w:rPr>
              <w:t>2%</w:t>
            </w:r>
          </w:p>
        </w:tc>
      </w:tr>
    </w:tbl>
    <w:p w:rsidR="004C3F41" w:rsidRDefault="005F4AEE" w:rsidP="004C3F41">
      <w:pPr>
        <w:ind w:rightChars="57" w:right="120" w:firstLine="480"/>
        <w:jc w:val="center"/>
        <w:rPr>
          <w:rFonts w:ascii="宋体" w:hAnsi="宋体" w:cs="宋体"/>
          <w:color w:val="0000FF"/>
        </w:rPr>
      </w:pPr>
      <w:r>
        <w:rPr>
          <w:rFonts w:ascii="宋体" w:hAnsi="宋体" w:cs="宋体"/>
          <w:color w:val="0000FF"/>
        </w:rPr>
        <w:br w:type="textWrapping" w:clear="all"/>
      </w:r>
      <w:r w:rsidR="004C3F41" w:rsidRPr="00AF30DE">
        <w:rPr>
          <w:rFonts w:ascii="宋体" w:hAnsi="宋体" w:cs="宋体" w:hint="eastAsia"/>
          <w:color w:val="0000FF"/>
        </w:rPr>
        <w:t>图2</w:t>
      </w:r>
      <w:r w:rsidR="00A2532F">
        <w:rPr>
          <w:rFonts w:ascii="宋体" w:hAnsi="宋体" w:cs="宋体" w:hint="eastAsia"/>
          <w:color w:val="0000FF"/>
        </w:rPr>
        <w:t>7</w:t>
      </w:r>
      <w:r w:rsidR="004C3F41" w:rsidRPr="00AF30DE">
        <w:rPr>
          <w:rFonts w:ascii="宋体" w:hAnsi="宋体" w:cs="宋体" w:hint="eastAsia"/>
          <w:color w:val="0000FF"/>
        </w:rPr>
        <w:t>：认为每次培训安排的时间</w:t>
      </w:r>
    </w:p>
    <w:p w:rsidR="0085167C" w:rsidRDefault="00CC4BB2" w:rsidP="0085167C">
      <w:pPr>
        <w:spacing w:line="360" w:lineRule="auto"/>
        <w:ind w:rightChars="57" w:right="120" w:firstLine="480"/>
        <w:rPr>
          <w:rFonts w:ascii="宋体" w:hAnsi="宋体" w:cs="宋体"/>
          <w:color w:val="000000"/>
          <w:sz w:val="24"/>
          <w:szCs w:val="28"/>
        </w:rPr>
      </w:pPr>
      <w:r w:rsidRPr="00CC4BB2">
        <w:rPr>
          <w:rFonts w:ascii="宋体" w:hAnsi="宋体" w:cs="宋体"/>
          <w:b/>
          <w:color w:val="0000FF"/>
          <w:sz w:val="24"/>
          <w:szCs w:val="28"/>
        </w:rPr>
        <w:t>相关分析</w:t>
      </w:r>
      <w:r w:rsidR="004C3F41" w:rsidRPr="00AF30DE">
        <w:rPr>
          <w:rFonts w:ascii="宋体" w:hAnsi="宋体" w:cs="宋体" w:hint="eastAsia"/>
          <w:color w:val="000000"/>
          <w:sz w:val="24"/>
          <w:szCs w:val="28"/>
        </w:rPr>
        <w:t>：（1）</w:t>
      </w:r>
      <w:r w:rsidR="004962EF">
        <w:rPr>
          <w:rFonts w:ascii="宋体" w:hAnsi="宋体" w:cs="宋体" w:hint="eastAsia"/>
          <w:color w:val="000000"/>
          <w:sz w:val="24"/>
          <w:szCs w:val="28"/>
        </w:rPr>
        <w:t>61%的</w:t>
      </w:r>
      <w:r w:rsidR="004C3F41" w:rsidRPr="00AF30DE">
        <w:rPr>
          <w:rFonts w:ascii="宋体" w:hAnsi="宋体" w:cs="宋体" w:hint="eastAsia"/>
          <w:color w:val="000000"/>
          <w:sz w:val="24"/>
          <w:szCs w:val="28"/>
        </w:rPr>
        <w:t>中青年人才都希望集团组织的培训能够在工作期间进行，只有7%</w:t>
      </w:r>
      <w:r w:rsidR="004962EF">
        <w:rPr>
          <w:rFonts w:ascii="宋体" w:hAnsi="宋体" w:cs="宋体" w:hint="eastAsia"/>
          <w:color w:val="000000"/>
          <w:sz w:val="24"/>
          <w:szCs w:val="28"/>
        </w:rPr>
        <w:t>的人愿意在非工作时间参加培训，</w:t>
      </w:r>
      <w:r w:rsidR="003846A6">
        <w:rPr>
          <w:rFonts w:ascii="宋体" w:hAnsi="宋体" w:cs="宋体" w:hint="eastAsia"/>
          <w:color w:val="000000"/>
          <w:sz w:val="24"/>
          <w:szCs w:val="28"/>
        </w:rPr>
        <w:t>表明大部分人才</w:t>
      </w:r>
      <w:r w:rsidR="004962EF">
        <w:rPr>
          <w:rFonts w:ascii="宋体" w:hAnsi="宋体" w:cs="宋体" w:hint="eastAsia"/>
          <w:color w:val="000000"/>
          <w:sz w:val="24"/>
          <w:szCs w:val="28"/>
        </w:rPr>
        <w:t>不愿私人时间被占用</w:t>
      </w:r>
      <w:r w:rsidR="004C3F41" w:rsidRPr="00AF30DE">
        <w:rPr>
          <w:rFonts w:ascii="宋体" w:hAnsi="宋体" w:cs="宋体" w:hint="eastAsia"/>
          <w:color w:val="000000"/>
          <w:sz w:val="24"/>
          <w:szCs w:val="28"/>
        </w:rPr>
        <w:t>；（2）</w:t>
      </w:r>
      <w:r w:rsidR="004962EF">
        <w:rPr>
          <w:rFonts w:ascii="宋体" w:hAnsi="宋体" w:cs="宋体" w:hint="eastAsia"/>
          <w:color w:val="000000"/>
          <w:sz w:val="24"/>
          <w:szCs w:val="28"/>
        </w:rPr>
        <w:t>32%</w:t>
      </w:r>
      <w:r w:rsidR="004C3F41" w:rsidRPr="00AF30DE">
        <w:rPr>
          <w:rFonts w:ascii="宋体" w:hAnsi="宋体" w:cs="宋体" w:hint="eastAsia"/>
          <w:color w:val="000000"/>
          <w:sz w:val="24"/>
          <w:szCs w:val="28"/>
        </w:rPr>
        <w:t>的</w:t>
      </w:r>
      <w:r w:rsidR="004962EF">
        <w:rPr>
          <w:rFonts w:ascii="宋体" w:hAnsi="宋体" w:cs="宋体" w:hint="eastAsia"/>
          <w:color w:val="000000"/>
          <w:sz w:val="24"/>
          <w:szCs w:val="28"/>
        </w:rPr>
        <w:t>人才希望</w:t>
      </w:r>
      <w:r w:rsidR="004C3F41" w:rsidRPr="00AF30DE">
        <w:rPr>
          <w:rFonts w:ascii="宋体" w:hAnsi="宋体" w:cs="宋体" w:hint="eastAsia"/>
          <w:color w:val="000000"/>
          <w:sz w:val="24"/>
          <w:szCs w:val="28"/>
        </w:rPr>
        <w:t>集中脱产学习，</w:t>
      </w:r>
      <w:r w:rsidR="004962EF">
        <w:rPr>
          <w:rFonts w:ascii="宋体" w:hAnsi="宋体" w:cs="宋体" w:hint="eastAsia"/>
          <w:color w:val="000000"/>
          <w:sz w:val="24"/>
          <w:szCs w:val="28"/>
        </w:rPr>
        <w:t>认为此举更有利</w:t>
      </w:r>
      <w:r w:rsidR="004C3F41" w:rsidRPr="00AF30DE">
        <w:rPr>
          <w:rFonts w:ascii="宋体" w:hAnsi="宋体" w:cs="宋体" w:hint="eastAsia"/>
          <w:color w:val="000000"/>
          <w:sz w:val="24"/>
          <w:szCs w:val="28"/>
        </w:rPr>
        <w:t>学以致用，在考虑时间和人力成本的前提下，</w:t>
      </w:r>
      <w:r w:rsidR="004962EF">
        <w:rPr>
          <w:rFonts w:ascii="宋体" w:hAnsi="宋体" w:cs="宋体" w:hint="eastAsia"/>
          <w:color w:val="000000"/>
          <w:sz w:val="24"/>
          <w:szCs w:val="28"/>
        </w:rPr>
        <w:t>可</w:t>
      </w:r>
      <w:r w:rsidR="004C3F41" w:rsidRPr="00AF30DE">
        <w:rPr>
          <w:rFonts w:ascii="宋体" w:hAnsi="宋体" w:cs="宋体" w:hint="eastAsia"/>
          <w:color w:val="000000"/>
          <w:sz w:val="24"/>
          <w:szCs w:val="28"/>
        </w:rPr>
        <w:t>采用此种培训方式。</w:t>
      </w:r>
    </w:p>
    <w:p w:rsidR="0085167C" w:rsidRPr="00ED2871" w:rsidRDefault="005834D8" w:rsidP="00ED2871">
      <w:pPr>
        <w:pStyle w:val="3"/>
        <w:spacing w:before="0" w:after="0" w:line="240" w:lineRule="auto"/>
        <w:rPr>
          <w:rFonts w:ascii="宋体" w:hAnsi="宋体" w:cs="宋体"/>
          <w:color w:val="000000" w:themeColor="text1"/>
        </w:rPr>
      </w:pPr>
      <w:bookmarkStart w:id="157" w:name="_Toc276556479"/>
      <w:bookmarkStart w:id="158" w:name="_Toc402790348"/>
      <w:r w:rsidRPr="00ED2871">
        <w:rPr>
          <w:rFonts w:ascii="宋体" w:hAnsi="宋体" w:cs="宋体" w:hint="eastAsia"/>
          <w:color w:val="000000" w:themeColor="text1"/>
        </w:rPr>
        <w:lastRenderedPageBreak/>
        <w:t>三、测评结果及特点分析</w:t>
      </w:r>
      <w:bookmarkEnd w:id="157"/>
      <w:bookmarkEnd w:id="158"/>
    </w:p>
    <w:p w:rsidR="0085167C" w:rsidRPr="00ED2871" w:rsidRDefault="005834D8" w:rsidP="00ED2871">
      <w:pPr>
        <w:pStyle w:val="3"/>
        <w:spacing w:before="0" w:after="0" w:line="240" w:lineRule="auto"/>
        <w:rPr>
          <w:rFonts w:ascii="宋体" w:hAnsi="宋体" w:cs="宋体"/>
          <w:color w:val="000000" w:themeColor="text1"/>
          <w:sz w:val="28"/>
          <w:szCs w:val="28"/>
        </w:rPr>
      </w:pPr>
      <w:bookmarkStart w:id="159" w:name="_Toc276556480"/>
      <w:bookmarkStart w:id="160" w:name="_Toc402790349"/>
      <w:r w:rsidRPr="00ED2871">
        <w:rPr>
          <w:rFonts w:ascii="宋体" w:hAnsi="宋体" w:cs="宋体"/>
          <w:color w:val="000000" w:themeColor="text1"/>
          <w:sz w:val="28"/>
          <w:szCs w:val="28"/>
        </w:rPr>
        <w:t>1</w:t>
      </w:r>
      <w:r w:rsidRPr="00ED2871">
        <w:rPr>
          <w:rFonts w:ascii="宋体" w:hAnsi="宋体" w:cs="宋体" w:hint="eastAsia"/>
          <w:color w:val="000000" w:themeColor="text1"/>
          <w:sz w:val="28"/>
          <w:szCs w:val="28"/>
        </w:rPr>
        <w:t>、</w:t>
      </w:r>
      <w:r w:rsidR="0085167C" w:rsidRPr="00ED2871">
        <w:rPr>
          <w:rFonts w:ascii="宋体" w:hAnsi="宋体" w:cs="宋体" w:hint="eastAsia"/>
          <w:color w:val="000000" w:themeColor="text1"/>
          <w:sz w:val="28"/>
          <w:szCs w:val="28"/>
        </w:rPr>
        <w:t>五个</w:t>
      </w:r>
      <w:r w:rsidRPr="00ED2871">
        <w:rPr>
          <w:rFonts w:ascii="宋体" w:hAnsi="宋体" w:cs="宋体" w:hint="eastAsia"/>
          <w:color w:val="000000" w:themeColor="text1"/>
          <w:sz w:val="28"/>
          <w:szCs w:val="28"/>
        </w:rPr>
        <w:t>突出优势</w:t>
      </w:r>
      <w:r w:rsidR="0085167C" w:rsidRPr="00ED2871">
        <w:rPr>
          <w:rFonts w:ascii="宋体" w:hAnsi="宋体" w:cs="宋体" w:hint="eastAsia"/>
          <w:color w:val="000000" w:themeColor="text1"/>
          <w:sz w:val="28"/>
          <w:szCs w:val="28"/>
        </w:rPr>
        <w:t>的</w:t>
      </w:r>
      <w:r w:rsidRPr="00ED2871">
        <w:rPr>
          <w:rFonts w:ascii="宋体" w:hAnsi="宋体" w:cs="宋体" w:hint="eastAsia"/>
          <w:color w:val="000000" w:themeColor="text1"/>
          <w:sz w:val="28"/>
          <w:szCs w:val="28"/>
        </w:rPr>
        <w:t>特征</w:t>
      </w:r>
      <w:bookmarkEnd w:id="159"/>
      <w:bookmarkEnd w:id="160"/>
    </w:p>
    <w:p w:rsidR="005834D8" w:rsidRPr="00ED2871" w:rsidRDefault="002B1284" w:rsidP="00ED2871">
      <w:pPr>
        <w:pStyle w:val="3"/>
        <w:spacing w:before="0" w:after="0" w:line="240" w:lineRule="auto"/>
        <w:rPr>
          <w:rFonts w:ascii="宋体" w:hAnsi="宋体" w:cs="宋体"/>
          <w:color w:val="000000" w:themeColor="text1"/>
          <w:sz w:val="28"/>
          <w:szCs w:val="28"/>
        </w:rPr>
      </w:pPr>
      <w:bookmarkStart w:id="161" w:name="_Toc276556481"/>
      <w:bookmarkStart w:id="162" w:name="_Toc402790350"/>
      <w:r w:rsidRPr="0085167C">
        <w:rPr>
          <w:rFonts w:ascii="宋体" w:hAnsi="宋体" w:cs="宋体" w:hint="eastAsia"/>
          <w:color w:val="000000" w:themeColor="text1"/>
          <w:sz w:val="28"/>
          <w:szCs w:val="28"/>
        </w:rPr>
        <w:t>第一、</w:t>
      </w:r>
      <w:r w:rsidR="002F3E50" w:rsidRPr="0085167C">
        <w:rPr>
          <w:rFonts w:ascii="宋体" w:hAnsi="宋体" w:cs="宋体" w:hint="eastAsia"/>
          <w:color w:val="000000" w:themeColor="text1"/>
          <w:sz w:val="28"/>
          <w:szCs w:val="28"/>
        </w:rPr>
        <w:t>具有</w:t>
      </w:r>
      <w:r w:rsidR="004962EF">
        <w:rPr>
          <w:rFonts w:ascii="宋体" w:hAnsi="宋体" w:cs="宋体" w:hint="eastAsia"/>
          <w:color w:val="000000" w:themeColor="text1"/>
          <w:sz w:val="28"/>
          <w:szCs w:val="28"/>
        </w:rPr>
        <w:t>情绪稳定</w:t>
      </w:r>
      <w:r w:rsidR="00C75C64">
        <w:rPr>
          <w:rFonts w:ascii="宋体" w:hAnsi="宋体" w:cs="宋体" w:hint="eastAsia"/>
          <w:color w:val="000000" w:themeColor="text1"/>
          <w:sz w:val="28"/>
          <w:szCs w:val="28"/>
        </w:rPr>
        <w:t>，</w:t>
      </w:r>
      <w:r w:rsidR="002F3E50" w:rsidRPr="0085167C">
        <w:rPr>
          <w:rFonts w:ascii="宋体" w:hAnsi="宋体" w:cs="宋体" w:hint="eastAsia"/>
          <w:color w:val="000000" w:themeColor="text1"/>
          <w:sz w:val="28"/>
          <w:szCs w:val="28"/>
        </w:rPr>
        <w:t>积极乐观</w:t>
      </w:r>
      <w:r w:rsidR="00C75C64">
        <w:rPr>
          <w:rFonts w:ascii="宋体" w:hAnsi="宋体" w:cs="宋体" w:hint="eastAsia"/>
          <w:color w:val="000000" w:themeColor="text1"/>
          <w:sz w:val="28"/>
          <w:szCs w:val="28"/>
        </w:rPr>
        <w:t>，</w:t>
      </w:r>
      <w:r w:rsidR="002F3E50" w:rsidRPr="0085167C">
        <w:rPr>
          <w:rFonts w:ascii="宋体" w:hAnsi="宋体" w:cs="宋体" w:hint="eastAsia"/>
          <w:color w:val="000000" w:themeColor="text1"/>
          <w:sz w:val="28"/>
          <w:szCs w:val="28"/>
        </w:rPr>
        <w:t>适应力强的</w:t>
      </w:r>
      <w:r w:rsidR="00FA7B3B" w:rsidRPr="0085167C">
        <w:rPr>
          <w:rFonts w:ascii="宋体" w:hAnsi="宋体" w:cs="宋体" w:hint="eastAsia"/>
          <w:color w:val="000000" w:themeColor="text1"/>
          <w:sz w:val="28"/>
          <w:szCs w:val="28"/>
        </w:rPr>
        <w:t>心理健康水平</w:t>
      </w:r>
      <w:bookmarkEnd w:id="161"/>
      <w:bookmarkEnd w:id="162"/>
    </w:p>
    <w:p w:rsidR="00C77121" w:rsidRDefault="0013374A" w:rsidP="005D1BF2">
      <w:pPr>
        <w:ind w:rightChars="57" w:right="120" w:firstLine="480"/>
        <w:jc w:val="center"/>
        <w:rPr>
          <w:rFonts w:ascii="宋体" w:hAnsi="宋体" w:cs="宋体"/>
          <w:color w:val="0000FF"/>
        </w:rPr>
      </w:pPr>
      <w:r w:rsidRPr="0013374A">
        <w:rPr>
          <w:rFonts w:ascii="宋体" w:hAnsi="宋体" w:cs="宋体"/>
          <w:noProof/>
          <w:color w:val="0000FF"/>
        </w:rPr>
        <w:drawing>
          <wp:inline distT="0" distB="0" distL="0" distR="0">
            <wp:extent cx="5219700" cy="1695450"/>
            <wp:effectExtent l="19050" t="0" r="19050" b="0"/>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95099E" w:rsidRDefault="0095099E" w:rsidP="0095099E">
      <w:pPr>
        <w:ind w:rightChars="57" w:right="120" w:firstLine="480"/>
        <w:jc w:val="center"/>
        <w:rPr>
          <w:rFonts w:ascii="宋体" w:hAnsi="宋体" w:cs="宋体"/>
          <w:color w:val="0000FF"/>
        </w:rPr>
      </w:pPr>
      <w:r w:rsidRPr="00CF12F2">
        <w:rPr>
          <w:rFonts w:ascii="宋体" w:hAnsi="宋体" w:cs="宋体" w:hint="eastAsia"/>
          <w:color w:val="0000FF"/>
        </w:rPr>
        <w:t>图2</w:t>
      </w:r>
      <w:r w:rsidR="00A2532F">
        <w:rPr>
          <w:rFonts w:ascii="宋体" w:hAnsi="宋体" w:cs="宋体" w:hint="eastAsia"/>
          <w:color w:val="0000FF"/>
        </w:rPr>
        <w:t>8</w:t>
      </w:r>
      <w:r w:rsidRPr="00CF12F2">
        <w:rPr>
          <w:rFonts w:ascii="宋体" w:hAnsi="宋体" w:cs="宋体" w:hint="eastAsia"/>
          <w:color w:val="0000FF"/>
        </w:rPr>
        <w:t>：总体优势特征一</w:t>
      </w:r>
    </w:p>
    <w:p w:rsidR="002B1284" w:rsidRPr="004D7C3A" w:rsidRDefault="002B1284" w:rsidP="002B1284">
      <w:pPr>
        <w:spacing w:line="360" w:lineRule="auto"/>
        <w:ind w:rightChars="57" w:right="120" w:firstLine="480"/>
        <w:rPr>
          <w:rFonts w:ascii="宋体" w:hAnsi="宋体" w:cs="宋体"/>
          <w:color w:val="000000"/>
          <w:sz w:val="24"/>
          <w:szCs w:val="28"/>
        </w:rPr>
      </w:pPr>
      <w:r w:rsidRPr="004D7C3A">
        <w:rPr>
          <w:rFonts w:ascii="宋体" w:hAnsi="宋体" w:cs="宋体" w:hint="eastAsia"/>
          <w:color w:val="000000"/>
          <w:sz w:val="24"/>
          <w:szCs w:val="28"/>
        </w:rPr>
        <w:t>心理健康是指个体能够适应</w:t>
      </w:r>
      <w:r w:rsidR="00AE722C">
        <w:rPr>
          <w:rFonts w:ascii="宋体" w:hAnsi="宋体" w:cs="宋体" w:hint="eastAsia"/>
          <w:color w:val="000000"/>
          <w:sz w:val="24"/>
          <w:szCs w:val="28"/>
        </w:rPr>
        <w:t>周围变化的</w:t>
      </w:r>
      <w:r w:rsidRPr="004D7C3A">
        <w:rPr>
          <w:rFonts w:ascii="宋体" w:hAnsi="宋体" w:cs="宋体" w:hint="eastAsia"/>
          <w:color w:val="000000"/>
          <w:sz w:val="24"/>
          <w:szCs w:val="28"/>
        </w:rPr>
        <w:t>环境，其认知、情绪反应、意志行为处于积极状态，并能保持正常的调控能力。</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特点描述</w:t>
      </w:r>
      <w:r w:rsidRPr="004D7C3A">
        <w:rPr>
          <w:rFonts w:ascii="宋体" w:hAnsi="宋体" w:cs="宋体"/>
          <w:color w:val="000000"/>
          <w:sz w:val="24"/>
          <w:szCs w:val="28"/>
        </w:rPr>
        <w:t>：</w:t>
      </w:r>
      <w:r w:rsidRPr="004D7C3A">
        <w:rPr>
          <w:rFonts w:ascii="宋体" w:hAnsi="宋体" w:cs="宋体" w:hint="eastAsia"/>
          <w:color w:val="000000"/>
          <w:sz w:val="24"/>
          <w:szCs w:val="28"/>
        </w:rPr>
        <w:t>一是情绪稳定，心态阳光，不易因外部环境变化导致情绪大幅波动；二是知己知彼，做事严谨，遇到问</w:t>
      </w:r>
      <w:r>
        <w:rPr>
          <w:rFonts w:ascii="宋体" w:hAnsi="宋体" w:cs="宋体" w:hint="eastAsia"/>
          <w:color w:val="000000"/>
          <w:sz w:val="24"/>
          <w:szCs w:val="28"/>
        </w:rPr>
        <w:t>题总能找到解决办法；三是自我调节功能强，心态平和。</w:t>
      </w:r>
    </w:p>
    <w:p w:rsidR="00174229" w:rsidRDefault="00174229" w:rsidP="002213F9">
      <w:pPr>
        <w:spacing w:line="360" w:lineRule="auto"/>
        <w:ind w:rightChars="57" w:right="120" w:firstLineChars="177" w:firstLine="425"/>
        <w:rPr>
          <w:rFonts w:ascii="宋体" w:hAnsi="宋体" w:cs="宋体"/>
          <w:color w:val="000000"/>
          <w:sz w:val="24"/>
          <w:szCs w:val="28"/>
        </w:rPr>
      </w:pPr>
      <w:r>
        <w:rPr>
          <w:rFonts w:ascii="宋体" w:hAnsi="宋体" w:cs="宋体" w:hint="eastAsia"/>
          <w:color w:val="000000"/>
          <w:sz w:val="24"/>
          <w:szCs w:val="28"/>
        </w:rPr>
        <w:t>心理健康</w:t>
      </w:r>
      <w:r w:rsidR="002213F9">
        <w:rPr>
          <w:rFonts w:ascii="宋体" w:hAnsi="宋体" w:cs="宋体" w:hint="eastAsia"/>
          <w:color w:val="000000"/>
          <w:sz w:val="24"/>
          <w:szCs w:val="28"/>
        </w:rPr>
        <w:t>排序</w:t>
      </w:r>
      <w:r>
        <w:rPr>
          <w:rFonts w:ascii="宋体" w:hAnsi="宋体" w:cs="宋体" w:hint="eastAsia"/>
          <w:color w:val="000000"/>
          <w:sz w:val="24"/>
          <w:szCs w:val="28"/>
        </w:rPr>
        <w:t>：</w:t>
      </w:r>
      <w:r w:rsidR="00D42709">
        <w:rPr>
          <w:rFonts w:ascii="宋体" w:hAnsi="宋体" w:cs="宋体" w:hint="eastAsia"/>
          <w:color w:val="000000"/>
          <w:sz w:val="24"/>
          <w:szCs w:val="28"/>
        </w:rPr>
        <w:t>集团总部，基层助理，基层管理，基层负责人</w:t>
      </w:r>
      <w:r w:rsidR="003846A6">
        <w:rPr>
          <w:rFonts w:ascii="宋体" w:hAnsi="宋体" w:cs="宋体" w:hint="eastAsia"/>
          <w:color w:val="000000"/>
          <w:sz w:val="24"/>
          <w:szCs w:val="28"/>
        </w:rPr>
        <w:t>；</w:t>
      </w:r>
    </w:p>
    <w:p w:rsidR="00174229" w:rsidRPr="004D7C3A" w:rsidRDefault="00174229" w:rsidP="002213F9">
      <w:pPr>
        <w:spacing w:line="360" w:lineRule="auto"/>
        <w:ind w:leftChars="202" w:left="424" w:rightChars="57" w:right="120"/>
        <w:rPr>
          <w:rFonts w:ascii="宋体" w:hAnsi="宋体" w:cs="宋体"/>
          <w:color w:val="000000"/>
          <w:sz w:val="24"/>
          <w:szCs w:val="28"/>
        </w:rPr>
      </w:pPr>
      <w:r>
        <w:rPr>
          <w:rFonts w:ascii="宋体" w:hAnsi="宋体" w:cs="宋体" w:hint="eastAsia"/>
          <w:color w:val="000000"/>
          <w:sz w:val="24"/>
          <w:szCs w:val="28"/>
        </w:rPr>
        <w:t>稳定性</w:t>
      </w:r>
      <w:r w:rsidR="002213F9">
        <w:rPr>
          <w:rFonts w:ascii="宋体" w:hAnsi="宋体" w:cs="宋体" w:hint="eastAsia"/>
          <w:color w:val="000000"/>
          <w:sz w:val="24"/>
          <w:szCs w:val="28"/>
        </w:rPr>
        <w:t>排序</w:t>
      </w:r>
      <w:r>
        <w:rPr>
          <w:rFonts w:ascii="宋体" w:hAnsi="宋体" w:cs="宋体" w:hint="eastAsia"/>
          <w:color w:val="000000"/>
          <w:sz w:val="24"/>
          <w:szCs w:val="28"/>
        </w:rPr>
        <w:t>：</w:t>
      </w:r>
      <w:r w:rsidR="00D42709">
        <w:rPr>
          <w:rFonts w:ascii="宋体" w:hAnsi="宋体" w:cs="宋体" w:hint="eastAsia"/>
          <w:color w:val="000000"/>
          <w:sz w:val="24"/>
          <w:szCs w:val="28"/>
        </w:rPr>
        <w:t>集团总部，基层管理，基层负责人，基层管理</w:t>
      </w:r>
      <w:r w:rsidR="003846A6">
        <w:rPr>
          <w:rFonts w:ascii="宋体" w:hAnsi="宋体" w:cs="宋体" w:hint="eastAsia"/>
          <w:color w:val="000000"/>
          <w:sz w:val="24"/>
          <w:szCs w:val="28"/>
        </w:rPr>
        <w:t>；</w:t>
      </w:r>
      <w:r>
        <w:rPr>
          <w:rFonts w:ascii="宋体" w:hAnsi="宋体" w:cs="宋体"/>
          <w:color w:val="000000"/>
          <w:sz w:val="24"/>
          <w:szCs w:val="28"/>
        </w:rPr>
        <w:br/>
      </w:r>
      <w:r>
        <w:rPr>
          <w:rFonts w:ascii="宋体" w:hAnsi="宋体" w:cs="宋体" w:hint="eastAsia"/>
          <w:color w:val="000000"/>
          <w:sz w:val="24"/>
          <w:szCs w:val="28"/>
        </w:rPr>
        <w:t>适应与焦虑</w:t>
      </w:r>
      <w:r w:rsidR="002213F9">
        <w:rPr>
          <w:rFonts w:ascii="宋体" w:hAnsi="宋体" w:cs="宋体" w:hint="eastAsia"/>
          <w:color w:val="000000"/>
          <w:sz w:val="24"/>
          <w:szCs w:val="28"/>
        </w:rPr>
        <w:t>排序</w:t>
      </w:r>
      <w:r>
        <w:rPr>
          <w:rFonts w:ascii="宋体" w:hAnsi="宋体" w:cs="宋体" w:hint="eastAsia"/>
          <w:color w:val="000000"/>
          <w:sz w:val="24"/>
          <w:szCs w:val="28"/>
        </w:rPr>
        <w:t>：</w:t>
      </w:r>
      <w:r w:rsidR="00E47D28">
        <w:rPr>
          <w:rFonts w:ascii="宋体" w:hAnsi="宋体" w:cs="宋体" w:hint="eastAsia"/>
          <w:color w:val="000000"/>
          <w:sz w:val="24"/>
          <w:szCs w:val="28"/>
        </w:rPr>
        <w:t>集团总部，基层助理，基层管理，基层负责人</w:t>
      </w:r>
      <w:r w:rsidR="003846A6">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4962EF">
        <w:rPr>
          <w:rFonts w:ascii="宋体" w:hAnsi="宋体" w:cs="宋体" w:hint="eastAsia"/>
          <w:color w:val="000000"/>
          <w:sz w:val="24"/>
          <w:szCs w:val="28"/>
        </w:rPr>
        <w:t>集团总部的心理素质、情绪与性格，对工作适应程度均高于其他群体</w:t>
      </w:r>
      <w:r w:rsidR="00AA0F20">
        <w:rPr>
          <w:rFonts w:ascii="宋体" w:hAnsi="宋体" w:cs="宋体" w:hint="eastAsia"/>
          <w:color w:val="000000"/>
          <w:sz w:val="24"/>
          <w:szCs w:val="28"/>
        </w:rPr>
        <w:t>；（2）</w:t>
      </w:r>
      <w:r w:rsidR="004962EF">
        <w:rPr>
          <w:rFonts w:ascii="宋体" w:hAnsi="宋体" w:cs="宋体" w:hint="eastAsia"/>
          <w:color w:val="000000"/>
          <w:sz w:val="24"/>
          <w:szCs w:val="28"/>
        </w:rPr>
        <w:t>基层助理也有良好的心理素质；</w:t>
      </w:r>
      <w:r w:rsidR="00AA0F20">
        <w:rPr>
          <w:rFonts w:ascii="宋体" w:hAnsi="宋体" w:cs="宋体" w:hint="eastAsia"/>
          <w:color w:val="000000"/>
          <w:sz w:val="24"/>
          <w:szCs w:val="28"/>
        </w:rPr>
        <w:t>（3）</w:t>
      </w:r>
      <w:r w:rsidR="004962EF">
        <w:rPr>
          <w:rFonts w:ascii="宋体" w:hAnsi="宋体" w:cs="宋体" w:hint="eastAsia"/>
          <w:color w:val="000000"/>
          <w:sz w:val="24"/>
          <w:szCs w:val="28"/>
        </w:rPr>
        <w:t>测评结果显示，在心理健康水平的排序上各部门虽有一定的差异，但总体心理健康水平较好，基层负责人的心理健康问题较突出</w:t>
      </w:r>
      <w:r w:rsidR="00F05B69">
        <w:rPr>
          <w:rFonts w:ascii="宋体" w:hAnsi="宋体" w:cs="宋体" w:hint="eastAsia"/>
          <w:color w:val="000000"/>
          <w:sz w:val="24"/>
          <w:szCs w:val="28"/>
        </w:rPr>
        <w:t>。</w:t>
      </w:r>
    </w:p>
    <w:p w:rsidR="005834D8" w:rsidRPr="00CE34F7" w:rsidRDefault="002B1284" w:rsidP="00A61B8C">
      <w:pPr>
        <w:pStyle w:val="3"/>
        <w:spacing w:before="0" w:after="0" w:line="240" w:lineRule="auto"/>
        <w:rPr>
          <w:rFonts w:ascii="宋体" w:hAnsi="宋体" w:cs="宋体"/>
          <w:color w:val="000000" w:themeColor="text1"/>
          <w:sz w:val="28"/>
          <w:szCs w:val="28"/>
        </w:rPr>
      </w:pPr>
      <w:bookmarkStart w:id="163" w:name="_Toc276556482"/>
      <w:bookmarkStart w:id="164" w:name="_Toc402790351"/>
      <w:r>
        <w:rPr>
          <w:rFonts w:ascii="宋体" w:hAnsi="宋体" w:cs="宋体" w:hint="eastAsia"/>
          <w:color w:val="000000" w:themeColor="text1"/>
          <w:sz w:val="28"/>
          <w:szCs w:val="28"/>
        </w:rPr>
        <w:t>第二、</w:t>
      </w:r>
      <w:r w:rsidR="002F3E50" w:rsidRPr="00CE34F7">
        <w:rPr>
          <w:rFonts w:ascii="宋体" w:hAnsi="宋体" w:cs="宋体" w:hint="eastAsia"/>
          <w:color w:val="000000" w:themeColor="text1"/>
          <w:sz w:val="28"/>
          <w:szCs w:val="28"/>
        </w:rPr>
        <w:t>具有思路清晰、追求成就、协调力强的</w:t>
      </w:r>
      <w:r w:rsidR="00FA7B3B" w:rsidRPr="00CE34F7">
        <w:rPr>
          <w:rFonts w:ascii="宋体" w:hAnsi="宋体" w:cs="宋体" w:hint="eastAsia"/>
          <w:color w:val="000000" w:themeColor="text1"/>
          <w:sz w:val="28"/>
          <w:szCs w:val="28"/>
        </w:rPr>
        <w:t>归纳能力</w:t>
      </w:r>
      <w:bookmarkEnd w:id="163"/>
      <w:bookmarkEnd w:id="164"/>
    </w:p>
    <w:p w:rsidR="00AB4580" w:rsidRDefault="0013374A" w:rsidP="00AB4580">
      <w:pPr>
        <w:ind w:rightChars="57" w:right="120" w:firstLine="480"/>
        <w:jc w:val="center"/>
        <w:rPr>
          <w:rFonts w:ascii="宋体" w:hAnsi="宋体" w:cs="宋体"/>
          <w:color w:val="0000FF"/>
        </w:rPr>
      </w:pPr>
      <w:r w:rsidRPr="0013374A">
        <w:rPr>
          <w:rFonts w:ascii="宋体" w:hAnsi="宋体" w:cs="宋体"/>
          <w:noProof/>
          <w:color w:val="0000FF"/>
        </w:rPr>
        <w:drawing>
          <wp:inline distT="0" distB="0" distL="0" distR="0">
            <wp:extent cx="5057775" cy="1790700"/>
            <wp:effectExtent l="19050" t="0" r="9525" b="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B4580" w:rsidRDefault="00AB4580" w:rsidP="00AB4580">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29</w:t>
      </w:r>
      <w:r w:rsidRPr="00CF12F2">
        <w:rPr>
          <w:rFonts w:ascii="宋体" w:hAnsi="宋体" w:cs="宋体" w:hint="eastAsia"/>
          <w:color w:val="0000FF"/>
        </w:rPr>
        <w:t>：总体优势特征二</w:t>
      </w:r>
    </w:p>
    <w:p w:rsidR="002B1284" w:rsidRDefault="002B1284" w:rsidP="002B1284">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归纳能力是综合判断对信息进行分类、总结提炼和形成概念的能力。</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lastRenderedPageBreak/>
        <w:t>特点描述</w:t>
      </w:r>
      <w:r>
        <w:rPr>
          <w:rFonts w:ascii="宋体" w:hAnsi="宋体" w:cs="宋体" w:hint="eastAsia"/>
          <w:color w:val="000000"/>
          <w:sz w:val="24"/>
          <w:szCs w:val="28"/>
        </w:rPr>
        <w:t>：一</w:t>
      </w:r>
      <w:r w:rsidRPr="00A42158">
        <w:rPr>
          <w:rFonts w:ascii="宋体" w:hAnsi="宋体" w:cs="宋体" w:hint="eastAsia"/>
          <w:color w:val="000000"/>
          <w:sz w:val="24"/>
          <w:szCs w:val="28"/>
        </w:rPr>
        <w:t>是具有较强的资源整合利用能力，</w:t>
      </w:r>
      <w:r>
        <w:rPr>
          <w:rFonts w:ascii="宋体" w:hAnsi="宋体" w:cs="宋体" w:hint="eastAsia"/>
          <w:color w:val="000000"/>
          <w:sz w:val="24"/>
          <w:szCs w:val="28"/>
        </w:rPr>
        <w:t>能</w:t>
      </w:r>
      <w:r w:rsidRPr="00A42158">
        <w:rPr>
          <w:rFonts w:ascii="宋体" w:hAnsi="宋体" w:cs="宋体" w:hint="eastAsia"/>
          <w:color w:val="000000"/>
          <w:sz w:val="24"/>
          <w:szCs w:val="28"/>
        </w:rPr>
        <w:t>最大化的发挥资源的效用</w:t>
      </w:r>
      <w:r>
        <w:rPr>
          <w:rFonts w:ascii="宋体" w:hAnsi="宋体" w:cs="宋体" w:hint="eastAsia"/>
          <w:color w:val="000000"/>
          <w:sz w:val="24"/>
          <w:szCs w:val="28"/>
        </w:rPr>
        <w:t>；二</w:t>
      </w:r>
      <w:r w:rsidRPr="00A42158">
        <w:rPr>
          <w:rFonts w:ascii="宋体" w:hAnsi="宋体" w:cs="宋体" w:hint="eastAsia"/>
          <w:color w:val="000000"/>
          <w:sz w:val="24"/>
          <w:szCs w:val="28"/>
        </w:rPr>
        <w:t>是具有较好的逻辑推理能力，对事情的来龙去脉能进行合理的推测和估计</w:t>
      </w:r>
      <w:r>
        <w:rPr>
          <w:rFonts w:ascii="宋体" w:hAnsi="宋体" w:cs="宋体" w:hint="eastAsia"/>
          <w:color w:val="000000"/>
          <w:sz w:val="24"/>
          <w:szCs w:val="28"/>
        </w:rPr>
        <w:t>；三</w:t>
      </w:r>
      <w:r w:rsidRPr="002038DB">
        <w:rPr>
          <w:rFonts w:ascii="宋体" w:hAnsi="宋体" w:cs="宋体" w:hint="eastAsia"/>
          <w:color w:val="000000"/>
          <w:sz w:val="24"/>
          <w:szCs w:val="28"/>
        </w:rPr>
        <w:t>是工作中注重听取各方意见，具有较强的沟通和综合协调能力</w:t>
      </w:r>
      <w:r>
        <w:rPr>
          <w:rFonts w:ascii="宋体" w:hAnsi="宋体" w:cs="宋体" w:hint="eastAsia"/>
          <w:color w:val="000000"/>
          <w:sz w:val="24"/>
          <w:szCs w:val="28"/>
        </w:rPr>
        <w:t>。</w:t>
      </w:r>
    </w:p>
    <w:p w:rsidR="00E47D28" w:rsidRDefault="00174229" w:rsidP="00174229">
      <w:pPr>
        <w:spacing w:line="360" w:lineRule="auto"/>
        <w:ind w:rightChars="57" w:right="120" w:firstLine="480"/>
        <w:rPr>
          <w:rFonts w:ascii="宋体" w:hAnsi="宋体" w:cs="宋体"/>
          <w:color w:val="000000"/>
          <w:sz w:val="24"/>
          <w:szCs w:val="28"/>
        </w:rPr>
      </w:pPr>
      <w:r>
        <w:rPr>
          <w:rFonts w:ascii="宋体" w:hAnsi="宋体" w:cs="宋体"/>
          <w:color w:val="000000"/>
          <w:sz w:val="24"/>
          <w:szCs w:val="28"/>
        </w:rPr>
        <w:t>S</w:t>
      </w:r>
      <w:r w:rsidR="00AB4580">
        <w:rPr>
          <w:rFonts w:ascii="宋体" w:hAnsi="宋体" w:cs="宋体"/>
          <w:color w:val="000000"/>
          <w:sz w:val="24"/>
          <w:szCs w:val="28"/>
        </w:rPr>
        <w:t>PM</w:t>
      </w:r>
      <w:r>
        <w:rPr>
          <w:rFonts w:ascii="宋体" w:hAnsi="宋体" w:cs="宋体" w:hint="eastAsia"/>
          <w:color w:val="000000"/>
          <w:sz w:val="24"/>
          <w:szCs w:val="28"/>
        </w:rPr>
        <w:t>（</w:t>
      </w:r>
      <w:r w:rsidR="00AB4580">
        <w:rPr>
          <w:rFonts w:ascii="宋体" w:hAnsi="宋体" w:cs="宋体" w:hint="eastAsia"/>
          <w:color w:val="000000"/>
          <w:sz w:val="24"/>
          <w:szCs w:val="28"/>
        </w:rPr>
        <w:t>E</w:t>
      </w:r>
      <w:r>
        <w:rPr>
          <w:rFonts w:ascii="宋体" w:hAnsi="宋体" w:cs="宋体" w:hint="eastAsia"/>
          <w:color w:val="000000"/>
          <w:sz w:val="24"/>
          <w:szCs w:val="28"/>
        </w:rPr>
        <w:t>）</w:t>
      </w:r>
      <w:r w:rsidR="00AB4580">
        <w:rPr>
          <w:rFonts w:ascii="宋体" w:hAnsi="宋体" w:cs="宋体" w:hint="eastAsia"/>
          <w:color w:val="000000"/>
          <w:sz w:val="24"/>
          <w:szCs w:val="28"/>
        </w:rPr>
        <w:t>排序：</w:t>
      </w:r>
      <w:r w:rsidR="00E47D28">
        <w:rPr>
          <w:rFonts w:ascii="宋体" w:hAnsi="宋体" w:cs="宋体" w:hint="eastAsia"/>
          <w:color w:val="000000"/>
          <w:sz w:val="24"/>
          <w:szCs w:val="28"/>
        </w:rPr>
        <w:t>基层助理，集团总部，基层管理，基层负责人</w:t>
      </w:r>
      <w:r w:rsidR="003846A6">
        <w:rPr>
          <w:rFonts w:ascii="宋体" w:hAnsi="宋体" w:cs="宋体" w:hint="eastAsia"/>
          <w:color w:val="000000"/>
          <w:sz w:val="24"/>
          <w:szCs w:val="28"/>
        </w:rPr>
        <w:t>；</w:t>
      </w:r>
    </w:p>
    <w:p w:rsidR="00E47D28" w:rsidRDefault="00174229" w:rsidP="00174229">
      <w:pPr>
        <w:spacing w:line="360" w:lineRule="auto"/>
        <w:ind w:rightChars="57" w:right="120" w:firstLine="480"/>
        <w:rPr>
          <w:rFonts w:ascii="宋体" w:hAnsi="宋体" w:cs="宋体"/>
          <w:color w:val="000000"/>
          <w:sz w:val="24"/>
          <w:szCs w:val="28"/>
        </w:rPr>
      </w:pPr>
      <w:r>
        <w:rPr>
          <w:rFonts w:ascii="宋体" w:hAnsi="宋体" w:cs="宋体"/>
          <w:color w:val="000000"/>
          <w:sz w:val="24"/>
          <w:szCs w:val="28"/>
        </w:rPr>
        <w:t>S</w:t>
      </w:r>
      <w:r w:rsidR="00AB4580">
        <w:rPr>
          <w:rFonts w:ascii="宋体" w:hAnsi="宋体" w:cs="宋体" w:hint="eastAsia"/>
          <w:color w:val="000000"/>
          <w:sz w:val="24"/>
          <w:szCs w:val="28"/>
        </w:rPr>
        <w:t>PM</w:t>
      </w:r>
      <w:r>
        <w:rPr>
          <w:rFonts w:ascii="宋体" w:hAnsi="宋体" w:cs="宋体" w:hint="eastAsia"/>
          <w:color w:val="000000"/>
          <w:sz w:val="24"/>
          <w:szCs w:val="28"/>
        </w:rPr>
        <w:t>（</w:t>
      </w:r>
      <w:r w:rsidR="00AB4580">
        <w:rPr>
          <w:rFonts w:ascii="宋体" w:hAnsi="宋体" w:cs="宋体"/>
          <w:color w:val="000000"/>
          <w:sz w:val="24"/>
          <w:szCs w:val="28"/>
        </w:rPr>
        <w:t>D</w:t>
      </w:r>
      <w:r>
        <w:rPr>
          <w:rFonts w:ascii="宋体" w:hAnsi="宋体" w:cs="宋体" w:hint="eastAsia"/>
          <w:color w:val="000000"/>
          <w:sz w:val="24"/>
          <w:szCs w:val="28"/>
        </w:rPr>
        <w:t>）</w:t>
      </w:r>
      <w:r w:rsidR="00AB4580">
        <w:rPr>
          <w:rFonts w:ascii="宋体" w:hAnsi="宋体" w:cs="宋体" w:hint="eastAsia"/>
          <w:color w:val="000000"/>
          <w:sz w:val="24"/>
          <w:szCs w:val="28"/>
        </w:rPr>
        <w:t>排序</w:t>
      </w:r>
      <w:r w:rsidR="00E47D28">
        <w:rPr>
          <w:rFonts w:ascii="宋体" w:hAnsi="宋体" w:cs="宋体" w:hint="eastAsia"/>
          <w:color w:val="000000"/>
          <w:sz w:val="24"/>
          <w:szCs w:val="28"/>
        </w:rPr>
        <w:t>：集团总部，基层负责人，基层管理，基层助理；</w:t>
      </w:r>
    </w:p>
    <w:p w:rsidR="00174229" w:rsidRPr="00F70C01" w:rsidRDefault="00174229" w:rsidP="00174229">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专业成就</w:t>
      </w:r>
      <w:r w:rsidR="00AB4580">
        <w:rPr>
          <w:rFonts w:ascii="宋体" w:hAnsi="宋体" w:cs="宋体" w:hint="eastAsia"/>
          <w:color w:val="000000"/>
          <w:sz w:val="24"/>
          <w:szCs w:val="28"/>
        </w:rPr>
        <w:t>排序</w:t>
      </w:r>
      <w:r w:rsidR="00E47D28">
        <w:rPr>
          <w:rFonts w:ascii="宋体" w:hAnsi="宋体" w:cs="宋体" w:hint="eastAsia"/>
          <w:color w:val="000000"/>
          <w:sz w:val="24"/>
          <w:szCs w:val="28"/>
        </w:rPr>
        <w:t>：集团总部，基层管理，基层负责人，基层助理</w:t>
      </w:r>
      <w:r w:rsidR="003846A6">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AB4580">
        <w:rPr>
          <w:rFonts w:ascii="宋体" w:hAnsi="宋体" w:cs="宋体" w:hint="eastAsia"/>
          <w:color w:val="000000"/>
          <w:sz w:val="24"/>
          <w:szCs w:val="28"/>
        </w:rPr>
        <w:t>基层助理在资源整合方面能够充分发挥自身的专业优势，而且工作中也更能接纳各方面意见；</w:t>
      </w:r>
      <w:r>
        <w:rPr>
          <w:rFonts w:ascii="宋体" w:hAnsi="宋体" w:cs="宋体" w:hint="eastAsia"/>
          <w:color w:val="000000"/>
          <w:sz w:val="24"/>
          <w:szCs w:val="28"/>
        </w:rPr>
        <w:t>（</w:t>
      </w:r>
      <w:r w:rsidRPr="00F70C01">
        <w:rPr>
          <w:rFonts w:ascii="宋体" w:hAnsi="宋体" w:cs="宋体"/>
          <w:color w:val="000000"/>
          <w:sz w:val="24"/>
          <w:szCs w:val="28"/>
        </w:rPr>
        <w:t>2</w:t>
      </w:r>
      <w:r w:rsidRPr="00F70C01">
        <w:rPr>
          <w:rFonts w:ascii="宋体" w:hAnsi="宋体" w:cs="宋体" w:hint="eastAsia"/>
          <w:color w:val="000000"/>
          <w:sz w:val="24"/>
          <w:szCs w:val="28"/>
        </w:rPr>
        <w:t>）</w:t>
      </w:r>
      <w:r w:rsidR="00AB4580">
        <w:rPr>
          <w:rFonts w:ascii="宋体" w:hAnsi="宋体" w:cs="宋体" w:hint="eastAsia"/>
          <w:color w:val="000000"/>
          <w:sz w:val="24"/>
          <w:szCs w:val="28"/>
        </w:rPr>
        <w:t>集团总部人才</w:t>
      </w:r>
      <w:r w:rsidR="00E17164">
        <w:rPr>
          <w:rFonts w:ascii="宋体" w:hAnsi="宋体" w:cs="宋体" w:hint="eastAsia"/>
          <w:color w:val="000000"/>
          <w:sz w:val="24"/>
          <w:szCs w:val="28"/>
        </w:rPr>
        <w:t>在解决工作中遇到的问题时思路清楚，目标明确，而基层助理人才在这方面要进一步加强；</w:t>
      </w:r>
      <w:r w:rsidR="00AB4580">
        <w:rPr>
          <w:rFonts w:ascii="宋体" w:hAnsi="宋体" w:cs="宋体" w:hint="eastAsia"/>
          <w:color w:val="000000"/>
          <w:sz w:val="24"/>
          <w:szCs w:val="28"/>
        </w:rPr>
        <w:t>（3）各部门在做事情时都有很高的成就感，喜欢有挑战性的工作，并能在所负责的领域内不断探索和学习。</w:t>
      </w:r>
    </w:p>
    <w:p w:rsidR="005834D8" w:rsidRPr="00CE34F7" w:rsidRDefault="002B1284" w:rsidP="00A61B8C">
      <w:pPr>
        <w:pStyle w:val="3"/>
        <w:spacing w:before="0" w:after="0" w:line="240" w:lineRule="auto"/>
        <w:rPr>
          <w:rFonts w:ascii="宋体" w:hAnsi="宋体" w:cs="宋体"/>
          <w:color w:val="000000" w:themeColor="text1"/>
          <w:sz w:val="28"/>
          <w:szCs w:val="28"/>
        </w:rPr>
      </w:pPr>
      <w:bookmarkStart w:id="165" w:name="_Toc276556483"/>
      <w:bookmarkStart w:id="166" w:name="_Toc402790352"/>
      <w:r>
        <w:rPr>
          <w:rFonts w:ascii="宋体" w:hAnsi="宋体" w:cs="宋体" w:hint="eastAsia"/>
          <w:color w:val="000000" w:themeColor="text1"/>
          <w:sz w:val="28"/>
          <w:szCs w:val="28"/>
        </w:rPr>
        <w:t>第三、</w:t>
      </w:r>
      <w:r w:rsidR="005834D8" w:rsidRPr="00CE34F7">
        <w:rPr>
          <w:rFonts w:ascii="宋体" w:hAnsi="宋体" w:cs="宋体" w:hint="eastAsia"/>
          <w:color w:val="000000" w:themeColor="text1"/>
          <w:sz w:val="28"/>
          <w:szCs w:val="28"/>
        </w:rPr>
        <w:t>具有</w:t>
      </w:r>
      <w:r w:rsidR="00457350" w:rsidRPr="00CE34F7">
        <w:rPr>
          <w:rFonts w:ascii="宋体" w:hAnsi="宋体" w:cs="宋体" w:hint="eastAsia"/>
          <w:color w:val="000000" w:themeColor="text1"/>
          <w:sz w:val="28"/>
          <w:szCs w:val="28"/>
        </w:rPr>
        <w:t>后天勤奋</w:t>
      </w:r>
      <w:r w:rsidR="005834D8" w:rsidRPr="00CE34F7">
        <w:rPr>
          <w:rFonts w:ascii="宋体" w:hAnsi="宋体" w:cs="宋体" w:hint="eastAsia"/>
          <w:color w:val="000000" w:themeColor="text1"/>
          <w:sz w:val="28"/>
          <w:szCs w:val="28"/>
        </w:rPr>
        <w:t>、</w:t>
      </w:r>
      <w:r w:rsidR="00457350" w:rsidRPr="00CE34F7">
        <w:rPr>
          <w:rFonts w:ascii="宋体" w:hAnsi="宋体" w:cs="宋体" w:hint="eastAsia"/>
          <w:color w:val="000000" w:themeColor="text1"/>
          <w:sz w:val="28"/>
          <w:szCs w:val="28"/>
        </w:rPr>
        <w:t>先天聪</w:t>
      </w:r>
      <w:r w:rsidR="00FA7B3B" w:rsidRPr="00CE34F7">
        <w:rPr>
          <w:rFonts w:ascii="宋体" w:hAnsi="宋体" w:cs="宋体" w:hint="eastAsia"/>
          <w:color w:val="000000" w:themeColor="text1"/>
          <w:sz w:val="28"/>
          <w:szCs w:val="28"/>
        </w:rPr>
        <w:t>明</w:t>
      </w:r>
      <w:r w:rsidR="00457350" w:rsidRPr="00CE34F7">
        <w:rPr>
          <w:rFonts w:ascii="宋体" w:hAnsi="宋体" w:cs="宋体" w:hint="eastAsia"/>
          <w:color w:val="000000" w:themeColor="text1"/>
          <w:sz w:val="28"/>
          <w:szCs w:val="28"/>
        </w:rPr>
        <w:t>、勇于实践</w:t>
      </w:r>
      <w:r w:rsidR="005834D8" w:rsidRPr="00CE34F7">
        <w:rPr>
          <w:rFonts w:ascii="宋体" w:hAnsi="宋体" w:cs="宋体" w:hint="eastAsia"/>
          <w:color w:val="000000" w:themeColor="text1"/>
          <w:sz w:val="28"/>
          <w:szCs w:val="28"/>
        </w:rPr>
        <w:t>的</w:t>
      </w:r>
      <w:r w:rsidR="00FA7B3B" w:rsidRPr="00CE34F7">
        <w:rPr>
          <w:rFonts w:ascii="宋体" w:hAnsi="宋体" w:cs="宋体" w:hint="eastAsia"/>
          <w:color w:val="000000" w:themeColor="text1"/>
          <w:sz w:val="28"/>
          <w:szCs w:val="28"/>
        </w:rPr>
        <w:t>聪慧性</w:t>
      </w:r>
      <w:bookmarkEnd w:id="165"/>
      <w:bookmarkEnd w:id="166"/>
    </w:p>
    <w:p w:rsidR="00C77121" w:rsidRDefault="0013374A" w:rsidP="005D1BF2">
      <w:pPr>
        <w:ind w:rightChars="57" w:right="120" w:firstLine="480"/>
        <w:jc w:val="center"/>
        <w:rPr>
          <w:rFonts w:ascii="宋体" w:hAnsi="宋体" w:cs="宋体"/>
          <w:color w:val="0000FF"/>
        </w:rPr>
      </w:pPr>
      <w:r w:rsidRPr="0013374A">
        <w:rPr>
          <w:rFonts w:ascii="宋体" w:hAnsi="宋体" w:cs="宋体"/>
          <w:noProof/>
          <w:color w:val="0000FF"/>
        </w:rPr>
        <w:drawing>
          <wp:inline distT="0" distB="0" distL="0" distR="0">
            <wp:extent cx="5067300" cy="1828800"/>
            <wp:effectExtent l="19050" t="0" r="19050" b="0"/>
            <wp:docPr id="1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B4580" w:rsidRDefault="00AB4580" w:rsidP="00AB4580">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30</w:t>
      </w:r>
      <w:r w:rsidRPr="00CF12F2">
        <w:rPr>
          <w:rFonts w:ascii="宋体" w:hAnsi="宋体" w:cs="宋体" w:hint="eastAsia"/>
          <w:color w:val="0000FF"/>
        </w:rPr>
        <w:t>：总体优势特征三</w:t>
      </w:r>
    </w:p>
    <w:p w:rsidR="002B1284" w:rsidRPr="00F70C01" w:rsidRDefault="002B1284"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聪慧性</w:t>
      </w:r>
      <w:r w:rsidRPr="00F70C01">
        <w:rPr>
          <w:rFonts w:ascii="宋体" w:hAnsi="宋体" w:cs="宋体" w:hint="eastAsia"/>
          <w:color w:val="000000"/>
          <w:sz w:val="24"/>
          <w:szCs w:val="28"/>
        </w:rPr>
        <w:t>是综合判断积极利用多种途径和多种资源为自己创造学习的</w:t>
      </w:r>
      <w:r w:rsidR="003846A6">
        <w:rPr>
          <w:rFonts w:ascii="宋体" w:hAnsi="宋体" w:cs="宋体" w:hint="eastAsia"/>
          <w:color w:val="000000"/>
          <w:sz w:val="24"/>
          <w:szCs w:val="28"/>
        </w:rPr>
        <w:t>能力</w:t>
      </w:r>
      <w:r w:rsidRPr="00F70C01">
        <w:rPr>
          <w:rFonts w:ascii="宋体" w:hAnsi="宋体" w:cs="宋体" w:hint="eastAsia"/>
          <w:color w:val="000000"/>
          <w:sz w:val="24"/>
          <w:szCs w:val="28"/>
        </w:rPr>
        <w:t>。</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特点描述</w:t>
      </w:r>
      <w:r>
        <w:rPr>
          <w:rFonts w:ascii="宋体" w:hAnsi="宋体" w:cs="宋体" w:hint="eastAsia"/>
          <w:color w:val="000000"/>
          <w:sz w:val="24"/>
          <w:szCs w:val="28"/>
        </w:rPr>
        <w:t>：一</w:t>
      </w:r>
      <w:r w:rsidRPr="00A42158">
        <w:rPr>
          <w:rFonts w:ascii="宋体" w:hAnsi="宋体" w:cs="宋体" w:hint="eastAsia"/>
          <w:color w:val="000000"/>
          <w:sz w:val="24"/>
          <w:szCs w:val="28"/>
        </w:rPr>
        <w:t>是聪慧明智富有才识，学识宽广，思维敏捷</w:t>
      </w:r>
      <w:r>
        <w:rPr>
          <w:rFonts w:ascii="宋体" w:hAnsi="宋体" w:cs="宋体" w:hint="eastAsia"/>
          <w:color w:val="000000"/>
          <w:sz w:val="24"/>
          <w:szCs w:val="28"/>
        </w:rPr>
        <w:t>；</w:t>
      </w:r>
      <w:r w:rsidRPr="00A42158">
        <w:rPr>
          <w:rFonts w:ascii="宋体" w:hAnsi="宋体" w:cs="宋体" w:hint="eastAsia"/>
          <w:color w:val="000000"/>
          <w:sz w:val="24"/>
          <w:szCs w:val="28"/>
        </w:rPr>
        <w:t>二是学习能力强，</w:t>
      </w:r>
      <w:r w:rsidR="005910E2">
        <w:rPr>
          <w:rFonts w:ascii="宋体" w:hAnsi="宋体" w:cs="宋体" w:hint="eastAsia"/>
          <w:color w:val="000000"/>
          <w:sz w:val="24"/>
          <w:szCs w:val="28"/>
        </w:rPr>
        <w:t>通过学以致胜而</w:t>
      </w:r>
      <w:r w:rsidRPr="00A42158">
        <w:rPr>
          <w:rFonts w:ascii="宋体" w:hAnsi="宋体" w:cs="宋体" w:hint="eastAsia"/>
          <w:color w:val="000000"/>
          <w:sz w:val="24"/>
          <w:szCs w:val="28"/>
        </w:rPr>
        <w:t>快速成长</w:t>
      </w:r>
      <w:r>
        <w:rPr>
          <w:rFonts w:ascii="宋体" w:hAnsi="宋体" w:cs="宋体" w:hint="eastAsia"/>
          <w:color w:val="000000"/>
          <w:sz w:val="24"/>
          <w:szCs w:val="28"/>
        </w:rPr>
        <w:t>；三</w:t>
      </w:r>
      <w:r w:rsidRPr="00A42158">
        <w:rPr>
          <w:rFonts w:ascii="宋体" w:hAnsi="宋体" w:cs="宋体" w:hint="eastAsia"/>
          <w:color w:val="000000"/>
          <w:sz w:val="24"/>
          <w:szCs w:val="28"/>
        </w:rPr>
        <w:t>是</w:t>
      </w:r>
      <w:r w:rsidR="005910E2">
        <w:rPr>
          <w:rFonts w:ascii="宋体" w:hAnsi="宋体" w:cs="宋体" w:hint="eastAsia"/>
          <w:color w:val="000000"/>
          <w:sz w:val="24"/>
          <w:szCs w:val="28"/>
        </w:rPr>
        <w:t>表现在工作中善于向人、</w:t>
      </w:r>
      <w:proofErr w:type="gramStart"/>
      <w:r w:rsidR="005910E2">
        <w:rPr>
          <w:rFonts w:ascii="宋体" w:hAnsi="宋体" w:cs="宋体" w:hint="eastAsia"/>
          <w:color w:val="000000"/>
          <w:sz w:val="24"/>
          <w:szCs w:val="28"/>
        </w:rPr>
        <w:t>向事学习</w:t>
      </w:r>
      <w:proofErr w:type="gramEnd"/>
      <w:r w:rsidR="005910E2">
        <w:rPr>
          <w:rFonts w:ascii="宋体" w:hAnsi="宋体" w:cs="宋体" w:hint="eastAsia"/>
          <w:color w:val="000000"/>
          <w:sz w:val="24"/>
          <w:szCs w:val="28"/>
        </w:rPr>
        <w:t>并用于解决实践问题</w:t>
      </w:r>
      <w:r>
        <w:rPr>
          <w:rFonts w:ascii="宋体" w:hAnsi="宋体" w:cs="宋体" w:hint="eastAsia"/>
          <w:color w:val="000000"/>
          <w:sz w:val="24"/>
          <w:szCs w:val="28"/>
        </w:rPr>
        <w:t>。</w:t>
      </w:r>
    </w:p>
    <w:p w:rsidR="00E47D28" w:rsidRDefault="005910E2" w:rsidP="005910E2">
      <w:pPr>
        <w:spacing w:line="360" w:lineRule="auto"/>
        <w:ind w:rightChars="57" w:right="120" w:firstLineChars="200" w:firstLine="480"/>
        <w:rPr>
          <w:rFonts w:ascii="宋体" w:hAnsi="宋体" w:cs="宋体"/>
          <w:color w:val="000000"/>
          <w:sz w:val="24"/>
          <w:szCs w:val="28"/>
        </w:rPr>
      </w:pPr>
      <w:r>
        <w:rPr>
          <w:rFonts w:ascii="宋体" w:hAnsi="宋体" w:cs="宋体" w:hint="eastAsia"/>
          <w:color w:val="000000"/>
          <w:sz w:val="24"/>
          <w:szCs w:val="28"/>
        </w:rPr>
        <w:t>聪慧性</w:t>
      </w:r>
      <w:r w:rsidR="00092773">
        <w:rPr>
          <w:rFonts w:ascii="宋体" w:hAnsi="宋体" w:cs="宋体" w:hint="eastAsia"/>
          <w:color w:val="000000"/>
          <w:sz w:val="24"/>
          <w:szCs w:val="28"/>
        </w:rPr>
        <w:t>排序</w:t>
      </w:r>
      <w:r w:rsidR="00E47D28">
        <w:rPr>
          <w:rFonts w:ascii="宋体" w:hAnsi="宋体" w:cs="宋体" w:hint="eastAsia"/>
          <w:color w:val="000000"/>
          <w:sz w:val="24"/>
          <w:szCs w:val="28"/>
        </w:rPr>
        <w:t>：基层管理，，基层负责人，集团总部，基层助理</w:t>
      </w:r>
      <w:r w:rsidR="003846A6">
        <w:rPr>
          <w:rFonts w:ascii="宋体" w:hAnsi="宋体" w:cs="宋体" w:hint="eastAsia"/>
          <w:color w:val="000000"/>
          <w:sz w:val="24"/>
          <w:szCs w:val="28"/>
        </w:rPr>
        <w:t>；</w:t>
      </w:r>
    </w:p>
    <w:p w:rsidR="00E47D28" w:rsidRDefault="00AB4580" w:rsidP="00174229">
      <w:pPr>
        <w:spacing w:line="360" w:lineRule="auto"/>
        <w:ind w:rightChars="57" w:right="120" w:firstLine="480"/>
        <w:rPr>
          <w:rFonts w:ascii="宋体" w:hAnsi="宋体" w:cs="宋体"/>
          <w:color w:val="000000"/>
          <w:sz w:val="24"/>
          <w:szCs w:val="28"/>
        </w:rPr>
      </w:pPr>
      <w:r>
        <w:rPr>
          <w:rFonts w:ascii="宋体" w:hAnsi="宋体" w:cs="宋体"/>
          <w:color w:val="000000"/>
          <w:sz w:val="24"/>
          <w:szCs w:val="28"/>
        </w:rPr>
        <w:t>SPM</w:t>
      </w:r>
      <w:r w:rsidR="00092773">
        <w:rPr>
          <w:rFonts w:ascii="宋体" w:hAnsi="宋体" w:cs="宋体" w:hint="eastAsia"/>
          <w:color w:val="000000"/>
          <w:sz w:val="24"/>
          <w:szCs w:val="28"/>
        </w:rPr>
        <w:t>排序</w:t>
      </w:r>
      <w:r w:rsidR="00E47D28">
        <w:rPr>
          <w:rFonts w:ascii="宋体" w:hAnsi="宋体" w:cs="宋体" w:hint="eastAsia"/>
          <w:color w:val="000000"/>
          <w:sz w:val="24"/>
          <w:szCs w:val="28"/>
        </w:rPr>
        <w:t>：集团总部，基层助理，基层管理，基层负责人；</w:t>
      </w:r>
    </w:p>
    <w:p w:rsidR="00174229" w:rsidRDefault="00174229" w:rsidP="00AB4580">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遵循成就</w:t>
      </w:r>
      <w:r w:rsidR="00092773">
        <w:rPr>
          <w:rFonts w:ascii="宋体" w:hAnsi="宋体" w:cs="宋体" w:hint="eastAsia"/>
          <w:color w:val="000000"/>
          <w:sz w:val="24"/>
          <w:szCs w:val="28"/>
        </w:rPr>
        <w:t>排序</w:t>
      </w:r>
      <w:r w:rsidR="00E47D28">
        <w:rPr>
          <w:rFonts w:ascii="宋体" w:hAnsi="宋体" w:cs="宋体" w:hint="eastAsia"/>
          <w:color w:val="000000"/>
          <w:sz w:val="24"/>
          <w:szCs w:val="28"/>
        </w:rPr>
        <w:t>：基层助理，基层管理，集团总部，基层负责人</w:t>
      </w:r>
      <w:r w:rsidR="003846A6">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3846A6">
        <w:rPr>
          <w:rFonts w:ascii="宋体" w:hAnsi="宋体" w:cs="宋体" w:hint="eastAsia"/>
          <w:color w:val="000000"/>
          <w:sz w:val="24"/>
          <w:szCs w:val="28"/>
        </w:rPr>
        <w:t>中青年人才</w:t>
      </w:r>
      <w:r w:rsidR="00707E8B">
        <w:rPr>
          <w:rFonts w:ascii="宋体" w:hAnsi="宋体" w:cs="宋体" w:hint="eastAsia"/>
          <w:color w:val="000000"/>
          <w:sz w:val="24"/>
          <w:szCs w:val="28"/>
        </w:rPr>
        <w:t>总体</w:t>
      </w:r>
      <w:r w:rsidR="003846A6">
        <w:rPr>
          <w:rFonts w:ascii="宋体" w:hAnsi="宋体" w:cs="宋体" w:hint="eastAsia"/>
          <w:color w:val="000000"/>
          <w:sz w:val="24"/>
          <w:szCs w:val="28"/>
        </w:rPr>
        <w:t>智力水平较高，具有</w:t>
      </w:r>
      <w:r w:rsidR="00F05B69">
        <w:rPr>
          <w:rFonts w:ascii="宋体" w:hAnsi="宋体" w:cs="宋体" w:hint="eastAsia"/>
          <w:color w:val="000000"/>
          <w:sz w:val="24"/>
          <w:szCs w:val="28"/>
        </w:rPr>
        <w:t>很强的学习能力，有很大的发展潜质，其中以基层管理类人才最优；（2）</w:t>
      </w:r>
      <w:r w:rsidR="00E17164">
        <w:rPr>
          <w:rFonts w:ascii="宋体" w:hAnsi="宋体" w:cs="宋体" w:hint="eastAsia"/>
          <w:color w:val="000000"/>
          <w:sz w:val="24"/>
          <w:szCs w:val="28"/>
        </w:rPr>
        <w:t>集团总部人才具</w:t>
      </w:r>
      <w:r w:rsidR="003846A6">
        <w:rPr>
          <w:rFonts w:ascii="宋体" w:hAnsi="宋体" w:cs="宋体" w:hint="eastAsia"/>
          <w:color w:val="000000"/>
          <w:sz w:val="24"/>
          <w:szCs w:val="28"/>
        </w:rPr>
        <w:t>有良好的逻辑思维能力，推理性观察力强，而基层负责人则要有意识</w:t>
      </w:r>
      <w:r w:rsidR="00E17164">
        <w:rPr>
          <w:rFonts w:ascii="宋体" w:hAnsi="宋体" w:cs="宋体" w:hint="eastAsia"/>
          <w:color w:val="000000"/>
          <w:sz w:val="24"/>
          <w:szCs w:val="28"/>
        </w:rPr>
        <w:t>加强此能力；（3）基层助理在做事过程中能够尽职尽责，且在创造性的工作中能够起到积极的推动作用。</w:t>
      </w:r>
    </w:p>
    <w:p w:rsidR="005834D8" w:rsidRPr="00935B7D" w:rsidRDefault="002B1284" w:rsidP="00A61B8C">
      <w:pPr>
        <w:pStyle w:val="3"/>
        <w:spacing w:before="0" w:after="0" w:line="240" w:lineRule="auto"/>
        <w:rPr>
          <w:rFonts w:ascii="宋体" w:cs="Times New Roman"/>
          <w:sz w:val="28"/>
          <w:szCs w:val="28"/>
        </w:rPr>
      </w:pPr>
      <w:bookmarkStart w:id="167" w:name="_Toc276556484"/>
      <w:bookmarkStart w:id="168" w:name="_Toc402790353"/>
      <w:r>
        <w:rPr>
          <w:rFonts w:ascii="宋体" w:hAnsi="宋体" w:cs="宋体" w:hint="eastAsia"/>
          <w:sz w:val="28"/>
          <w:szCs w:val="28"/>
        </w:rPr>
        <w:lastRenderedPageBreak/>
        <w:t>第四、</w:t>
      </w:r>
      <w:r w:rsidR="005834D8">
        <w:rPr>
          <w:rFonts w:ascii="宋体" w:hAnsi="宋体" w:cs="宋体" w:hint="eastAsia"/>
          <w:sz w:val="28"/>
          <w:szCs w:val="28"/>
        </w:rPr>
        <w:t>具有</w:t>
      </w:r>
      <w:r w:rsidR="002F3E50">
        <w:rPr>
          <w:rFonts w:ascii="宋体" w:hAnsi="宋体" w:cs="宋体" w:hint="eastAsia"/>
          <w:sz w:val="28"/>
          <w:szCs w:val="28"/>
        </w:rPr>
        <w:t>处事严谨、态度认真、</w:t>
      </w:r>
      <w:r w:rsidR="005910E2">
        <w:rPr>
          <w:rFonts w:ascii="宋体" w:hAnsi="宋体" w:cs="宋体" w:hint="eastAsia"/>
          <w:sz w:val="28"/>
          <w:szCs w:val="28"/>
        </w:rPr>
        <w:t>勤于</w:t>
      </w:r>
      <w:r w:rsidR="002F3E50">
        <w:rPr>
          <w:rFonts w:ascii="宋体" w:hAnsi="宋体" w:cs="宋体" w:hint="eastAsia"/>
          <w:sz w:val="28"/>
          <w:szCs w:val="28"/>
        </w:rPr>
        <w:t>思考</w:t>
      </w:r>
      <w:r w:rsidR="005834D8">
        <w:rPr>
          <w:rFonts w:ascii="宋体" w:hAnsi="宋体" w:cs="宋体" w:hint="eastAsia"/>
          <w:sz w:val="28"/>
          <w:szCs w:val="28"/>
        </w:rPr>
        <w:t>的</w:t>
      </w:r>
      <w:r w:rsidR="00CE34F7">
        <w:rPr>
          <w:rFonts w:ascii="宋体" w:hAnsi="宋体" w:cs="宋体" w:hint="eastAsia"/>
          <w:sz w:val="28"/>
          <w:szCs w:val="28"/>
        </w:rPr>
        <w:t>分析能力</w:t>
      </w:r>
      <w:bookmarkEnd w:id="167"/>
      <w:bookmarkEnd w:id="168"/>
    </w:p>
    <w:p w:rsidR="00ED59C5" w:rsidRDefault="0013374A" w:rsidP="00ED59C5">
      <w:pPr>
        <w:jc w:val="center"/>
        <w:rPr>
          <w:rFonts w:cs="Times New Roman"/>
        </w:rPr>
      </w:pPr>
      <w:r w:rsidRPr="0013374A">
        <w:rPr>
          <w:rFonts w:cs="Times New Roman"/>
          <w:noProof/>
        </w:rPr>
        <w:drawing>
          <wp:inline distT="0" distB="0" distL="0" distR="0">
            <wp:extent cx="4857750" cy="1790700"/>
            <wp:effectExtent l="19050" t="0" r="19050" b="0"/>
            <wp:docPr id="1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D59C5" w:rsidRDefault="00ED59C5" w:rsidP="00ED59C5">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31</w:t>
      </w:r>
      <w:r w:rsidRPr="00CF12F2">
        <w:rPr>
          <w:rFonts w:ascii="宋体" w:hAnsi="宋体" w:cs="宋体" w:hint="eastAsia"/>
          <w:color w:val="0000FF"/>
        </w:rPr>
        <w:t>：总体优势特征四</w:t>
      </w:r>
    </w:p>
    <w:p w:rsidR="002B1284" w:rsidRDefault="002B1284" w:rsidP="002B1284">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分析能力是综合判断把</w:t>
      </w:r>
      <w:r w:rsidR="00707E8B">
        <w:rPr>
          <w:rFonts w:ascii="宋体" w:hAnsi="宋体" w:cs="宋体" w:hint="eastAsia"/>
          <w:color w:val="000000"/>
          <w:sz w:val="24"/>
          <w:szCs w:val="28"/>
        </w:rPr>
        <w:t>总体</w:t>
      </w:r>
      <w:r w:rsidRPr="00F70C01">
        <w:rPr>
          <w:rFonts w:ascii="宋体" w:hAnsi="宋体" w:cs="宋体" w:hint="eastAsia"/>
          <w:color w:val="000000"/>
          <w:sz w:val="24"/>
          <w:szCs w:val="28"/>
        </w:rPr>
        <w:t>分解为部分来认识事物的能力。</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特点描述</w:t>
      </w:r>
      <w:r>
        <w:rPr>
          <w:rFonts w:ascii="宋体" w:hAnsi="宋体" w:cs="宋体" w:hint="eastAsia"/>
          <w:color w:val="000000"/>
          <w:sz w:val="24"/>
          <w:szCs w:val="28"/>
        </w:rPr>
        <w:t>：一</w:t>
      </w:r>
      <w:r w:rsidRPr="00381AF9">
        <w:rPr>
          <w:rFonts w:ascii="宋体" w:hAnsi="宋体" w:cs="宋体" w:hint="eastAsia"/>
          <w:color w:val="000000"/>
          <w:sz w:val="24"/>
          <w:szCs w:val="28"/>
        </w:rPr>
        <w:t>是在面临多项选择的情况下，通过理性分析来判断每项选择的重要性和成功的可能性</w:t>
      </w:r>
      <w:r>
        <w:rPr>
          <w:rFonts w:ascii="宋体" w:hAnsi="宋体" w:cs="宋体" w:hint="eastAsia"/>
          <w:color w:val="000000"/>
          <w:sz w:val="24"/>
          <w:szCs w:val="28"/>
        </w:rPr>
        <w:t>；二</w:t>
      </w:r>
      <w:r w:rsidRPr="00381AF9">
        <w:rPr>
          <w:rFonts w:ascii="宋体" w:hAnsi="宋体" w:cs="宋体" w:hint="eastAsia"/>
          <w:color w:val="000000"/>
          <w:sz w:val="24"/>
          <w:szCs w:val="28"/>
        </w:rPr>
        <w:t>是认真遵守</w:t>
      </w:r>
      <w:r w:rsidR="005910E2">
        <w:rPr>
          <w:rFonts w:ascii="宋体" w:hAnsi="宋体" w:cs="宋体" w:hint="eastAsia"/>
          <w:color w:val="000000"/>
          <w:sz w:val="24"/>
          <w:szCs w:val="28"/>
        </w:rPr>
        <w:t>集团的</w:t>
      </w:r>
      <w:r w:rsidRPr="00381AF9">
        <w:rPr>
          <w:rFonts w:ascii="宋体" w:hAnsi="宋体" w:cs="宋体" w:hint="eastAsia"/>
          <w:color w:val="000000"/>
          <w:sz w:val="24"/>
          <w:szCs w:val="28"/>
        </w:rPr>
        <w:t>规章制度，</w:t>
      </w:r>
      <w:r w:rsidR="00085D53">
        <w:rPr>
          <w:rFonts w:ascii="宋体" w:hAnsi="宋体" w:cs="宋体" w:hint="eastAsia"/>
          <w:color w:val="000000"/>
          <w:sz w:val="24"/>
          <w:szCs w:val="28"/>
        </w:rPr>
        <w:t>计划</w:t>
      </w:r>
      <w:r w:rsidR="00085D53" w:rsidRPr="00381AF9">
        <w:rPr>
          <w:rFonts w:ascii="宋体" w:hAnsi="宋体" w:cs="宋体" w:hint="eastAsia"/>
          <w:color w:val="000000"/>
          <w:sz w:val="24"/>
          <w:szCs w:val="28"/>
        </w:rPr>
        <w:t>井然有序</w:t>
      </w:r>
      <w:r w:rsidR="003846A6">
        <w:rPr>
          <w:rFonts w:ascii="宋体" w:hAnsi="宋体" w:cs="宋体" w:hint="eastAsia"/>
          <w:color w:val="000000"/>
          <w:sz w:val="24"/>
          <w:szCs w:val="28"/>
        </w:rPr>
        <w:t>按</w:t>
      </w:r>
      <w:r w:rsidR="00085D53" w:rsidRPr="00381AF9">
        <w:rPr>
          <w:rFonts w:ascii="宋体" w:hAnsi="宋体" w:cs="宋体" w:hint="eastAsia"/>
          <w:color w:val="000000"/>
          <w:sz w:val="24"/>
          <w:szCs w:val="28"/>
        </w:rPr>
        <w:t>流程做好本岗位工作</w:t>
      </w:r>
      <w:r>
        <w:rPr>
          <w:rFonts w:ascii="宋体" w:hAnsi="宋体" w:cs="宋体" w:hint="eastAsia"/>
          <w:color w:val="000000"/>
          <w:sz w:val="24"/>
          <w:szCs w:val="28"/>
        </w:rPr>
        <w:t>；三</w:t>
      </w:r>
      <w:r w:rsidR="00085D53">
        <w:rPr>
          <w:rFonts w:ascii="宋体" w:hAnsi="宋体" w:cs="宋体" w:hint="eastAsia"/>
          <w:color w:val="000000"/>
          <w:sz w:val="24"/>
          <w:szCs w:val="28"/>
        </w:rPr>
        <w:t>是能持续不断的学习和探索知识应用于</w:t>
      </w:r>
      <w:r w:rsidRPr="00381AF9">
        <w:rPr>
          <w:rFonts w:ascii="宋体" w:hAnsi="宋体" w:cs="宋体" w:hint="eastAsia"/>
          <w:color w:val="000000"/>
          <w:sz w:val="24"/>
          <w:szCs w:val="28"/>
        </w:rPr>
        <w:t>学习和工作</w:t>
      </w:r>
      <w:r w:rsidR="00085D53">
        <w:rPr>
          <w:rFonts w:ascii="宋体" w:hAnsi="宋体" w:cs="宋体" w:hint="eastAsia"/>
          <w:color w:val="000000"/>
          <w:sz w:val="24"/>
          <w:szCs w:val="28"/>
        </w:rPr>
        <w:t>，</w:t>
      </w:r>
      <w:r w:rsidRPr="00381AF9">
        <w:rPr>
          <w:rFonts w:ascii="宋体" w:hAnsi="宋体" w:cs="宋体" w:hint="eastAsia"/>
          <w:color w:val="000000"/>
          <w:sz w:val="24"/>
          <w:szCs w:val="28"/>
        </w:rPr>
        <w:t>并</w:t>
      </w:r>
      <w:r w:rsidR="00085D53">
        <w:rPr>
          <w:rFonts w:ascii="宋体" w:hAnsi="宋体" w:cs="宋体" w:hint="eastAsia"/>
          <w:color w:val="000000"/>
          <w:sz w:val="24"/>
          <w:szCs w:val="28"/>
        </w:rPr>
        <w:t>能</w:t>
      </w:r>
      <w:r w:rsidR="003846A6">
        <w:rPr>
          <w:rFonts w:ascii="宋体" w:hAnsi="宋体" w:cs="宋体" w:hint="eastAsia"/>
          <w:color w:val="000000"/>
          <w:sz w:val="24"/>
          <w:szCs w:val="28"/>
        </w:rPr>
        <w:t>取得</w:t>
      </w:r>
      <w:r w:rsidR="00085D53">
        <w:rPr>
          <w:rFonts w:ascii="宋体" w:hAnsi="宋体" w:cs="宋体" w:hint="eastAsia"/>
          <w:color w:val="000000"/>
          <w:sz w:val="24"/>
          <w:szCs w:val="28"/>
        </w:rPr>
        <w:t>成功</w:t>
      </w:r>
      <w:r>
        <w:rPr>
          <w:rFonts w:ascii="宋体" w:hAnsi="宋体" w:cs="宋体" w:hint="eastAsia"/>
          <w:color w:val="000000"/>
          <w:sz w:val="24"/>
          <w:szCs w:val="28"/>
        </w:rPr>
        <w:t>。</w:t>
      </w:r>
    </w:p>
    <w:p w:rsidR="00E47D28" w:rsidRDefault="00E47D28"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成长能力</w:t>
      </w:r>
      <w:r w:rsidR="00092773">
        <w:rPr>
          <w:rFonts w:ascii="宋体" w:hAnsi="宋体" w:cs="宋体" w:hint="eastAsia"/>
          <w:color w:val="000000"/>
          <w:sz w:val="24"/>
          <w:szCs w:val="28"/>
        </w:rPr>
        <w:t>排序</w:t>
      </w:r>
      <w:r>
        <w:rPr>
          <w:rFonts w:ascii="宋体" w:hAnsi="宋体" w:cs="宋体" w:hint="eastAsia"/>
          <w:color w:val="000000"/>
          <w:sz w:val="24"/>
          <w:szCs w:val="28"/>
        </w:rPr>
        <w:t>：集团总部，基层管理，基层负责人，基层助理</w:t>
      </w:r>
      <w:r w:rsidR="003846A6">
        <w:rPr>
          <w:rFonts w:ascii="宋体" w:hAnsi="宋体" w:cs="宋体" w:hint="eastAsia"/>
          <w:color w:val="000000"/>
          <w:sz w:val="24"/>
          <w:szCs w:val="28"/>
        </w:rPr>
        <w:t>；</w:t>
      </w:r>
    </w:p>
    <w:p w:rsidR="00E47D28" w:rsidRDefault="00E47D28"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持久需要</w:t>
      </w:r>
      <w:r w:rsidR="00092773">
        <w:rPr>
          <w:rFonts w:ascii="宋体" w:hAnsi="宋体" w:cs="宋体" w:hint="eastAsia"/>
          <w:color w:val="000000"/>
          <w:sz w:val="24"/>
          <w:szCs w:val="28"/>
        </w:rPr>
        <w:t>排序</w:t>
      </w:r>
      <w:r>
        <w:rPr>
          <w:rFonts w:ascii="宋体" w:hAnsi="宋体" w:cs="宋体" w:hint="eastAsia"/>
          <w:color w:val="000000"/>
          <w:sz w:val="24"/>
          <w:szCs w:val="28"/>
        </w:rPr>
        <w:t>：基层管理，集团总部，基层负责人，基层助理</w:t>
      </w:r>
      <w:r w:rsidR="003846A6">
        <w:rPr>
          <w:rFonts w:ascii="宋体" w:hAnsi="宋体" w:cs="宋体" w:hint="eastAsia"/>
          <w:color w:val="000000"/>
          <w:sz w:val="24"/>
          <w:szCs w:val="28"/>
        </w:rPr>
        <w:t>；</w:t>
      </w:r>
    </w:p>
    <w:p w:rsidR="00174229" w:rsidRPr="00F70C01" w:rsidRDefault="00D42709"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秩序需要</w:t>
      </w:r>
      <w:r w:rsidR="00092773">
        <w:rPr>
          <w:rFonts w:ascii="宋体" w:hAnsi="宋体" w:cs="宋体" w:hint="eastAsia"/>
          <w:color w:val="000000"/>
          <w:sz w:val="24"/>
          <w:szCs w:val="28"/>
        </w:rPr>
        <w:t>排序</w:t>
      </w:r>
      <w:r w:rsidR="00E47D28">
        <w:rPr>
          <w:rFonts w:ascii="宋体" w:hAnsi="宋体" w:cs="宋体" w:hint="eastAsia"/>
          <w:color w:val="000000"/>
          <w:sz w:val="24"/>
          <w:szCs w:val="28"/>
        </w:rPr>
        <w:t>：集团总部，基层助理，基层负责人，基层管理</w:t>
      </w:r>
      <w:r w:rsidR="003846A6">
        <w:rPr>
          <w:rFonts w:ascii="宋体" w:hAnsi="宋体" w:cs="宋体" w:hint="eastAsia"/>
          <w:color w:val="000000"/>
          <w:sz w:val="24"/>
          <w:szCs w:val="28"/>
        </w:rPr>
        <w:t>；</w:t>
      </w:r>
    </w:p>
    <w:p w:rsidR="002B1284" w:rsidRPr="00F70C01" w:rsidRDefault="002B1284" w:rsidP="00A2532F">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063F29">
        <w:rPr>
          <w:rFonts w:ascii="宋体" w:hAnsi="宋体" w:cs="宋体" w:hint="eastAsia"/>
          <w:color w:val="000000"/>
          <w:sz w:val="24"/>
          <w:szCs w:val="28"/>
        </w:rPr>
        <w:t>集团总部的人才具有很好的成长能力，能够很快适应新的环境，且对事情都能有自己独到的判断，基层助理在这方面要注意加强；（2）在长时间专注于做一件工作时，基层管理人才表现最好，</w:t>
      </w:r>
      <w:r w:rsidR="00246289">
        <w:rPr>
          <w:rFonts w:ascii="宋体" w:hAnsi="宋体" w:cs="宋体" w:hint="eastAsia"/>
          <w:color w:val="000000"/>
          <w:sz w:val="24"/>
          <w:szCs w:val="28"/>
        </w:rPr>
        <w:t>且做事有始有终，能够坚持到底；（3）而集团总部的人才在做事情时更注重计划性，一般情况下会把工作安排的井然有序。</w:t>
      </w:r>
      <w:r w:rsidR="00085D53">
        <w:rPr>
          <w:rFonts w:ascii="宋体" w:hAnsi="宋体" w:cs="宋体" w:hint="eastAsia"/>
          <w:color w:val="000000"/>
          <w:sz w:val="24"/>
          <w:szCs w:val="28"/>
        </w:rPr>
        <w:t>上述基层助理三方面均排在最后，说明他们既有先天不足，也有后天限制，但有经验优势。</w:t>
      </w:r>
    </w:p>
    <w:p w:rsidR="005834D8" w:rsidRPr="00935B7D" w:rsidRDefault="002B1284" w:rsidP="00A61B8C">
      <w:pPr>
        <w:pStyle w:val="3"/>
        <w:spacing w:before="0" w:after="0" w:line="240" w:lineRule="auto"/>
        <w:rPr>
          <w:rFonts w:ascii="宋体" w:cs="Times New Roman"/>
          <w:sz w:val="28"/>
          <w:szCs w:val="28"/>
        </w:rPr>
      </w:pPr>
      <w:bookmarkStart w:id="169" w:name="_Toc276556485"/>
      <w:bookmarkStart w:id="170" w:name="_Toc402790354"/>
      <w:r>
        <w:rPr>
          <w:rFonts w:ascii="宋体" w:hAnsi="宋体" w:cs="宋体" w:hint="eastAsia"/>
          <w:sz w:val="28"/>
          <w:szCs w:val="28"/>
        </w:rPr>
        <w:t>第五、</w:t>
      </w:r>
      <w:r w:rsidR="005834D8">
        <w:rPr>
          <w:rFonts w:ascii="宋体" w:hAnsi="宋体" w:cs="宋体" w:hint="eastAsia"/>
          <w:sz w:val="28"/>
          <w:szCs w:val="28"/>
        </w:rPr>
        <w:t>具有</w:t>
      </w:r>
      <w:r w:rsidR="002F3E50">
        <w:rPr>
          <w:rFonts w:ascii="宋体" w:hAnsi="宋体" w:cs="宋体" w:hint="eastAsia"/>
          <w:sz w:val="28"/>
          <w:szCs w:val="28"/>
        </w:rPr>
        <w:t>自律谨严</w:t>
      </w:r>
      <w:r w:rsidR="002F3E50" w:rsidRPr="00CE34F7">
        <w:rPr>
          <w:rFonts w:ascii="宋体" w:hAnsi="宋体" w:cs="宋体" w:hint="eastAsia"/>
          <w:sz w:val="28"/>
          <w:szCs w:val="28"/>
        </w:rPr>
        <w:t>、</w:t>
      </w:r>
      <w:r w:rsidR="00085D53">
        <w:rPr>
          <w:rFonts w:ascii="宋体" w:hAnsi="宋体" w:cs="宋体" w:hint="eastAsia"/>
          <w:sz w:val="28"/>
          <w:szCs w:val="28"/>
        </w:rPr>
        <w:t>心胸开阔</w:t>
      </w:r>
      <w:r w:rsidR="002F3E50">
        <w:rPr>
          <w:rFonts w:ascii="宋体" w:hAnsi="宋体" w:cs="宋体" w:hint="eastAsia"/>
          <w:sz w:val="28"/>
          <w:szCs w:val="28"/>
        </w:rPr>
        <w:t>、持之以恒</w:t>
      </w:r>
      <w:r w:rsidR="005834D8">
        <w:rPr>
          <w:rFonts w:ascii="宋体" w:hAnsi="宋体" w:cs="宋体" w:hint="eastAsia"/>
          <w:sz w:val="28"/>
          <w:szCs w:val="28"/>
        </w:rPr>
        <w:t>的</w:t>
      </w:r>
      <w:r w:rsidR="00CE34F7">
        <w:rPr>
          <w:rFonts w:ascii="宋体" w:hAnsi="宋体" w:cs="宋体" w:hint="eastAsia"/>
          <w:sz w:val="28"/>
          <w:szCs w:val="28"/>
        </w:rPr>
        <w:t>纪律性</w:t>
      </w:r>
      <w:bookmarkEnd w:id="169"/>
      <w:bookmarkEnd w:id="170"/>
    </w:p>
    <w:p w:rsidR="00486043" w:rsidRDefault="0013374A" w:rsidP="00486043">
      <w:pPr>
        <w:jc w:val="center"/>
        <w:rPr>
          <w:rFonts w:cs="Times New Roman"/>
        </w:rPr>
      </w:pPr>
      <w:r w:rsidRPr="0013374A">
        <w:rPr>
          <w:rFonts w:cs="Times New Roman"/>
          <w:noProof/>
        </w:rPr>
        <w:drawing>
          <wp:inline distT="0" distB="0" distL="0" distR="0">
            <wp:extent cx="4953000" cy="1809750"/>
            <wp:effectExtent l="19050" t="0" r="19050" b="0"/>
            <wp:docPr id="1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86043" w:rsidRDefault="00486043" w:rsidP="00486043">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32</w:t>
      </w:r>
      <w:r w:rsidRPr="00CF12F2">
        <w:rPr>
          <w:rFonts w:ascii="宋体" w:hAnsi="宋体" w:cs="宋体" w:hint="eastAsia"/>
          <w:color w:val="0000FF"/>
        </w:rPr>
        <w:t>：总体优势特征五</w:t>
      </w:r>
    </w:p>
    <w:p w:rsidR="002B1284" w:rsidRPr="00F70C01" w:rsidRDefault="00085D53"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纪律性是综合判断是否能有效执行命令，尽职履行自己</w:t>
      </w:r>
      <w:r w:rsidR="002B1284" w:rsidRPr="00F70C01">
        <w:rPr>
          <w:rFonts w:ascii="宋体" w:hAnsi="宋体" w:cs="宋体" w:hint="eastAsia"/>
          <w:color w:val="000000"/>
          <w:sz w:val="24"/>
          <w:szCs w:val="28"/>
        </w:rPr>
        <w:t>职责</w:t>
      </w:r>
      <w:r>
        <w:rPr>
          <w:rFonts w:ascii="宋体" w:hAnsi="宋体" w:cs="宋体" w:hint="eastAsia"/>
          <w:color w:val="000000"/>
          <w:sz w:val="24"/>
          <w:szCs w:val="28"/>
        </w:rPr>
        <w:t>的程度</w:t>
      </w:r>
      <w:r w:rsidR="002B1284" w:rsidRPr="00F70C01">
        <w:rPr>
          <w:rFonts w:ascii="宋体" w:hAnsi="宋体" w:cs="宋体" w:hint="eastAsia"/>
          <w:color w:val="000000"/>
          <w:sz w:val="24"/>
          <w:szCs w:val="28"/>
        </w:rPr>
        <w:t>。</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lastRenderedPageBreak/>
        <w:t>特点描述</w:t>
      </w:r>
      <w:r>
        <w:rPr>
          <w:rFonts w:ascii="宋体" w:hAnsi="宋体" w:cs="宋体" w:hint="eastAsia"/>
          <w:color w:val="000000"/>
          <w:sz w:val="24"/>
          <w:szCs w:val="28"/>
        </w:rPr>
        <w:t>：一</w:t>
      </w:r>
      <w:r w:rsidRPr="00F570E2">
        <w:rPr>
          <w:rFonts w:ascii="宋体" w:hAnsi="宋体" w:cs="宋体" w:hint="eastAsia"/>
          <w:color w:val="000000"/>
          <w:sz w:val="24"/>
          <w:szCs w:val="28"/>
        </w:rPr>
        <w:t>是具有较强的组织纪律性，能够严格按照组织规定做事</w:t>
      </w:r>
      <w:r>
        <w:rPr>
          <w:rFonts w:ascii="宋体" w:hAnsi="宋体" w:cs="宋体" w:hint="eastAsia"/>
          <w:color w:val="000000"/>
          <w:sz w:val="24"/>
          <w:szCs w:val="28"/>
        </w:rPr>
        <w:t>；二</w:t>
      </w:r>
      <w:r w:rsidRPr="00F570E2">
        <w:rPr>
          <w:rFonts w:ascii="宋体" w:hAnsi="宋体" w:cs="宋体" w:hint="eastAsia"/>
          <w:color w:val="000000"/>
          <w:sz w:val="24"/>
          <w:szCs w:val="28"/>
        </w:rPr>
        <w:t>是在完成任务的过程中，能够克服各种困难以达到最终目标</w:t>
      </w:r>
      <w:r>
        <w:rPr>
          <w:rFonts w:ascii="宋体" w:hAnsi="宋体" w:cs="宋体" w:hint="eastAsia"/>
          <w:color w:val="000000"/>
          <w:sz w:val="24"/>
          <w:szCs w:val="28"/>
        </w:rPr>
        <w:t>；三</w:t>
      </w:r>
      <w:r w:rsidR="003846A6">
        <w:rPr>
          <w:rFonts w:ascii="宋体" w:hAnsi="宋体" w:cs="宋体" w:hint="eastAsia"/>
          <w:color w:val="000000"/>
          <w:sz w:val="24"/>
          <w:szCs w:val="28"/>
        </w:rPr>
        <w:t>是有恒心和耐力，面对困难和挫折时不逃避，尽</w:t>
      </w:r>
      <w:r w:rsidRPr="00F570E2">
        <w:rPr>
          <w:rFonts w:ascii="宋体" w:hAnsi="宋体" w:cs="宋体" w:hint="eastAsia"/>
          <w:color w:val="000000"/>
          <w:sz w:val="24"/>
          <w:szCs w:val="28"/>
        </w:rPr>
        <w:t>自己最大的努力去解决问题</w:t>
      </w:r>
      <w:r>
        <w:rPr>
          <w:rFonts w:ascii="宋体" w:hAnsi="宋体" w:cs="宋体" w:hint="eastAsia"/>
          <w:color w:val="000000"/>
          <w:sz w:val="24"/>
          <w:szCs w:val="28"/>
        </w:rPr>
        <w:t>。</w:t>
      </w:r>
    </w:p>
    <w:p w:rsidR="00E47D28" w:rsidRDefault="00E47D28"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自律性</w:t>
      </w:r>
      <w:r w:rsidR="00EF65D4">
        <w:rPr>
          <w:rFonts w:ascii="宋体" w:hAnsi="宋体" w:cs="宋体" w:hint="eastAsia"/>
          <w:color w:val="000000"/>
          <w:sz w:val="24"/>
          <w:szCs w:val="28"/>
        </w:rPr>
        <w:t>排序</w:t>
      </w:r>
      <w:r>
        <w:rPr>
          <w:rFonts w:ascii="宋体" w:hAnsi="宋体" w:cs="宋体" w:hint="eastAsia"/>
          <w:color w:val="000000"/>
          <w:sz w:val="24"/>
          <w:szCs w:val="28"/>
        </w:rPr>
        <w:t>：集团总部，基层负责人，基层管理，基层助理</w:t>
      </w:r>
      <w:r w:rsidR="003846A6">
        <w:rPr>
          <w:rFonts w:ascii="宋体" w:hAnsi="宋体" w:cs="宋体" w:hint="eastAsia"/>
          <w:color w:val="000000"/>
          <w:sz w:val="24"/>
          <w:szCs w:val="28"/>
        </w:rPr>
        <w:t>；</w:t>
      </w:r>
    </w:p>
    <w:p w:rsidR="00E47D28" w:rsidRDefault="00E47D28"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宽容性</w:t>
      </w:r>
      <w:r w:rsidR="00EF65D4">
        <w:rPr>
          <w:rFonts w:ascii="宋体" w:hAnsi="宋体" w:cs="宋体" w:hint="eastAsia"/>
          <w:color w:val="000000"/>
          <w:sz w:val="24"/>
          <w:szCs w:val="28"/>
        </w:rPr>
        <w:t>排序</w:t>
      </w:r>
      <w:r>
        <w:rPr>
          <w:rFonts w:ascii="宋体" w:hAnsi="宋体" w:cs="宋体" w:hint="eastAsia"/>
          <w:color w:val="000000"/>
          <w:sz w:val="24"/>
          <w:szCs w:val="28"/>
        </w:rPr>
        <w:t>：基层助理，集团总部，基层管理，基层负责人</w:t>
      </w:r>
      <w:r w:rsidR="003846A6">
        <w:rPr>
          <w:rFonts w:ascii="宋体" w:hAnsi="宋体" w:cs="宋体" w:hint="eastAsia"/>
          <w:color w:val="000000"/>
          <w:sz w:val="24"/>
          <w:szCs w:val="28"/>
        </w:rPr>
        <w:t>；</w:t>
      </w:r>
    </w:p>
    <w:p w:rsidR="00D42709" w:rsidRDefault="00D42709"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有恒性</w:t>
      </w:r>
      <w:r w:rsidR="00EF65D4">
        <w:rPr>
          <w:rFonts w:ascii="宋体" w:hAnsi="宋体" w:cs="宋体" w:hint="eastAsia"/>
          <w:color w:val="000000"/>
          <w:sz w:val="24"/>
          <w:szCs w:val="28"/>
        </w:rPr>
        <w:t>排序</w:t>
      </w:r>
      <w:r w:rsidR="00E47D28">
        <w:rPr>
          <w:rFonts w:ascii="宋体" w:hAnsi="宋体" w:cs="宋体" w:hint="eastAsia"/>
          <w:color w:val="000000"/>
          <w:sz w:val="24"/>
          <w:szCs w:val="28"/>
        </w:rPr>
        <w:t>：集团总部，基层助理，基层管理，基层负责人</w:t>
      </w:r>
      <w:r w:rsidR="003846A6">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A17C74">
        <w:rPr>
          <w:rFonts w:ascii="宋体" w:hAnsi="宋体" w:cs="宋体" w:hint="eastAsia"/>
          <w:color w:val="000000"/>
          <w:sz w:val="24"/>
          <w:szCs w:val="28"/>
        </w:rPr>
        <w:t>集团总部人才具有很强的组织纪律性，能够严格按照组织规定做事，也能够合理控制自身的言行，而基层助理人才在这方面需要加强；（2</w:t>
      </w:r>
      <w:r w:rsidR="007A5203">
        <w:rPr>
          <w:rFonts w:ascii="宋体" w:hAnsi="宋体" w:cs="宋体" w:hint="eastAsia"/>
          <w:color w:val="000000"/>
          <w:sz w:val="24"/>
          <w:szCs w:val="28"/>
        </w:rPr>
        <w:t>）基层助理能够很好的理解和接纳他人</w:t>
      </w:r>
      <w:r w:rsidR="00A17C74">
        <w:rPr>
          <w:rFonts w:ascii="宋体" w:hAnsi="宋体" w:cs="宋体" w:hint="eastAsia"/>
          <w:color w:val="000000"/>
          <w:sz w:val="24"/>
          <w:szCs w:val="28"/>
        </w:rPr>
        <w:t>的观点，也愿意站在别人角度考虑问题，基层负责人的接纳性稍有欠缺；（3</w:t>
      </w:r>
      <w:r w:rsidR="000E655D">
        <w:rPr>
          <w:rFonts w:ascii="宋体" w:hAnsi="宋体" w:cs="宋体" w:hint="eastAsia"/>
          <w:color w:val="000000"/>
          <w:sz w:val="24"/>
          <w:szCs w:val="28"/>
        </w:rPr>
        <w:t>）集团总部</w:t>
      </w:r>
      <w:r w:rsidR="00092773">
        <w:rPr>
          <w:rFonts w:ascii="宋体" w:hAnsi="宋体" w:cs="宋体" w:hint="eastAsia"/>
          <w:color w:val="000000"/>
          <w:sz w:val="24"/>
          <w:szCs w:val="28"/>
        </w:rPr>
        <w:t>在遇到困难时</w:t>
      </w:r>
      <w:r w:rsidR="00A17C74">
        <w:rPr>
          <w:rFonts w:ascii="宋体" w:hAnsi="宋体" w:cs="宋体" w:hint="eastAsia"/>
          <w:color w:val="000000"/>
          <w:sz w:val="24"/>
          <w:szCs w:val="28"/>
        </w:rPr>
        <w:t>，有恒心和毅力去解决，基层负责人缺乏一定的耐性。</w:t>
      </w:r>
    </w:p>
    <w:p w:rsidR="005834D8" w:rsidRDefault="005834D8" w:rsidP="00A61B8C">
      <w:pPr>
        <w:pStyle w:val="2"/>
        <w:spacing w:before="0" w:after="0" w:line="240" w:lineRule="auto"/>
        <w:rPr>
          <w:rFonts w:ascii="宋体" w:cs="宋体"/>
          <w:sz w:val="30"/>
          <w:szCs w:val="30"/>
        </w:rPr>
      </w:pPr>
      <w:bookmarkStart w:id="171" w:name="_Toc276556486"/>
      <w:bookmarkStart w:id="172" w:name="_Toc402790355"/>
      <w:r w:rsidRPr="00725B4F">
        <w:rPr>
          <w:rFonts w:ascii="宋体" w:hAnsi="宋体" w:cs="宋体"/>
          <w:sz w:val="30"/>
          <w:szCs w:val="30"/>
        </w:rPr>
        <w:t>2</w:t>
      </w:r>
      <w:r w:rsidRPr="00725B4F">
        <w:rPr>
          <w:rFonts w:ascii="宋体" w:hAnsi="宋体" w:cs="宋体" w:hint="eastAsia"/>
          <w:sz w:val="30"/>
          <w:szCs w:val="30"/>
        </w:rPr>
        <w:t>、需要完善和提升的方面</w:t>
      </w:r>
      <w:bookmarkEnd w:id="171"/>
      <w:bookmarkEnd w:id="172"/>
    </w:p>
    <w:p w:rsidR="005834D8" w:rsidRPr="00675215" w:rsidRDefault="002B1284" w:rsidP="00A61B8C">
      <w:pPr>
        <w:pStyle w:val="3"/>
        <w:spacing w:before="0" w:after="0" w:line="240" w:lineRule="auto"/>
        <w:rPr>
          <w:rFonts w:asciiTheme="minorEastAsia" w:eastAsiaTheme="minorEastAsia" w:hAnsiTheme="minorEastAsia" w:cs="Times New Roman"/>
          <w:sz w:val="28"/>
          <w:szCs w:val="28"/>
        </w:rPr>
      </w:pPr>
      <w:bookmarkStart w:id="173" w:name="_Toc276556487"/>
      <w:bookmarkStart w:id="174" w:name="_Toc402790356"/>
      <w:r w:rsidRPr="00675215">
        <w:rPr>
          <w:rFonts w:asciiTheme="minorEastAsia" w:eastAsiaTheme="minorEastAsia" w:hAnsiTheme="minorEastAsia" w:cs="宋体" w:hint="eastAsia"/>
          <w:sz w:val="28"/>
          <w:szCs w:val="28"/>
        </w:rPr>
        <w:t>第一、</w:t>
      </w:r>
      <w:r w:rsidR="005834D8" w:rsidRPr="00675215">
        <w:rPr>
          <w:rFonts w:asciiTheme="minorEastAsia" w:eastAsiaTheme="minorEastAsia" w:hAnsiTheme="minorEastAsia" w:cs="宋体" w:hint="eastAsia"/>
          <w:sz w:val="28"/>
          <w:szCs w:val="28"/>
        </w:rPr>
        <w:t>人际关系</w:t>
      </w:r>
      <w:r w:rsidR="00085D53" w:rsidRPr="00675215">
        <w:rPr>
          <w:rFonts w:asciiTheme="minorEastAsia" w:eastAsiaTheme="minorEastAsia" w:hAnsiTheme="minorEastAsia" w:cs="宋体" w:hint="eastAsia"/>
          <w:sz w:val="28"/>
          <w:szCs w:val="28"/>
        </w:rPr>
        <w:t>调节</w:t>
      </w:r>
      <w:r w:rsidR="005834D8" w:rsidRPr="00675215">
        <w:rPr>
          <w:rFonts w:asciiTheme="minorEastAsia" w:eastAsiaTheme="minorEastAsia" w:hAnsiTheme="minorEastAsia" w:cs="宋体" w:hint="eastAsia"/>
          <w:sz w:val="28"/>
          <w:szCs w:val="28"/>
        </w:rPr>
        <w:t>需改进</w:t>
      </w:r>
      <w:bookmarkEnd w:id="173"/>
      <w:bookmarkEnd w:id="174"/>
    </w:p>
    <w:p w:rsidR="00A17C74" w:rsidRDefault="0013374A" w:rsidP="00A17C74">
      <w:pPr>
        <w:jc w:val="center"/>
        <w:rPr>
          <w:rFonts w:cs="Times New Roman"/>
        </w:rPr>
      </w:pPr>
      <w:r w:rsidRPr="0013374A">
        <w:rPr>
          <w:rFonts w:cs="Times New Roman"/>
          <w:noProof/>
        </w:rPr>
        <w:drawing>
          <wp:inline distT="0" distB="0" distL="0" distR="0">
            <wp:extent cx="5038725" cy="1743075"/>
            <wp:effectExtent l="19050" t="0" r="9525" b="0"/>
            <wp:docPr id="18"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A17C74" w:rsidRDefault="00A17C74" w:rsidP="00A17C74">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33</w:t>
      </w:r>
      <w:r w:rsidRPr="00CF12F2">
        <w:rPr>
          <w:rFonts w:ascii="宋体" w:hAnsi="宋体" w:cs="宋体" w:hint="eastAsia"/>
          <w:color w:val="0000FF"/>
        </w:rPr>
        <w:t>：需完善和提升项一</w:t>
      </w:r>
    </w:p>
    <w:p w:rsidR="002B1284" w:rsidRPr="00F70C01" w:rsidRDefault="002B1284"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人际关系调节水平</w:t>
      </w:r>
      <w:r w:rsidR="000E655D">
        <w:rPr>
          <w:rFonts w:ascii="宋体" w:hAnsi="宋体" w:cs="宋体" w:hint="eastAsia"/>
          <w:color w:val="000000"/>
          <w:sz w:val="24"/>
          <w:szCs w:val="28"/>
        </w:rPr>
        <w:t>是综合判断与可能有助于完成工作相关目标的人</w:t>
      </w:r>
      <w:r w:rsidRPr="00F70C01">
        <w:rPr>
          <w:rFonts w:ascii="宋体" w:hAnsi="宋体" w:cs="宋体" w:hint="eastAsia"/>
          <w:color w:val="000000"/>
          <w:sz w:val="24"/>
          <w:szCs w:val="28"/>
        </w:rPr>
        <w:t>建立或维持友善、和谐关系的</w:t>
      </w:r>
      <w:r w:rsidR="00EA48F2">
        <w:rPr>
          <w:rFonts w:ascii="宋体" w:hAnsi="宋体" w:cs="宋体" w:hint="eastAsia"/>
          <w:color w:val="000000"/>
          <w:sz w:val="24"/>
          <w:szCs w:val="28"/>
        </w:rPr>
        <w:t>程度</w:t>
      </w:r>
      <w:r w:rsidRPr="00F70C01">
        <w:rPr>
          <w:rFonts w:ascii="宋体" w:hAnsi="宋体" w:cs="宋体" w:hint="eastAsia"/>
          <w:color w:val="000000"/>
          <w:sz w:val="24"/>
          <w:szCs w:val="28"/>
        </w:rPr>
        <w:t>。</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特点描述</w:t>
      </w:r>
      <w:r>
        <w:rPr>
          <w:rFonts w:ascii="宋体" w:hAnsi="宋体" w:cs="宋体" w:hint="eastAsia"/>
          <w:color w:val="000000"/>
          <w:sz w:val="24"/>
          <w:szCs w:val="28"/>
        </w:rPr>
        <w:t>：一是处理事务灵活</w:t>
      </w:r>
      <w:r w:rsidRPr="000A35BD">
        <w:rPr>
          <w:rFonts w:ascii="宋体" w:hAnsi="宋体" w:cs="宋体" w:hint="eastAsia"/>
          <w:color w:val="000000"/>
          <w:sz w:val="24"/>
          <w:szCs w:val="28"/>
        </w:rPr>
        <w:t>不足，有时与人交往时语言过于简单直白，沟通技巧有待提升；二是有时过于敏感，如对待上级时习惯性的揣摩领导心思，对待下级缺乏耐心；三是为人处事过于感情用事，有时会因情绪不稳定而</w:t>
      </w:r>
      <w:r w:rsidR="00085D53">
        <w:rPr>
          <w:rFonts w:ascii="宋体" w:hAnsi="宋体" w:cs="宋体" w:hint="eastAsia"/>
          <w:color w:val="000000"/>
          <w:sz w:val="24"/>
          <w:szCs w:val="28"/>
        </w:rPr>
        <w:t>做出</w:t>
      </w:r>
      <w:r w:rsidRPr="000A35BD">
        <w:rPr>
          <w:rFonts w:ascii="宋体" w:hAnsi="宋体" w:cs="宋体" w:hint="eastAsia"/>
          <w:color w:val="000000"/>
          <w:sz w:val="24"/>
          <w:szCs w:val="28"/>
        </w:rPr>
        <w:t>非理性的决定。</w:t>
      </w:r>
    </w:p>
    <w:p w:rsidR="00E47D28" w:rsidRDefault="00E47D28"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世故性</w:t>
      </w:r>
      <w:r w:rsidR="000453E3">
        <w:rPr>
          <w:rFonts w:ascii="宋体" w:hAnsi="宋体" w:cs="宋体" w:hint="eastAsia"/>
          <w:color w:val="000000"/>
          <w:sz w:val="24"/>
          <w:szCs w:val="28"/>
        </w:rPr>
        <w:t>排序</w:t>
      </w:r>
      <w:r>
        <w:rPr>
          <w:rFonts w:ascii="宋体" w:hAnsi="宋体" w:cs="宋体" w:hint="eastAsia"/>
          <w:color w:val="000000"/>
          <w:sz w:val="24"/>
          <w:szCs w:val="28"/>
        </w:rPr>
        <w:t>：</w:t>
      </w:r>
      <w:r w:rsidR="00D35D5E">
        <w:rPr>
          <w:rFonts w:ascii="宋体" w:hAnsi="宋体" w:cs="宋体" w:hint="eastAsia"/>
          <w:color w:val="000000"/>
          <w:sz w:val="24"/>
          <w:szCs w:val="28"/>
        </w:rPr>
        <w:t>基层负责人，基层管理，集团总部，基层助理</w:t>
      </w:r>
      <w:r w:rsidR="000E655D">
        <w:rPr>
          <w:rFonts w:ascii="宋体" w:hAnsi="宋体" w:cs="宋体" w:hint="eastAsia"/>
          <w:color w:val="000000"/>
          <w:sz w:val="24"/>
          <w:szCs w:val="28"/>
        </w:rPr>
        <w:t>；</w:t>
      </w:r>
    </w:p>
    <w:p w:rsidR="00D35D5E" w:rsidRDefault="00D35D5E"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敏感性</w:t>
      </w:r>
      <w:r w:rsidR="000453E3">
        <w:rPr>
          <w:rFonts w:ascii="宋体" w:hAnsi="宋体" w:cs="宋体" w:hint="eastAsia"/>
          <w:color w:val="000000"/>
          <w:sz w:val="24"/>
          <w:szCs w:val="28"/>
        </w:rPr>
        <w:t>排序</w:t>
      </w:r>
      <w:r>
        <w:rPr>
          <w:rFonts w:ascii="宋体" w:hAnsi="宋体" w:cs="宋体" w:hint="eastAsia"/>
          <w:color w:val="000000"/>
          <w:sz w:val="24"/>
          <w:szCs w:val="28"/>
        </w:rPr>
        <w:t>：基层负责人，基层助理，集团总部，基层管理</w:t>
      </w:r>
      <w:r w:rsidR="000E655D">
        <w:rPr>
          <w:rFonts w:ascii="宋体" w:hAnsi="宋体" w:cs="宋体" w:hint="eastAsia"/>
          <w:color w:val="000000"/>
          <w:sz w:val="24"/>
          <w:szCs w:val="28"/>
        </w:rPr>
        <w:t>；</w:t>
      </w:r>
    </w:p>
    <w:p w:rsidR="00D42709" w:rsidRPr="000A35BD" w:rsidRDefault="00D42709"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求助需要</w:t>
      </w:r>
      <w:r w:rsidR="000453E3">
        <w:rPr>
          <w:rFonts w:ascii="宋体" w:hAnsi="宋体" w:cs="宋体" w:hint="eastAsia"/>
          <w:color w:val="000000"/>
          <w:sz w:val="24"/>
          <w:szCs w:val="28"/>
        </w:rPr>
        <w:t>排序</w:t>
      </w:r>
      <w:r w:rsidR="00D35D5E">
        <w:rPr>
          <w:rFonts w:ascii="宋体" w:hAnsi="宋体" w:cs="宋体" w:hint="eastAsia"/>
          <w:color w:val="000000"/>
          <w:sz w:val="24"/>
          <w:szCs w:val="28"/>
        </w:rPr>
        <w:t>：基层助理，基层负责人，基层管理，集团总部</w:t>
      </w:r>
      <w:r w:rsidR="000E655D">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0453E3">
        <w:rPr>
          <w:rFonts w:ascii="宋体" w:hAnsi="宋体" w:cs="宋体" w:hint="eastAsia"/>
          <w:color w:val="000000"/>
          <w:sz w:val="24"/>
          <w:szCs w:val="28"/>
        </w:rPr>
        <w:t>从人际关系各项指标得分可以看出，基层负责人得分</w:t>
      </w:r>
      <w:r w:rsidR="00707E8B">
        <w:rPr>
          <w:rFonts w:ascii="宋体" w:hAnsi="宋体" w:cs="宋体" w:hint="eastAsia"/>
          <w:color w:val="000000"/>
          <w:sz w:val="24"/>
          <w:szCs w:val="28"/>
        </w:rPr>
        <w:t>总体</w:t>
      </w:r>
      <w:r w:rsidR="000453E3">
        <w:rPr>
          <w:rFonts w:ascii="宋体" w:hAnsi="宋体" w:cs="宋体" w:hint="eastAsia"/>
          <w:color w:val="000000"/>
          <w:sz w:val="24"/>
          <w:szCs w:val="28"/>
        </w:rPr>
        <w:t>都偏低，可见其在人际沟通、理解和接纳他人时都有很大的提升空间；（2）在沟通和交流时，</w:t>
      </w:r>
      <w:r w:rsidR="00085D53">
        <w:rPr>
          <w:rFonts w:ascii="宋体" w:hAnsi="宋体" w:cs="宋体" w:hint="eastAsia"/>
          <w:color w:val="000000"/>
          <w:sz w:val="24"/>
          <w:szCs w:val="28"/>
        </w:rPr>
        <w:t>总体</w:t>
      </w:r>
      <w:r w:rsidR="000453E3">
        <w:rPr>
          <w:rFonts w:ascii="宋体" w:hAnsi="宋体" w:cs="宋体" w:hint="eastAsia"/>
          <w:color w:val="000000"/>
          <w:sz w:val="24"/>
          <w:szCs w:val="28"/>
        </w:rPr>
        <w:t>应更多的站在他人角度全面考虑问题，不要过于纠缠于细节问题；（3）</w:t>
      </w:r>
      <w:r w:rsidR="00DC3B77">
        <w:rPr>
          <w:rFonts w:ascii="宋体" w:hAnsi="宋体" w:cs="宋体" w:hint="eastAsia"/>
          <w:color w:val="000000"/>
          <w:sz w:val="24"/>
          <w:szCs w:val="28"/>
        </w:rPr>
        <w:t>基层助</w:t>
      </w:r>
      <w:r w:rsidR="000E655D">
        <w:rPr>
          <w:rFonts w:ascii="宋体" w:hAnsi="宋体" w:cs="宋体" w:hint="eastAsia"/>
          <w:color w:val="000000"/>
          <w:sz w:val="24"/>
          <w:szCs w:val="28"/>
        </w:rPr>
        <w:t>理在遇到问题</w:t>
      </w:r>
      <w:r w:rsidR="000E655D">
        <w:rPr>
          <w:rFonts w:ascii="宋体" w:hAnsi="宋体" w:cs="宋体" w:hint="eastAsia"/>
          <w:color w:val="000000"/>
          <w:sz w:val="24"/>
          <w:szCs w:val="28"/>
        </w:rPr>
        <w:lastRenderedPageBreak/>
        <w:t>时较少向他人请教，也很少听从他人意见，应注重向他人学习和请教</w:t>
      </w:r>
      <w:r w:rsidR="00DC3B77">
        <w:rPr>
          <w:rFonts w:ascii="宋体" w:hAnsi="宋体" w:cs="宋体" w:hint="eastAsia"/>
          <w:color w:val="000000"/>
          <w:sz w:val="24"/>
          <w:szCs w:val="28"/>
        </w:rPr>
        <w:t>。</w:t>
      </w:r>
    </w:p>
    <w:p w:rsidR="005834D8" w:rsidRPr="00935B7D" w:rsidRDefault="002B1284" w:rsidP="00A61B8C">
      <w:pPr>
        <w:pStyle w:val="3"/>
        <w:spacing w:before="0" w:after="0" w:line="240" w:lineRule="auto"/>
        <w:rPr>
          <w:rFonts w:ascii="宋体" w:cs="Times New Roman"/>
          <w:sz w:val="28"/>
          <w:szCs w:val="28"/>
        </w:rPr>
      </w:pPr>
      <w:bookmarkStart w:id="175" w:name="_Toc276556488"/>
      <w:bookmarkStart w:id="176" w:name="_Toc402790357"/>
      <w:r>
        <w:rPr>
          <w:rFonts w:ascii="宋体" w:hAnsi="宋体" w:cs="宋体" w:hint="eastAsia"/>
          <w:sz w:val="28"/>
          <w:szCs w:val="28"/>
        </w:rPr>
        <w:t>第二、</w:t>
      </w:r>
      <w:r w:rsidR="000E655D">
        <w:rPr>
          <w:rFonts w:ascii="宋体" w:hAnsi="宋体" w:cs="宋体" w:hint="eastAsia"/>
          <w:sz w:val="28"/>
          <w:szCs w:val="28"/>
        </w:rPr>
        <w:t>因过于服从、听话、倾向</w:t>
      </w:r>
      <w:r w:rsidR="00085D53">
        <w:rPr>
          <w:rFonts w:ascii="宋体" w:hAnsi="宋体" w:cs="宋体" w:hint="eastAsia"/>
          <w:sz w:val="28"/>
          <w:szCs w:val="28"/>
        </w:rPr>
        <w:t>与大多数人保持一致导致执著性不高</w:t>
      </w:r>
      <w:bookmarkEnd w:id="175"/>
      <w:bookmarkEnd w:id="176"/>
    </w:p>
    <w:p w:rsidR="00484014" w:rsidRDefault="0013374A" w:rsidP="00484014">
      <w:pPr>
        <w:jc w:val="center"/>
        <w:rPr>
          <w:rFonts w:cs="Times New Roman"/>
        </w:rPr>
      </w:pPr>
      <w:r w:rsidRPr="0013374A">
        <w:rPr>
          <w:rFonts w:cs="Times New Roman"/>
          <w:noProof/>
        </w:rPr>
        <w:drawing>
          <wp:inline distT="0" distB="0" distL="0" distR="0">
            <wp:extent cx="5086350" cy="1743075"/>
            <wp:effectExtent l="19050" t="0" r="19050" b="0"/>
            <wp:docPr id="19"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84014" w:rsidRDefault="00484014" w:rsidP="00484014">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34</w:t>
      </w:r>
      <w:r w:rsidRPr="00CF12F2">
        <w:rPr>
          <w:rFonts w:ascii="宋体" w:hAnsi="宋体" w:cs="宋体" w:hint="eastAsia"/>
          <w:color w:val="0000FF"/>
        </w:rPr>
        <w:t>：需完善和提升项二</w:t>
      </w:r>
    </w:p>
    <w:p w:rsidR="002B1284" w:rsidRPr="00F70C01" w:rsidRDefault="00CA4CD1"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执著</w:t>
      </w:r>
      <w:r w:rsidR="002B1284" w:rsidRPr="00F70C01">
        <w:rPr>
          <w:rFonts w:ascii="宋体" w:hAnsi="宋体" w:cs="宋体" w:hint="eastAsia"/>
          <w:color w:val="000000"/>
          <w:sz w:val="24"/>
          <w:szCs w:val="28"/>
        </w:rPr>
        <w:t>是综合判断坚定不移地沿着既定的目标前进，即使处于艰苦或不利的情况下，也能克服外部和自身的困难，坚持实现目标的特征项。</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特点描述</w:t>
      </w:r>
      <w:r>
        <w:rPr>
          <w:rFonts w:ascii="宋体" w:hAnsi="宋体" w:cs="宋体" w:hint="eastAsia"/>
          <w:color w:val="000000"/>
          <w:sz w:val="24"/>
          <w:szCs w:val="28"/>
        </w:rPr>
        <w:t>：一是</w:t>
      </w:r>
      <w:r w:rsidR="00085D53">
        <w:rPr>
          <w:rFonts w:ascii="宋体" w:hAnsi="宋体" w:cs="宋体" w:hint="eastAsia"/>
          <w:color w:val="000000"/>
          <w:sz w:val="24"/>
          <w:szCs w:val="28"/>
        </w:rPr>
        <w:t>工作中不敢坚持之见</w:t>
      </w:r>
      <w:r>
        <w:rPr>
          <w:rFonts w:ascii="宋体" w:hAnsi="宋体" w:cs="宋体" w:hint="eastAsia"/>
          <w:color w:val="000000"/>
          <w:sz w:val="24"/>
          <w:szCs w:val="28"/>
        </w:rPr>
        <w:t>；二</w:t>
      </w:r>
      <w:r w:rsidRPr="005D5DD1">
        <w:rPr>
          <w:rFonts w:ascii="宋体" w:hAnsi="宋体" w:cs="宋体" w:hint="eastAsia"/>
          <w:color w:val="000000"/>
          <w:sz w:val="24"/>
          <w:szCs w:val="28"/>
        </w:rPr>
        <w:t>是</w:t>
      </w:r>
      <w:r w:rsidR="00085D53">
        <w:rPr>
          <w:rFonts w:ascii="宋体" w:hAnsi="宋体" w:cs="宋体" w:hint="eastAsia"/>
          <w:color w:val="000000"/>
          <w:sz w:val="24"/>
          <w:szCs w:val="28"/>
        </w:rPr>
        <w:t>明知不对或有问题，因担心影响关系</w:t>
      </w:r>
      <w:r w:rsidR="00080FB1">
        <w:rPr>
          <w:rFonts w:ascii="宋体" w:hAnsi="宋体" w:cs="宋体" w:hint="eastAsia"/>
          <w:color w:val="000000"/>
          <w:sz w:val="24"/>
          <w:szCs w:val="28"/>
        </w:rPr>
        <w:t>不敢提出反对意见</w:t>
      </w:r>
      <w:r>
        <w:rPr>
          <w:rFonts w:ascii="宋体" w:hAnsi="宋体" w:cs="宋体" w:hint="eastAsia"/>
          <w:color w:val="000000"/>
          <w:sz w:val="24"/>
          <w:szCs w:val="28"/>
        </w:rPr>
        <w:t>；三</w:t>
      </w:r>
      <w:r w:rsidRPr="005D5DD1">
        <w:rPr>
          <w:rFonts w:ascii="宋体" w:hAnsi="宋体" w:cs="宋体" w:hint="eastAsia"/>
          <w:color w:val="000000"/>
          <w:sz w:val="24"/>
          <w:szCs w:val="28"/>
        </w:rPr>
        <w:t>是当意见和观点与他人不同时，</w:t>
      </w:r>
      <w:r w:rsidR="00080FB1">
        <w:rPr>
          <w:rFonts w:ascii="宋体" w:hAnsi="宋体" w:cs="宋体" w:hint="eastAsia"/>
          <w:color w:val="000000"/>
          <w:sz w:val="24"/>
          <w:szCs w:val="28"/>
        </w:rPr>
        <w:t>总是与大多数人观点一致</w:t>
      </w:r>
      <w:r>
        <w:rPr>
          <w:rFonts w:ascii="宋体" w:hAnsi="宋体" w:cs="宋体" w:hint="eastAsia"/>
          <w:color w:val="000000"/>
          <w:sz w:val="24"/>
          <w:szCs w:val="28"/>
        </w:rPr>
        <w:t>。</w:t>
      </w:r>
    </w:p>
    <w:p w:rsidR="00D35D5E" w:rsidRDefault="00D35D5E"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恃强性</w:t>
      </w:r>
      <w:r w:rsidR="00EF28A8">
        <w:rPr>
          <w:rFonts w:ascii="宋体" w:hAnsi="宋体" w:cs="宋体" w:hint="eastAsia"/>
          <w:color w:val="000000"/>
          <w:sz w:val="24"/>
          <w:szCs w:val="28"/>
        </w:rPr>
        <w:t>排序</w:t>
      </w:r>
      <w:r>
        <w:rPr>
          <w:rFonts w:ascii="宋体" w:hAnsi="宋体" w:cs="宋体" w:hint="eastAsia"/>
          <w:color w:val="000000"/>
          <w:sz w:val="24"/>
          <w:szCs w:val="28"/>
        </w:rPr>
        <w:t>：集团总部，基层负责人，基层管理，基层助理</w:t>
      </w:r>
      <w:r w:rsidR="00AC6C83">
        <w:rPr>
          <w:rFonts w:ascii="宋体" w:hAnsi="宋体" w:cs="宋体" w:hint="eastAsia"/>
          <w:color w:val="000000"/>
          <w:sz w:val="24"/>
          <w:szCs w:val="28"/>
        </w:rPr>
        <w:t>；</w:t>
      </w:r>
    </w:p>
    <w:p w:rsidR="00D35D5E" w:rsidRDefault="00D35D5E"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攻击需要</w:t>
      </w:r>
      <w:r w:rsidR="00EF28A8">
        <w:rPr>
          <w:rFonts w:ascii="宋体" w:hAnsi="宋体" w:cs="宋体" w:hint="eastAsia"/>
          <w:color w:val="000000"/>
          <w:sz w:val="24"/>
          <w:szCs w:val="28"/>
        </w:rPr>
        <w:t>排序</w:t>
      </w:r>
      <w:r>
        <w:rPr>
          <w:rFonts w:ascii="宋体" w:hAnsi="宋体" w:cs="宋体" w:hint="eastAsia"/>
          <w:color w:val="000000"/>
          <w:sz w:val="24"/>
          <w:szCs w:val="28"/>
        </w:rPr>
        <w:t>：集团总部，基层助理，基层管理，基层负责人</w:t>
      </w:r>
      <w:r w:rsidR="00AC6C83">
        <w:rPr>
          <w:rFonts w:ascii="宋体" w:hAnsi="宋体" w:cs="宋体" w:hint="eastAsia"/>
          <w:color w:val="000000"/>
          <w:sz w:val="24"/>
          <w:szCs w:val="28"/>
        </w:rPr>
        <w:t>；</w:t>
      </w:r>
    </w:p>
    <w:p w:rsidR="00D42709" w:rsidRPr="00F70C01" w:rsidRDefault="00D42709"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怀疑性</w:t>
      </w:r>
      <w:r w:rsidR="00EF28A8">
        <w:rPr>
          <w:rFonts w:ascii="宋体" w:hAnsi="宋体" w:cs="宋体" w:hint="eastAsia"/>
          <w:color w:val="000000"/>
          <w:sz w:val="24"/>
          <w:szCs w:val="28"/>
        </w:rPr>
        <w:t>排序</w:t>
      </w:r>
      <w:r w:rsidR="00D35D5E">
        <w:rPr>
          <w:rFonts w:ascii="宋体" w:hAnsi="宋体" w:cs="宋体" w:hint="eastAsia"/>
          <w:color w:val="000000"/>
          <w:sz w:val="24"/>
          <w:szCs w:val="28"/>
        </w:rPr>
        <w:t>：基层助理，集团总部，基层管理，基层负责人</w:t>
      </w:r>
      <w:r w:rsidR="00AC6C83">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080FB1">
        <w:rPr>
          <w:rFonts w:ascii="宋体" w:hAnsi="宋体" w:cs="宋体" w:hint="eastAsia"/>
          <w:color w:val="000000"/>
          <w:sz w:val="24"/>
          <w:szCs w:val="28"/>
        </w:rPr>
        <w:t>总体</w:t>
      </w:r>
      <w:r w:rsidR="00EF28A8">
        <w:rPr>
          <w:rFonts w:ascii="宋体" w:hAnsi="宋体" w:cs="宋体" w:hint="eastAsia"/>
          <w:color w:val="000000"/>
          <w:sz w:val="24"/>
          <w:szCs w:val="28"/>
        </w:rPr>
        <w:t>都应普遍提升换位思考能力，特别是集团总部人才</w:t>
      </w:r>
      <w:r w:rsidR="00080FB1">
        <w:rPr>
          <w:rFonts w:ascii="宋体" w:hAnsi="宋体" w:cs="宋体" w:hint="eastAsia"/>
          <w:color w:val="000000"/>
          <w:sz w:val="24"/>
          <w:szCs w:val="28"/>
        </w:rPr>
        <w:t>往往在</w:t>
      </w:r>
      <w:r w:rsidR="00AC6C83">
        <w:rPr>
          <w:rFonts w:ascii="宋体" w:hAnsi="宋体" w:cs="宋体" w:hint="eastAsia"/>
          <w:color w:val="000000"/>
          <w:sz w:val="24"/>
          <w:szCs w:val="28"/>
        </w:rPr>
        <w:t>即使</w:t>
      </w:r>
      <w:r w:rsidR="00080FB1">
        <w:rPr>
          <w:rFonts w:ascii="宋体" w:hAnsi="宋体" w:cs="宋体" w:hint="eastAsia"/>
          <w:color w:val="000000"/>
          <w:sz w:val="24"/>
          <w:szCs w:val="28"/>
        </w:rPr>
        <w:t>自己意见正确时，</w:t>
      </w:r>
      <w:r w:rsidR="00AC6C83">
        <w:rPr>
          <w:rFonts w:ascii="宋体" w:hAnsi="宋体" w:cs="宋体" w:hint="eastAsia"/>
          <w:color w:val="000000"/>
          <w:sz w:val="24"/>
          <w:szCs w:val="28"/>
        </w:rPr>
        <w:t>也常注重他人看法而屈从他人意见</w:t>
      </w:r>
      <w:r w:rsidR="00EF28A8">
        <w:rPr>
          <w:rFonts w:ascii="宋体" w:hAnsi="宋体" w:cs="宋体" w:hint="eastAsia"/>
          <w:color w:val="000000"/>
          <w:sz w:val="24"/>
          <w:szCs w:val="28"/>
        </w:rPr>
        <w:t>；（2）在</w:t>
      </w:r>
      <w:r w:rsidR="00080FB1">
        <w:rPr>
          <w:rFonts w:ascii="宋体" w:hAnsi="宋体" w:cs="宋体" w:hint="eastAsia"/>
          <w:color w:val="000000"/>
          <w:sz w:val="24"/>
          <w:szCs w:val="28"/>
        </w:rPr>
        <w:t>与</w:t>
      </w:r>
      <w:r w:rsidR="00EF28A8">
        <w:rPr>
          <w:rFonts w:ascii="宋体" w:hAnsi="宋体" w:cs="宋体" w:hint="eastAsia"/>
          <w:color w:val="000000"/>
          <w:sz w:val="24"/>
          <w:szCs w:val="28"/>
        </w:rPr>
        <w:t>别人意见不一致时</w:t>
      </w:r>
      <w:r w:rsidR="00080FB1">
        <w:rPr>
          <w:rFonts w:ascii="宋体" w:hAnsi="宋体" w:cs="宋体" w:hint="eastAsia"/>
          <w:color w:val="000000"/>
          <w:sz w:val="24"/>
          <w:szCs w:val="28"/>
        </w:rPr>
        <w:t>一般采取退让策略</w:t>
      </w:r>
      <w:r w:rsidR="00EF28A8">
        <w:rPr>
          <w:rFonts w:ascii="宋体" w:hAnsi="宋体" w:cs="宋体" w:hint="eastAsia"/>
          <w:color w:val="000000"/>
          <w:sz w:val="24"/>
          <w:szCs w:val="28"/>
        </w:rPr>
        <w:t>，</w:t>
      </w:r>
      <w:r w:rsidR="00080FB1">
        <w:rPr>
          <w:rFonts w:ascii="宋体" w:hAnsi="宋体" w:cs="宋体" w:hint="eastAsia"/>
          <w:color w:val="000000"/>
          <w:sz w:val="24"/>
          <w:szCs w:val="28"/>
        </w:rPr>
        <w:t>集团总部尤其突出，</w:t>
      </w:r>
      <w:r w:rsidR="00EF28A8">
        <w:rPr>
          <w:rFonts w:ascii="宋体" w:hAnsi="宋体" w:cs="宋体" w:hint="eastAsia"/>
          <w:color w:val="000000"/>
          <w:sz w:val="24"/>
          <w:szCs w:val="28"/>
        </w:rPr>
        <w:t>基层助理和基层管理也需注意；（3）基层助理在工作中有时会缺乏主见，比较容易受他人影响，对他人提出的意见要加强独立思考和判断能力。</w:t>
      </w:r>
    </w:p>
    <w:p w:rsidR="005834D8" w:rsidRPr="00935B7D" w:rsidRDefault="002B1284" w:rsidP="00A61B8C">
      <w:pPr>
        <w:pStyle w:val="3"/>
        <w:spacing w:before="0" w:after="0" w:line="240" w:lineRule="auto"/>
        <w:rPr>
          <w:rFonts w:ascii="宋体" w:cs="Times New Roman"/>
          <w:sz w:val="28"/>
          <w:szCs w:val="28"/>
        </w:rPr>
      </w:pPr>
      <w:bookmarkStart w:id="177" w:name="_Toc276556489"/>
      <w:bookmarkStart w:id="178" w:name="_Toc402790358"/>
      <w:r>
        <w:rPr>
          <w:rFonts w:ascii="宋体" w:hAnsi="宋体" w:cs="宋体" w:hint="eastAsia"/>
          <w:sz w:val="28"/>
          <w:szCs w:val="28"/>
        </w:rPr>
        <w:t>第三、</w:t>
      </w:r>
      <w:r w:rsidR="007D13A5">
        <w:rPr>
          <w:rFonts w:ascii="宋体" w:hAnsi="宋体" w:cs="宋体" w:hint="eastAsia"/>
          <w:sz w:val="28"/>
          <w:szCs w:val="28"/>
        </w:rPr>
        <w:t>独立</w:t>
      </w:r>
      <w:r w:rsidR="005834D8">
        <w:rPr>
          <w:rFonts w:ascii="宋体" w:hAnsi="宋体" w:cs="宋体" w:hint="eastAsia"/>
          <w:sz w:val="28"/>
          <w:szCs w:val="28"/>
        </w:rPr>
        <w:t>工作能力需强化</w:t>
      </w:r>
      <w:bookmarkEnd w:id="177"/>
      <w:bookmarkEnd w:id="178"/>
    </w:p>
    <w:p w:rsidR="00EF28A8" w:rsidRDefault="0013374A" w:rsidP="00EF28A8">
      <w:pPr>
        <w:jc w:val="center"/>
        <w:rPr>
          <w:rFonts w:cs="Times New Roman"/>
        </w:rPr>
      </w:pPr>
      <w:r w:rsidRPr="0013374A">
        <w:rPr>
          <w:rFonts w:cs="Times New Roman"/>
          <w:noProof/>
        </w:rPr>
        <w:drawing>
          <wp:inline distT="0" distB="0" distL="0" distR="0">
            <wp:extent cx="5029200" cy="1714500"/>
            <wp:effectExtent l="19050" t="0" r="19050" b="0"/>
            <wp:docPr id="2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F28A8" w:rsidRDefault="00EF28A8" w:rsidP="00EF28A8">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35</w:t>
      </w:r>
      <w:r w:rsidRPr="00CF12F2">
        <w:rPr>
          <w:rFonts w:ascii="宋体" w:hAnsi="宋体" w:cs="宋体" w:hint="eastAsia"/>
          <w:color w:val="0000FF"/>
        </w:rPr>
        <w:t>：需完善和提升项三</w:t>
      </w:r>
    </w:p>
    <w:p w:rsidR="002B1284" w:rsidRDefault="002B1284"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独立工作能力是指</w:t>
      </w:r>
      <w:r w:rsidRPr="005D5DD1">
        <w:rPr>
          <w:rFonts w:ascii="宋体" w:hAnsi="宋体" w:cs="宋体"/>
          <w:color w:val="000000"/>
          <w:sz w:val="24"/>
          <w:szCs w:val="28"/>
        </w:rPr>
        <w:t>工作中（</w:t>
      </w:r>
      <w:r>
        <w:rPr>
          <w:rFonts w:ascii="宋体" w:hAnsi="宋体" w:cs="宋体" w:hint="eastAsia"/>
          <w:color w:val="000000"/>
          <w:sz w:val="24"/>
          <w:szCs w:val="28"/>
        </w:rPr>
        <w:t>即使</w:t>
      </w:r>
      <w:r w:rsidR="00AC6C83">
        <w:rPr>
          <w:rFonts w:ascii="宋体" w:hAnsi="宋体" w:cs="宋体"/>
          <w:color w:val="000000"/>
          <w:sz w:val="24"/>
          <w:szCs w:val="28"/>
        </w:rPr>
        <w:t>不熟悉的工作）能</w:t>
      </w:r>
      <w:r w:rsidR="00AC6C83">
        <w:rPr>
          <w:rFonts w:ascii="宋体" w:hAnsi="宋体" w:cs="宋体" w:hint="eastAsia"/>
          <w:color w:val="000000"/>
          <w:sz w:val="24"/>
          <w:szCs w:val="28"/>
        </w:rPr>
        <w:t>综合</w:t>
      </w:r>
      <w:r w:rsidR="00AC6C83">
        <w:rPr>
          <w:rFonts w:ascii="宋体" w:hAnsi="宋体" w:cs="宋体"/>
          <w:color w:val="000000"/>
          <w:sz w:val="24"/>
          <w:szCs w:val="28"/>
        </w:rPr>
        <w:t>运用</w:t>
      </w:r>
      <w:r w:rsidR="00017C6E">
        <w:rPr>
          <w:rFonts w:ascii="宋体" w:hAnsi="宋体" w:cs="宋体" w:hint="eastAsia"/>
          <w:color w:val="000000"/>
          <w:sz w:val="24"/>
          <w:szCs w:val="28"/>
        </w:rPr>
        <w:t>个人</w:t>
      </w:r>
      <w:r w:rsidR="00AC6C83">
        <w:rPr>
          <w:rFonts w:ascii="宋体" w:hAnsi="宋体" w:cs="宋体"/>
          <w:color w:val="000000"/>
          <w:sz w:val="24"/>
          <w:szCs w:val="28"/>
        </w:rPr>
        <w:t>的</w:t>
      </w:r>
      <w:r w:rsidR="00AC6C83">
        <w:rPr>
          <w:rFonts w:ascii="宋体" w:hAnsi="宋体" w:cs="宋体" w:hint="eastAsia"/>
          <w:color w:val="000000"/>
          <w:sz w:val="24"/>
          <w:szCs w:val="28"/>
        </w:rPr>
        <w:t>知识</w:t>
      </w:r>
      <w:r w:rsidRPr="005D5DD1">
        <w:rPr>
          <w:rFonts w:ascii="宋体" w:hAnsi="宋体" w:cs="宋体"/>
          <w:color w:val="000000"/>
          <w:sz w:val="24"/>
          <w:szCs w:val="28"/>
        </w:rPr>
        <w:t>和经验，独立把工作做好</w:t>
      </w:r>
      <w:r>
        <w:rPr>
          <w:rFonts w:ascii="宋体" w:hAnsi="宋体" w:cs="宋体" w:hint="eastAsia"/>
          <w:color w:val="000000"/>
          <w:sz w:val="24"/>
          <w:szCs w:val="28"/>
        </w:rPr>
        <w:t>，</w:t>
      </w:r>
      <w:r w:rsidRPr="005D5DD1">
        <w:rPr>
          <w:rFonts w:ascii="宋体" w:hAnsi="宋体" w:cs="宋体"/>
          <w:color w:val="000000"/>
          <w:sz w:val="24"/>
          <w:szCs w:val="28"/>
        </w:rPr>
        <w:t>一般是通过实际工作锻炼和学习积累起来的</w:t>
      </w:r>
      <w:r w:rsidR="00017C6E">
        <w:rPr>
          <w:rFonts w:ascii="宋体" w:hAnsi="宋体" w:cs="宋体" w:hint="eastAsia"/>
          <w:color w:val="000000"/>
          <w:sz w:val="24"/>
          <w:szCs w:val="28"/>
        </w:rPr>
        <w:t>能力</w:t>
      </w:r>
      <w:r>
        <w:rPr>
          <w:rFonts w:ascii="宋体" w:hAnsi="宋体" w:cs="宋体" w:hint="eastAsia"/>
          <w:color w:val="000000"/>
          <w:sz w:val="24"/>
          <w:szCs w:val="28"/>
        </w:rPr>
        <w:t>。</w:t>
      </w:r>
    </w:p>
    <w:p w:rsidR="002B1284"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lastRenderedPageBreak/>
        <w:t>特点描述</w:t>
      </w:r>
      <w:r>
        <w:rPr>
          <w:rFonts w:ascii="宋体" w:hAnsi="宋体" w:cs="宋体" w:hint="eastAsia"/>
          <w:color w:val="000000"/>
          <w:sz w:val="24"/>
          <w:szCs w:val="28"/>
        </w:rPr>
        <w:t>：一是</w:t>
      </w:r>
      <w:r w:rsidR="00AC6C83">
        <w:rPr>
          <w:rFonts w:ascii="宋体" w:hAnsi="宋体" w:cs="宋体" w:hint="eastAsia"/>
          <w:color w:val="000000"/>
          <w:sz w:val="24"/>
          <w:szCs w:val="28"/>
        </w:rPr>
        <w:t>只关注自己团队和部门工作，缺少大局意识</w:t>
      </w:r>
      <w:r>
        <w:rPr>
          <w:rFonts w:ascii="宋体" w:hAnsi="宋体" w:cs="宋体" w:hint="eastAsia"/>
          <w:color w:val="000000"/>
          <w:sz w:val="24"/>
          <w:szCs w:val="28"/>
        </w:rPr>
        <w:t>；二是</w:t>
      </w:r>
      <w:r w:rsidR="00AC6C83">
        <w:rPr>
          <w:rFonts w:ascii="宋体" w:hAnsi="宋体" w:cs="宋体" w:hint="eastAsia"/>
          <w:color w:val="000000"/>
          <w:sz w:val="24"/>
          <w:szCs w:val="28"/>
        </w:rPr>
        <w:t>不太注重科学艺术的表达，</w:t>
      </w:r>
      <w:r w:rsidR="00080FB1">
        <w:rPr>
          <w:rFonts w:ascii="宋体" w:hAnsi="宋体" w:cs="宋体" w:hint="eastAsia"/>
          <w:color w:val="000000"/>
          <w:sz w:val="24"/>
          <w:szCs w:val="28"/>
        </w:rPr>
        <w:t>有很好的表达与沟通能力，但</w:t>
      </w:r>
      <w:r w:rsidR="00AC6C83">
        <w:rPr>
          <w:rFonts w:ascii="宋体" w:hAnsi="宋体" w:cs="宋体" w:hint="eastAsia"/>
          <w:color w:val="000000"/>
          <w:sz w:val="24"/>
          <w:szCs w:val="28"/>
        </w:rPr>
        <w:t>常被外部环境</w:t>
      </w:r>
      <w:r w:rsidR="00080FB1">
        <w:rPr>
          <w:rFonts w:ascii="宋体" w:hAnsi="宋体" w:cs="宋体" w:hint="eastAsia"/>
          <w:color w:val="000000"/>
          <w:sz w:val="24"/>
          <w:szCs w:val="28"/>
        </w:rPr>
        <w:t>而限制</w:t>
      </w:r>
      <w:r>
        <w:rPr>
          <w:rFonts w:ascii="宋体" w:hAnsi="宋体" w:cs="宋体" w:hint="eastAsia"/>
          <w:color w:val="000000"/>
          <w:sz w:val="24"/>
          <w:szCs w:val="28"/>
        </w:rPr>
        <w:t>；三</w:t>
      </w:r>
      <w:r w:rsidR="00080FB1">
        <w:rPr>
          <w:rFonts w:ascii="宋体" w:hAnsi="宋体" w:cs="宋体" w:hint="eastAsia"/>
          <w:color w:val="000000"/>
          <w:sz w:val="24"/>
          <w:szCs w:val="28"/>
        </w:rPr>
        <w:t>对领导要</w:t>
      </w:r>
      <w:r w:rsidR="00AC6C83">
        <w:rPr>
          <w:rFonts w:ascii="宋体" w:hAnsi="宋体" w:cs="宋体" w:hint="eastAsia"/>
          <w:color w:val="000000"/>
          <w:sz w:val="24"/>
          <w:szCs w:val="28"/>
        </w:rPr>
        <w:t>求理想化，从另一侧面体现理论到实际有较大的差距</w:t>
      </w:r>
      <w:r>
        <w:rPr>
          <w:rFonts w:ascii="宋体" w:hAnsi="宋体" w:cs="宋体" w:hint="eastAsia"/>
          <w:color w:val="000000"/>
          <w:sz w:val="24"/>
          <w:szCs w:val="28"/>
        </w:rPr>
        <w:t>。</w:t>
      </w:r>
    </w:p>
    <w:p w:rsidR="00D35D5E" w:rsidRDefault="00D35D5E"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自主需要</w:t>
      </w:r>
      <w:r w:rsidR="00F905A0">
        <w:rPr>
          <w:rFonts w:ascii="宋体" w:hAnsi="宋体" w:cs="宋体" w:hint="eastAsia"/>
          <w:color w:val="000000"/>
          <w:sz w:val="24"/>
          <w:szCs w:val="28"/>
        </w:rPr>
        <w:t>排序</w:t>
      </w:r>
      <w:r>
        <w:rPr>
          <w:rFonts w:ascii="宋体" w:hAnsi="宋体" w:cs="宋体" w:hint="eastAsia"/>
          <w:color w:val="000000"/>
          <w:sz w:val="24"/>
          <w:szCs w:val="28"/>
        </w:rPr>
        <w:t>：集团总部，基层负责人，基层管理，基层助理</w:t>
      </w:r>
      <w:r w:rsidR="00AC6C83">
        <w:rPr>
          <w:rFonts w:ascii="宋体" w:hAnsi="宋体" w:cs="宋体" w:hint="eastAsia"/>
          <w:color w:val="000000"/>
          <w:sz w:val="24"/>
          <w:szCs w:val="28"/>
        </w:rPr>
        <w:t>；</w:t>
      </w:r>
    </w:p>
    <w:p w:rsidR="00D35D5E" w:rsidRDefault="00D35D5E"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表现需要</w:t>
      </w:r>
      <w:r w:rsidR="00F905A0">
        <w:rPr>
          <w:rFonts w:ascii="宋体" w:hAnsi="宋体" w:cs="宋体" w:hint="eastAsia"/>
          <w:color w:val="000000"/>
          <w:sz w:val="24"/>
          <w:szCs w:val="28"/>
        </w:rPr>
        <w:t>排序</w:t>
      </w:r>
      <w:r>
        <w:rPr>
          <w:rFonts w:ascii="宋体" w:hAnsi="宋体" w:cs="宋体" w:hint="eastAsia"/>
          <w:color w:val="000000"/>
          <w:sz w:val="24"/>
          <w:szCs w:val="28"/>
        </w:rPr>
        <w:t>：集团总部，基层助理，基层管理，基层负责人</w:t>
      </w:r>
      <w:r w:rsidR="00AC6C83">
        <w:rPr>
          <w:rFonts w:ascii="宋体" w:hAnsi="宋体" w:cs="宋体" w:hint="eastAsia"/>
          <w:color w:val="000000"/>
          <w:sz w:val="24"/>
          <w:szCs w:val="28"/>
        </w:rPr>
        <w:t>；</w:t>
      </w:r>
    </w:p>
    <w:p w:rsidR="00D42709" w:rsidRDefault="00D42709" w:rsidP="002B1284">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顺从需要</w:t>
      </w:r>
      <w:r w:rsidR="00F905A0">
        <w:rPr>
          <w:rFonts w:ascii="宋体" w:hAnsi="宋体" w:cs="宋体" w:hint="eastAsia"/>
          <w:color w:val="000000"/>
          <w:sz w:val="24"/>
          <w:szCs w:val="28"/>
        </w:rPr>
        <w:t>排序</w:t>
      </w:r>
      <w:r w:rsidR="00D35D5E">
        <w:rPr>
          <w:rFonts w:ascii="宋体" w:hAnsi="宋体" w:cs="宋体" w:hint="eastAsia"/>
          <w:color w:val="000000"/>
          <w:sz w:val="24"/>
          <w:szCs w:val="28"/>
        </w:rPr>
        <w:t>：基层管理，基层助理，基层负责人，集团总部</w:t>
      </w:r>
      <w:r w:rsidR="00AC6C83">
        <w:rPr>
          <w:rFonts w:ascii="宋体" w:hAnsi="宋体" w:cs="宋体" w:hint="eastAsia"/>
          <w:color w:val="000000"/>
          <w:sz w:val="24"/>
          <w:szCs w:val="28"/>
        </w:rPr>
        <w:t>；</w:t>
      </w:r>
    </w:p>
    <w:p w:rsidR="002B1284" w:rsidRPr="00F70C01" w:rsidRDefault="002B1284" w:rsidP="002B1284">
      <w:pPr>
        <w:spacing w:line="360" w:lineRule="auto"/>
        <w:ind w:rightChars="57" w:right="120" w:firstLine="480"/>
        <w:rPr>
          <w:rFonts w:ascii="宋体" w:hAnsi="宋体" w:cs="宋体"/>
          <w:color w:val="000000"/>
          <w:sz w:val="24"/>
          <w:szCs w:val="28"/>
        </w:rPr>
      </w:pPr>
      <w:r w:rsidRPr="00CC4BB2">
        <w:rPr>
          <w:rFonts w:ascii="宋体" w:hAnsi="宋体" w:cs="宋体" w:hint="eastAsia"/>
          <w:b/>
          <w:color w:val="0000FF"/>
          <w:sz w:val="24"/>
          <w:szCs w:val="28"/>
        </w:rPr>
        <w:t>值得关注</w:t>
      </w:r>
      <w:r>
        <w:rPr>
          <w:rFonts w:ascii="宋体" w:hAnsi="宋体" w:cs="宋体" w:hint="eastAsia"/>
          <w:color w:val="000000"/>
          <w:sz w:val="24"/>
          <w:szCs w:val="28"/>
        </w:rPr>
        <w:t>：（</w:t>
      </w:r>
      <w:r w:rsidRPr="00F70C01">
        <w:rPr>
          <w:rFonts w:ascii="宋体" w:hAnsi="宋体" w:cs="宋体"/>
          <w:color w:val="000000"/>
          <w:sz w:val="24"/>
          <w:szCs w:val="28"/>
        </w:rPr>
        <w:t>1</w:t>
      </w:r>
      <w:r w:rsidRPr="00F70C01">
        <w:rPr>
          <w:rFonts w:ascii="宋体" w:hAnsi="宋体" w:cs="宋体" w:hint="eastAsia"/>
          <w:color w:val="000000"/>
          <w:sz w:val="24"/>
          <w:szCs w:val="28"/>
        </w:rPr>
        <w:t>）</w:t>
      </w:r>
      <w:r w:rsidR="00BF3741">
        <w:rPr>
          <w:rFonts w:ascii="宋体" w:hAnsi="宋体" w:cs="宋体" w:hint="eastAsia"/>
          <w:color w:val="000000"/>
          <w:sz w:val="24"/>
          <w:szCs w:val="28"/>
        </w:rPr>
        <w:t>在集团总部人才身上有时会出现独立承担工作意愿不强，更倾向于在别人领导下完成任务；（2）在中青年人才中普遍存在独立工作能力不足的现象，有时遇到不同的观点也容易被别人说服，自己的真实想法得不到实现；（3</w:t>
      </w:r>
      <w:r w:rsidR="009E3E60">
        <w:rPr>
          <w:rFonts w:ascii="宋体" w:hAnsi="宋体" w:cs="宋体" w:hint="eastAsia"/>
          <w:color w:val="000000"/>
          <w:sz w:val="24"/>
          <w:szCs w:val="28"/>
        </w:rPr>
        <w:t>）基层管理人才</w:t>
      </w:r>
      <w:r w:rsidR="00BF3741">
        <w:rPr>
          <w:rFonts w:ascii="宋体" w:hAnsi="宋体" w:cs="宋体" w:hint="eastAsia"/>
          <w:color w:val="000000"/>
          <w:sz w:val="24"/>
          <w:szCs w:val="28"/>
        </w:rPr>
        <w:t>在顺从别人意见方面坚持性最低，经常犹豫不决。</w:t>
      </w:r>
    </w:p>
    <w:p w:rsidR="002B1284" w:rsidRDefault="002B1284" w:rsidP="002B1284">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过于注重实干，往往代表沟通不到位；</w:t>
      </w:r>
      <w:r w:rsidR="00A228E6">
        <w:rPr>
          <w:rFonts w:ascii="宋体" w:hAnsi="宋体" w:cs="宋体" w:hint="eastAsia"/>
          <w:color w:val="000000"/>
          <w:sz w:val="24"/>
          <w:szCs w:val="28"/>
        </w:rPr>
        <w:t>过于</w:t>
      </w:r>
      <w:r w:rsidRPr="00F70C01">
        <w:rPr>
          <w:rFonts w:ascii="宋体" w:hAnsi="宋体" w:cs="宋体" w:hint="eastAsia"/>
          <w:color w:val="000000"/>
          <w:sz w:val="24"/>
          <w:szCs w:val="28"/>
        </w:rPr>
        <w:t>尊重传统和跟随别人的引导亦有避开责任的嫌疑。过于刻板的工作会给人无法独当一面的感觉。</w:t>
      </w:r>
    </w:p>
    <w:p w:rsidR="005834D8" w:rsidRDefault="005834D8" w:rsidP="00A61B8C">
      <w:pPr>
        <w:pStyle w:val="1"/>
        <w:spacing w:before="0" w:after="0" w:line="240" w:lineRule="auto"/>
        <w:rPr>
          <w:rFonts w:cs="Times New Roman"/>
          <w:sz w:val="32"/>
          <w:szCs w:val="32"/>
        </w:rPr>
      </w:pPr>
      <w:bookmarkStart w:id="179" w:name="_Toc276556490"/>
      <w:bookmarkStart w:id="180" w:name="_Toc402790359"/>
      <w:r w:rsidRPr="00725B4F">
        <w:rPr>
          <w:rFonts w:cs="宋体" w:hint="eastAsia"/>
          <w:sz w:val="32"/>
          <w:szCs w:val="32"/>
        </w:rPr>
        <w:t>四、职业素质综合评价</w:t>
      </w:r>
      <w:bookmarkEnd w:id="179"/>
      <w:bookmarkEnd w:id="180"/>
    </w:p>
    <w:p w:rsidR="005834D8" w:rsidRPr="004D223F" w:rsidRDefault="00FD36A6" w:rsidP="005D1BF2">
      <w:pPr>
        <w:ind w:rightChars="57" w:right="120" w:firstLine="480"/>
        <w:jc w:val="center"/>
        <w:rPr>
          <w:rFonts w:ascii="宋体" w:cs="Times New Roman"/>
          <w:color w:val="000000"/>
          <w:sz w:val="28"/>
          <w:szCs w:val="28"/>
        </w:rPr>
      </w:pPr>
      <w:r>
        <w:rPr>
          <w:noProof/>
        </w:rPr>
        <w:pict>
          <v:shapetype id="_x0000_t202" coordsize="21600,21600" o:spt="202" path="m,l,21600r21600,l21600,xe">
            <v:stroke joinstyle="miter"/>
            <v:path gradientshapeok="t" o:connecttype="rect"/>
          </v:shapetype>
          <v:shape id="_x0000_s1051" type="#_x0000_t202" style="position:absolute;left:0;text-align:left;margin-left:10.5pt;margin-top:6pt;width:211.5pt;height:145.6pt;z-index:251730432">
            <v:textbox style="mso-next-textbox:#_x0000_s1051">
              <w:txbxContent>
                <w:p w:rsidR="0013374A" w:rsidRPr="00C86AA9" w:rsidRDefault="0013374A" w:rsidP="00045376">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根据测</w:t>
                  </w:r>
                  <w:r>
                    <w:rPr>
                      <w:rFonts w:ascii="宋体" w:hAnsi="宋体" w:cs="宋体" w:hint="eastAsia"/>
                      <w:color w:val="000000"/>
                      <w:sz w:val="24"/>
                      <w:szCs w:val="28"/>
                    </w:rPr>
                    <w:t>评结果分析</w:t>
                  </w:r>
                  <w:r w:rsidRPr="00F70C01">
                    <w:rPr>
                      <w:rFonts w:ascii="宋体" w:hAnsi="宋体" w:cs="宋体" w:hint="eastAsia"/>
                      <w:color w:val="000000"/>
                      <w:sz w:val="24"/>
                      <w:szCs w:val="28"/>
                    </w:rPr>
                    <w:t>、资深的专家面询及综合统计评价，职业素质综合评价结果如图</w:t>
                  </w:r>
                  <w:r>
                    <w:rPr>
                      <w:rFonts w:ascii="宋体" w:hAnsi="宋体" w:cs="宋体" w:hint="eastAsia"/>
                      <w:color w:val="000000"/>
                      <w:sz w:val="24"/>
                      <w:szCs w:val="28"/>
                    </w:rPr>
                    <w:t>36</w:t>
                  </w:r>
                  <w:r w:rsidRPr="00F70C01">
                    <w:rPr>
                      <w:rFonts w:ascii="宋体" w:hAnsi="宋体" w:cs="宋体" w:hint="eastAsia"/>
                      <w:color w:val="000000"/>
                      <w:sz w:val="24"/>
                      <w:szCs w:val="28"/>
                    </w:rPr>
                    <w:t>。分别从“职业心理”、“职业素质”、“智体结构”及“职业能力”四个方面进行综合性分析，分析结果如下：</w:t>
                  </w:r>
                </w:p>
              </w:txbxContent>
            </v:textbox>
            <w10:wrap type="square"/>
          </v:shape>
        </w:pict>
      </w:r>
      <w:r w:rsidR="00EB15D1" w:rsidRPr="00EB15D1">
        <w:rPr>
          <w:rFonts w:ascii="宋体" w:cs="Times New Roman"/>
          <w:noProof/>
          <w:color w:val="000000"/>
          <w:sz w:val="28"/>
          <w:szCs w:val="28"/>
        </w:rPr>
        <w:drawing>
          <wp:inline distT="0" distB="0" distL="0" distR="0">
            <wp:extent cx="2903579" cy="1836751"/>
            <wp:effectExtent l="19050" t="0" r="11071" b="0"/>
            <wp:docPr id="72"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97EB5" w:rsidRPr="00F97EB5" w:rsidRDefault="005834D8" w:rsidP="00F97EB5">
      <w:pPr>
        <w:ind w:rightChars="57" w:right="120" w:firstLine="480"/>
        <w:jc w:val="center"/>
        <w:rPr>
          <w:rFonts w:ascii="宋体" w:hAnsi="宋体" w:cs="宋体"/>
          <w:color w:val="0000FF"/>
        </w:rPr>
      </w:pPr>
      <w:r w:rsidRPr="00163CD3">
        <w:rPr>
          <w:rFonts w:ascii="宋体" w:hAnsi="宋体" w:cs="宋体" w:hint="eastAsia"/>
          <w:color w:val="0000FF"/>
        </w:rPr>
        <w:t>图</w:t>
      </w:r>
      <w:r w:rsidR="00CF12F2">
        <w:rPr>
          <w:rFonts w:ascii="宋体" w:hAnsi="宋体" w:cs="宋体" w:hint="eastAsia"/>
          <w:color w:val="0000FF"/>
        </w:rPr>
        <w:t>3</w:t>
      </w:r>
      <w:r w:rsidR="00A2532F">
        <w:rPr>
          <w:rFonts w:ascii="宋体" w:hAnsi="宋体" w:cs="宋体" w:hint="eastAsia"/>
          <w:color w:val="0000FF"/>
        </w:rPr>
        <w:t>6</w:t>
      </w:r>
      <w:r w:rsidRPr="00163CD3">
        <w:rPr>
          <w:rFonts w:ascii="宋体" w:hAnsi="宋体" w:cs="宋体" w:hint="eastAsia"/>
          <w:color w:val="0000FF"/>
        </w:rPr>
        <w:t>：职业素质综合评价结果分析</w:t>
      </w:r>
    </w:p>
    <w:p w:rsidR="005834D8" w:rsidRDefault="005834D8" w:rsidP="00A61B8C">
      <w:pPr>
        <w:pStyle w:val="2"/>
        <w:spacing w:before="0" w:after="0" w:line="240" w:lineRule="auto"/>
        <w:rPr>
          <w:rFonts w:ascii="宋体" w:cs="宋体"/>
          <w:sz w:val="30"/>
          <w:szCs w:val="30"/>
        </w:rPr>
      </w:pPr>
      <w:bookmarkStart w:id="181" w:name="_Toc276556491"/>
      <w:bookmarkStart w:id="182" w:name="_Toc402790360"/>
      <w:r>
        <w:rPr>
          <w:rFonts w:ascii="宋体" w:hAnsi="宋体" w:cs="宋体"/>
          <w:sz w:val="30"/>
          <w:szCs w:val="30"/>
        </w:rPr>
        <w:t>1</w:t>
      </w:r>
      <w:r>
        <w:rPr>
          <w:rFonts w:ascii="宋体" w:hAnsi="宋体" w:cs="宋体" w:hint="eastAsia"/>
          <w:sz w:val="30"/>
          <w:szCs w:val="30"/>
        </w:rPr>
        <w:t>、职业心理水平较高</w:t>
      </w:r>
      <w:bookmarkEnd w:id="181"/>
      <w:bookmarkEnd w:id="182"/>
    </w:p>
    <w:p w:rsidR="005834D8" w:rsidRDefault="00EB15D1" w:rsidP="005D1BF2">
      <w:pPr>
        <w:ind w:rightChars="57" w:right="120" w:firstLine="480"/>
        <w:jc w:val="center"/>
        <w:rPr>
          <w:rFonts w:ascii="宋体" w:cs="Times New Roman"/>
          <w:color w:val="000000"/>
          <w:sz w:val="28"/>
          <w:szCs w:val="28"/>
        </w:rPr>
      </w:pPr>
      <w:r w:rsidRPr="00EB15D1">
        <w:rPr>
          <w:rFonts w:ascii="宋体" w:cs="Times New Roman"/>
          <w:noProof/>
          <w:color w:val="000000"/>
          <w:sz w:val="28"/>
          <w:szCs w:val="28"/>
        </w:rPr>
        <w:drawing>
          <wp:inline distT="0" distB="0" distL="0" distR="0">
            <wp:extent cx="4684493" cy="1422400"/>
            <wp:effectExtent l="19050" t="0" r="20857" b="6350"/>
            <wp:docPr id="73"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834D8" w:rsidRDefault="005834D8" w:rsidP="005D1BF2">
      <w:pPr>
        <w:ind w:rightChars="57" w:right="120" w:firstLine="480"/>
        <w:jc w:val="center"/>
        <w:rPr>
          <w:rFonts w:ascii="宋体" w:hAnsi="宋体" w:cs="宋体"/>
          <w:color w:val="0000FF"/>
        </w:rPr>
      </w:pPr>
      <w:r w:rsidRPr="00163CD3">
        <w:rPr>
          <w:rFonts w:ascii="宋体" w:hAnsi="宋体" w:cs="宋体" w:hint="eastAsia"/>
          <w:color w:val="0000FF"/>
        </w:rPr>
        <w:t>图</w:t>
      </w:r>
      <w:r w:rsidR="00A2532F">
        <w:rPr>
          <w:rFonts w:ascii="宋体" w:hAnsi="宋体" w:cs="宋体" w:hint="eastAsia"/>
          <w:color w:val="0000FF"/>
        </w:rPr>
        <w:t>37</w:t>
      </w:r>
      <w:r w:rsidRPr="00163CD3">
        <w:rPr>
          <w:rFonts w:ascii="宋体" w:hAnsi="宋体" w:cs="宋体" w:hint="eastAsia"/>
          <w:color w:val="0000FF"/>
        </w:rPr>
        <w:t>：职业心里分析结果</w:t>
      </w:r>
    </w:p>
    <w:p w:rsidR="005834D8" w:rsidRPr="00F70C01" w:rsidRDefault="005834D8" w:rsidP="00F70C0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如图</w:t>
      </w:r>
      <w:r w:rsidR="00A2532F">
        <w:rPr>
          <w:rFonts w:ascii="宋体" w:hAnsi="宋体" w:cs="宋体" w:hint="eastAsia"/>
          <w:color w:val="000000"/>
          <w:sz w:val="24"/>
          <w:szCs w:val="28"/>
        </w:rPr>
        <w:t>37</w:t>
      </w:r>
      <w:r w:rsidRPr="00F70C01">
        <w:rPr>
          <w:rFonts w:ascii="宋体" w:hAnsi="宋体" w:cs="宋体" w:hint="eastAsia"/>
          <w:color w:val="000000"/>
          <w:sz w:val="24"/>
          <w:szCs w:val="28"/>
        </w:rPr>
        <w:t>，</w:t>
      </w:r>
      <w:r w:rsidR="00273336">
        <w:rPr>
          <w:rFonts w:ascii="宋体" w:hAnsi="宋体" w:cs="宋体"/>
          <w:color w:val="000000"/>
          <w:sz w:val="24"/>
          <w:szCs w:val="28"/>
        </w:rPr>
        <w:t>测评人才</w:t>
      </w:r>
      <w:r w:rsidRPr="00F70C01">
        <w:rPr>
          <w:rFonts w:ascii="宋体" w:hAnsi="宋体" w:cs="宋体" w:hint="eastAsia"/>
          <w:color w:val="000000"/>
          <w:sz w:val="24"/>
          <w:szCs w:val="28"/>
        </w:rPr>
        <w:t>均心理健康，具体表现在：工作充满活力，有始有终；遇事沉着冷静，不急不怒；善于调节自我情绪；善于适应环境变化。</w:t>
      </w:r>
    </w:p>
    <w:p w:rsidR="005834D8" w:rsidRDefault="005834D8" w:rsidP="00A61B8C">
      <w:pPr>
        <w:pStyle w:val="2"/>
        <w:spacing w:before="0" w:after="0" w:line="240" w:lineRule="auto"/>
        <w:rPr>
          <w:rFonts w:ascii="宋体" w:cs="宋体"/>
          <w:sz w:val="30"/>
          <w:szCs w:val="30"/>
        </w:rPr>
      </w:pPr>
      <w:bookmarkStart w:id="183" w:name="_Toc276556492"/>
      <w:bookmarkStart w:id="184" w:name="_Toc402790361"/>
      <w:r>
        <w:rPr>
          <w:rFonts w:ascii="宋体" w:hAnsi="宋体" w:cs="宋体"/>
          <w:sz w:val="30"/>
          <w:szCs w:val="30"/>
        </w:rPr>
        <w:lastRenderedPageBreak/>
        <w:t>2</w:t>
      </w:r>
      <w:r>
        <w:rPr>
          <w:rFonts w:ascii="宋体" w:hAnsi="宋体" w:cs="宋体" w:hint="eastAsia"/>
          <w:sz w:val="30"/>
          <w:szCs w:val="30"/>
        </w:rPr>
        <w:t>、职业素质</w:t>
      </w:r>
      <w:r w:rsidR="000D2C85">
        <w:rPr>
          <w:rFonts w:ascii="宋体" w:hAnsi="宋体" w:cs="宋体" w:hint="eastAsia"/>
          <w:sz w:val="30"/>
          <w:szCs w:val="30"/>
        </w:rPr>
        <w:t>较为优秀</w:t>
      </w:r>
      <w:bookmarkEnd w:id="183"/>
      <w:bookmarkEnd w:id="184"/>
    </w:p>
    <w:p w:rsidR="005834D8" w:rsidRDefault="00EB15D1" w:rsidP="005D1BF2">
      <w:pPr>
        <w:ind w:rightChars="57" w:right="120" w:firstLine="480"/>
        <w:jc w:val="center"/>
        <w:rPr>
          <w:rFonts w:ascii="宋体" w:cs="Times New Roman"/>
          <w:color w:val="000000"/>
          <w:sz w:val="28"/>
          <w:szCs w:val="28"/>
        </w:rPr>
      </w:pPr>
      <w:r w:rsidRPr="00EB15D1">
        <w:rPr>
          <w:rFonts w:ascii="宋体" w:cs="Times New Roman"/>
          <w:noProof/>
          <w:color w:val="000000"/>
          <w:sz w:val="28"/>
          <w:szCs w:val="28"/>
        </w:rPr>
        <w:drawing>
          <wp:inline distT="0" distB="0" distL="0" distR="0">
            <wp:extent cx="4679260" cy="1463040"/>
            <wp:effectExtent l="19050" t="0" r="26090" b="3810"/>
            <wp:docPr id="74"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5834D8" w:rsidRDefault="005834D8" w:rsidP="005D1BF2">
      <w:pPr>
        <w:ind w:rightChars="57" w:right="120" w:firstLine="480"/>
        <w:jc w:val="center"/>
        <w:rPr>
          <w:rFonts w:ascii="宋体" w:hAnsi="宋体" w:cs="宋体"/>
          <w:color w:val="0000FF"/>
        </w:rPr>
      </w:pPr>
      <w:r w:rsidRPr="00CF12F2">
        <w:rPr>
          <w:rFonts w:ascii="宋体" w:hAnsi="宋体" w:cs="宋体" w:hint="eastAsia"/>
          <w:color w:val="0000FF"/>
        </w:rPr>
        <w:t>图</w:t>
      </w:r>
      <w:r w:rsidR="00A2532F">
        <w:rPr>
          <w:rFonts w:ascii="宋体" w:hAnsi="宋体" w:cs="宋体" w:hint="eastAsia"/>
          <w:color w:val="0000FF"/>
        </w:rPr>
        <w:t>38</w:t>
      </w:r>
      <w:r w:rsidRPr="00CF12F2">
        <w:rPr>
          <w:rFonts w:ascii="宋体" w:hAnsi="宋体" w:cs="宋体" w:hint="eastAsia"/>
          <w:color w:val="0000FF"/>
        </w:rPr>
        <w:t>：职业素质分析结果</w:t>
      </w:r>
    </w:p>
    <w:p w:rsidR="005834D8" w:rsidRPr="00F70C01" w:rsidRDefault="005834D8" w:rsidP="00F70C0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如图</w:t>
      </w:r>
      <w:r w:rsidR="00A2532F">
        <w:rPr>
          <w:rFonts w:ascii="宋体" w:hAnsi="宋体" w:cs="宋体" w:hint="eastAsia"/>
          <w:color w:val="000000"/>
          <w:sz w:val="24"/>
          <w:szCs w:val="28"/>
        </w:rPr>
        <w:t>38</w:t>
      </w:r>
      <w:r w:rsidRPr="00F70C01">
        <w:rPr>
          <w:rFonts w:ascii="宋体" w:hAnsi="宋体" w:cs="宋体" w:hint="eastAsia"/>
          <w:color w:val="000000"/>
          <w:sz w:val="24"/>
          <w:szCs w:val="28"/>
        </w:rPr>
        <w:t>，</w:t>
      </w:r>
      <w:r w:rsidR="00273336">
        <w:rPr>
          <w:rFonts w:ascii="宋体" w:hAnsi="宋体" w:cs="宋体"/>
          <w:color w:val="000000"/>
          <w:sz w:val="24"/>
          <w:szCs w:val="28"/>
        </w:rPr>
        <w:t>测评人才</w:t>
      </w:r>
      <w:r w:rsidRPr="00F70C01">
        <w:rPr>
          <w:rFonts w:ascii="宋体" w:hAnsi="宋体" w:cs="宋体" w:hint="eastAsia"/>
          <w:color w:val="000000"/>
          <w:sz w:val="24"/>
          <w:szCs w:val="28"/>
        </w:rPr>
        <w:t>的职业素质特点主要表现在：处事随和，为人谦逊；善于沟通，注重团队合作；责任心强，对待工作认真负责，坚持到底。</w:t>
      </w:r>
    </w:p>
    <w:p w:rsidR="005834D8" w:rsidRDefault="005834D8" w:rsidP="00A61B8C">
      <w:pPr>
        <w:pStyle w:val="2"/>
        <w:spacing w:before="0" w:after="0" w:line="240" w:lineRule="auto"/>
        <w:rPr>
          <w:rFonts w:ascii="宋体" w:cs="宋体"/>
          <w:sz w:val="30"/>
          <w:szCs w:val="30"/>
        </w:rPr>
      </w:pPr>
      <w:bookmarkStart w:id="185" w:name="_Toc276556493"/>
      <w:bookmarkStart w:id="186" w:name="_Toc402790362"/>
      <w:r>
        <w:rPr>
          <w:rFonts w:ascii="宋体" w:hAnsi="宋体" w:cs="宋体"/>
          <w:sz w:val="30"/>
          <w:szCs w:val="30"/>
        </w:rPr>
        <w:t>3</w:t>
      </w:r>
      <w:r>
        <w:rPr>
          <w:rFonts w:ascii="宋体" w:hAnsi="宋体" w:cs="宋体" w:hint="eastAsia"/>
          <w:sz w:val="30"/>
          <w:szCs w:val="30"/>
        </w:rPr>
        <w:t>、智体结构基本完善</w:t>
      </w:r>
      <w:bookmarkEnd w:id="185"/>
      <w:bookmarkEnd w:id="186"/>
    </w:p>
    <w:p w:rsidR="005834D8" w:rsidRDefault="00EB15D1" w:rsidP="005D1BF2">
      <w:pPr>
        <w:ind w:rightChars="57" w:right="120" w:firstLine="480"/>
        <w:jc w:val="center"/>
        <w:rPr>
          <w:rFonts w:ascii="宋体" w:cs="Times New Roman"/>
          <w:color w:val="000000"/>
          <w:sz w:val="28"/>
          <w:szCs w:val="28"/>
        </w:rPr>
      </w:pPr>
      <w:r w:rsidRPr="00EB15D1">
        <w:rPr>
          <w:rFonts w:ascii="宋体" w:cs="Times New Roman"/>
          <w:noProof/>
          <w:color w:val="000000"/>
          <w:sz w:val="28"/>
          <w:szCs w:val="28"/>
        </w:rPr>
        <w:drawing>
          <wp:inline distT="0" distB="0" distL="0" distR="0">
            <wp:extent cx="4682435" cy="1685676"/>
            <wp:effectExtent l="19050" t="0" r="22915" b="0"/>
            <wp:docPr id="75"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834D8" w:rsidRDefault="005834D8" w:rsidP="005D1BF2">
      <w:pPr>
        <w:ind w:rightChars="57" w:right="120" w:firstLine="480"/>
        <w:jc w:val="center"/>
        <w:rPr>
          <w:rFonts w:ascii="宋体" w:hAnsi="宋体" w:cs="宋体"/>
          <w:color w:val="0000FF"/>
        </w:rPr>
      </w:pPr>
      <w:r w:rsidRPr="00BD1E19">
        <w:rPr>
          <w:rFonts w:ascii="宋体" w:hAnsi="宋体" w:cs="宋体" w:hint="eastAsia"/>
          <w:color w:val="0000FF"/>
        </w:rPr>
        <w:t>图</w:t>
      </w:r>
      <w:r w:rsidR="00A2532F">
        <w:rPr>
          <w:rFonts w:ascii="宋体" w:hAnsi="宋体" w:cs="宋体" w:hint="eastAsia"/>
          <w:color w:val="0000FF"/>
        </w:rPr>
        <w:t>39</w:t>
      </w:r>
      <w:r w:rsidRPr="00BD1E19">
        <w:rPr>
          <w:rFonts w:ascii="宋体" w:hAnsi="宋体" w:cs="宋体" w:hint="eastAsia"/>
          <w:color w:val="0000FF"/>
        </w:rPr>
        <w:t>：智体结构分析结果</w:t>
      </w:r>
    </w:p>
    <w:p w:rsidR="005834D8" w:rsidRDefault="005834D8" w:rsidP="00F70C01">
      <w:pPr>
        <w:spacing w:line="360" w:lineRule="auto"/>
        <w:ind w:rightChars="57" w:right="120" w:firstLine="480"/>
        <w:rPr>
          <w:rFonts w:ascii="宋体" w:hAnsi="宋体" w:cs="宋体"/>
          <w:color w:val="000000"/>
          <w:sz w:val="24"/>
          <w:szCs w:val="28"/>
        </w:rPr>
      </w:pPr>
      <w:r w:rsidRPr="00F70C01">
        <w:rPr>
          <w:rFonts w:ascii="宋体" w:hAnsi="宋体" w:cs="宋体" w:hint="eastAsia"/>
          <w:color w:val="000000"/>
          <w:sz w:val="24"/>
          <w:szCs w:val="28"/>
        </w:rPr>
        <w:t>如图</w:t>
      </w:r>
      <w:r w:rsidR="00A2532F">
        <w:rPr>
          <w:rFonts w:ascii="宋体" w:hAnsi="宋体" w:cs="宋体" w:hint="eastAsia"/>
          <w:color w:val="000000"/>
          <w:sz w:val="24"/>
          <w:szCs w:val="28"/>
        </w:rPr>
        <w:t>39</w:t>
      </w:r>
      <w:r w:rsidRPr="00F70C01">
        <w:rPr>
          <w:rFonts w:ascii="宋体" w:hAnsi="宋体" w:cs="宋体" w:hint="eastAsia"/>
          <w:color w:val="000000"/>
          <w:sz w:val="24"/>
          <w:szCs w:val="28"/>
        </w:rPr>
        <w:t>，</w:t>
      </w:r>
      <w:r w:rsidR="00273336">
        <w:rPr>
          <w:rFonts w:ascii="宋体" w:hAnsi="宋体" w:cs="宋体"/>
          <w:color w:val="000000"/>
          <w:sz w:val="24"/>
          <w:szCs w:val="28"/>
        </w:rPr>
        <w:t>测评人才</w:t>
      </w:r>
      <w:r w:rsidRPr="00F70C01">
        <w:rPr>
          <w:rFonts w:ascii="宋体" w:hAnsi="宋体" w:cs="宋体" w:hint="eastAsia"/>
          <w:color w:val="000000"/>
          <w:sz w:val="24"/>
          <w:szCs w:val="28"/>
        </w:rPr>
        <w:t>的智体结构特点主要表现在：天资聪颖，学习能力强；观察细腻，善于归纳总结；身体素质较好，工作中能保持精力充沛。</w:t>
      </w:r>
    </w:p>
    <w:p w:rsidR="005834D8" w:rsidRDefault="005834D8" w:rsidP="00A61B8C">
      <w:pPr>
        <w:pStyle w:val="2"/>
        <w:spacing w:before="0" w:after="0" w:line="240" w:lineRule="auto"/>
        <w:rPr>
          <w:rFonts w:ascii="宋体" w:cs="宋体"/>
          <w:sz w:val="30"/>
          <w:szCs w:val="30"/>
        </w:rPr>
      </w:pPr>
      <w:bookmarkStart w:id="187" w:name="_Toc276556494"/>
      <w:bookmarkStart w:id="188" w:name="_Toc402790363"/>
      <w:r w:rsidRPr="00725B4F">
        <w:rPr>
          <w:rFonts w:ascii="宋体" w:hAnsi="宋体" w:cs="宋体"/>
          <w:sz w:val="30"/>
          <w:szCs w:val="30"/>
        </w:rPr>
        <w:t>4</w:t>
      </w:r>
      <w:r w:rsidRPr="00725B4F">
        <w:rPr>
          <w:rFonts w:ascii="宋体" w:hAnsi="宋体" w:cs="宋体" w:hint="eastAsia"/>
          <w:sz w:val="30"/>
          <w:szCs w:val="30"/>
        </w:rPr>
        <w:t>、</w:t>
      </w:r>
      <w:r>
        <w:rPr>
          <w:rFonts w:ascii="宋体" w:hAnsi="宋体" w:cs="宋体" w:hint="eastAsia"/>
          <w:sz w:val="30"/>
          <w:szCs w:val="30"/>
        </w:rPr>
        <w:t>职业能力优秀</w:t>
      </w:r>
      <w:bookmarkEnd w:id="187"/>
      <w:bookmarkEnd w:id="188"/>
    </w:p>
    <w:p w:rsidR="005834D8" w:rsidRDefault="00EB15D1" w:rsidP="005D1BF2">
      <w:pPr>
        <w:ind w:rightChars="57" w:right="120" w:firstLine="480"/>
        <w:jc w:val="center"/>
        <w:rPr>
          <w:rFonts w:ascii="宋体" w:cs="Times New Roman"/>
          <w:color w:val="000000"/>
          <w:sz w:val="28"/>
          <w:szCs w:val="28"/>
        </w:rPr>
      </w:pPr>
      <w:r w:rsidRPr="00EB15D1">
        <w:rPr>
          <w:rFonts w:ascii="宋体" w:cs="Times New Roman"/>
          <w:noProof/>
          <w:color w:val="000000"/>
          <w:sz w:val="28"/>
          <w:szCs w:val="28"/>
        </w:rPr>
        <w:drawing>
          <wp:inline distT="0" distB="0" distL="0" distR="0">
            <wp:extent cx="4692113" cy="1758462"/>
            <wp:effectExtent l="19050" t="0" r="13237" b="0"/>
            <wp:docPr id="76"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A2532F" w:rsidRDefault="005834D8" w:rsidP="00A2532F">
      <w:pPr>
        <w:ind w:rightChars="57" w:right="120" w:firstLine="480"/>
        <w:jc w:val="center"/>
        <w:rPr>
          <w:rFonts w:ascii="宋体" w:hAnsi="宋体" w:cs="宋体"/>
          <w:color w:val="0000FF"/>
        </w:rPr>
      </w:pPr>
      <w:r w:rsidRPr="00BD1E19">
        <w:rPr>
          <w:rFonts w:ascii="宋体" w:hAnsi="宋体" w:cs="宋体" w:hint="eastAsia"/>
          <w:color w:val="0000FF"/>
        </w:rPr>
        <w:t>图</w:t>
      </w:r>
      <w:r w:rsidR="00A2532F">
        <w:rPr>
          <w:rFonts w:ascii="宋体" w:hAnsi="宋体" w:cs="宋体" w:hint="eastAsia"/>
          <w:color w:val="0000FF"/>
        </w:rPr>
        <w:t>40</w:t>
      </w:r>
      <w:r w:rsidRPr="00BD1E19">
        <w:rPr>
          <w:rFonts w:ascii="宋体" w:hAnsi="宋体" w:cs="宋体" w:hint="eastAsia"/>
          <w:color w:val="0000FF"/>
        </w:rPr>
        <w:t>：职业能力分析结果</w:t>
      </w:r>
    </w:p>
    <w:p w:rsidR="0045642D" w:rsidRPr="00A2532F" w:rsidRDefault="005834D8" w:rsidP="00A2532F">
      <w:pPr>
        <w:spacing w:line="360" w:lineRule="auto"/>
        <w:ind w:rightChars="57" w:right="120" w:firstLine="480"/>
        <w:jc w:val="left"/>
        <w:rPr>
          <w:rFonts w:ascii="宋体" w:hAnsi="宋体" w:cs="宋体"/>
          <w:color w:val="0000FF"/>
        </w:rPr>
      </w:pPr>
      <w:r w:rsidRPr="0045642D">
        <w:rPr>
          <w:rFonts w:ascii="宋体" w:hAnsi="宋体" w:cs="宋体" w:hint="eastAsia"/>
          <w:color w:val="000000"/>
          <w:sz w:val="24"/>
          <w:szCs w:val="28"/>
        </w:rPr>
        <w:t>如图</w:t>
      </w:r>
      <w:r w:rsidR="00A2532F">
        <w:rPr>
          <w:rFonts w:ascii="宋体" w:hAnsi="宋体" w:cs="宋体" w:hint="eastAsia"/>
          <w:b/>
          <w:color w:val="000000"/>
          <w:sz w:val="24"/>
          <w:szCs w:val="28"/>
        </w:rPr>
        <w:t>40</w:t>
      </w:r>
      <w:r w:rsidRPr="0045642D">
        <w:rPr>
          <w:rFonts w:ascii="宋体" w:hAnsi="宋体" w:cs="宋体" w:hint="eastAsia"/>
          <w:color w:val="000000"/>
          <w:sz w:val="24"/>
          <w:szCs w:val="28"/>
        </w:rPr>
        <w:t>，</w:t>
      </w:r>
      <w:r w:rsidR="00273336" w:rsidRPr="0045642D">
        <w:rPr>
          <w:rFonts w:ascii="宋体" w:hAnsi="宋体" w:cs="宋体"/>
          <w:color w:val="000000"/>
          <w:sz w:val="24"/>
          <w:szCs w:val="28"/>
        </w:rPr>
        <w:t>测评人才</w:t>
      </w:r>
      <w:r w:rsidRPr="0045642D">
        <w:rPr>
          <w:rFonts w:ascii="宋体" w:hAnsi="宋体" w:cs="宋体" w:hint="eastAsia"/>
          <w:color w:val="000000"/>
          <w:sz w:val="24"/>
          <w:szCs w:val="28"/>
        </w:rPr>
        <w:t>职业能力特点主要表现在：组织管理能力强，善于领导团队，善于带动团队的工作积极性；学识广泛，工作经验丰富，能高效准确解决工作中遇到的问题；善于与人交流，能够快速融入群体，与人协同工作。</w:t>
      </w:r>
    </w:p>
    <w:p w:rsidR="0045642D" w:rsidRDefault="0045642D" w:rsidP="009F58EC">
      <w:pPr>
        <w:pStyle w:val="1"/>
        <w:spacing w:before="0" w:after="0" w:line="360" w:lineRule="auto"/>
        <w:rPr>
          <w:rFonts w:cs="宋体"/>
          <w:sz w:val="32"/>
          <w:szCs w:val="32"/>
        </w:rPr>
      </w:pPr>
      <w:bookmarkStart w:id="189" w:name="_Toc276556495"/>
      <w:bookmarkStart w:id="190" w:name="_Toc402790364"/>
      <w:r w:rsidRPr="00725B4F">
        <w:rPr>
          <w:rFonts w:cs="宋体" w:hint="eastAsia"/>
          <w:sz w:val="32"/>
          <w:szCs w:val="32"/>
        </w:rPr>
        <w:lastRenderedPageBreak/>
        <w:t>五、</w:t>
      </w:r>
      <w:r w:rsidRPr="00E74FEF">
        <w:rPr>
          <w:rFonts w:cs="宋体" w:hint="eastAsia"/>
          <w:sz w:val="32"/>
          <w:szCs w:val="32"/>
        </w:rPr>
        <w:t>结论与</w:t>
      </w:r>
      <w:r w:rsidRPr="00725B4F">
        <w:rPr>
          <w:rFonts w:cs="宋体" w:hint="eastAsia"/>
          <w:sz w:val="32"/>
          <w:szCs w:val="32"/>
        </w:rPr>
        <w:t>建议</w:t>
      </w:r>
      <w:bookmarkEnd w:id="189"/>
      <w:bookmarkEnd w:id="190"/>
    </w:p>
    <w:p w:rsidR="0045642D" w:rsidRDefault="0045642D" w:rsidP="00592857">
      <w:pPr>
        <w:pStyle w:val="2"/>
        <w:spacing w:before="0" w:after="0" w:line="360" w:lineRule="auto"/>
        <w:rPr>
          <w:rFonts w:ascii="宋体" w:hAnsi="宋体" w:cs="宋体"/>
          <w:sz w:val="30"/>
          <w:szCs w:val="30"/>
        </w:rPr>
      </w:pPr>
      <w:bookmarkStart w:id="191" w:name="_Toc276556496"/>
      <w:bookmarkStart w:id="192" w:name="_Toc402790365"/>
      <w:r>
        <w:rPr>
          <w:rFonts w:ascii="宋体" w:hAnsi="宋体" w:cs="宋体"/>
          <w:sz w:val="30"/>
          <w:szCs w:val="30"/>
        </w:rPr>
        <w:t>（一）</w:t>
      </w:r>
      <w:r w:rsidRPr="00725B4F">
        <w:rPr>
          <w:rFonts w:ascii="宋体" w:hAnsi="宋体" w:cs="宋体" w:hint="eastAsia"/>
          <w:sz w:val="30"/>
          <w:szCs w:val="30"/>
        </w:rPr>
        <w:t>本</w:t>
      </w:r>
      <w:r>
        <w:rPr>
          <w:rFonts w:ascii="宋体" w:hAnsi="宋体" w:cs="宋体" w:hint="eastAsia"/>
          <w:sz w:val="30"/>
          <w:szCs w:val="30"/>
        </w:rPr>
        <w:t>次综合</w:t>
      </w:r>
      <w:r w:rsidRPr="00725B4F">
        <w:rPr>
          <w:rFonts w:ascii="宋体" w:hAnsi="宋体" w:cs="宋体" w:hint="eastAsia"/>
          <w:sz w:val="30"/>
          <w:szCs w:val="30"/>
        </w:rPr>
        <w:t>测评的</w:t>
      </w:r>
      <w:r>
        <w:rPr>
          <w:rFonts w:ascii="宋体" w:hAnsi="宋体" w:cs="宋体" w:hint="eastAsia"/>
          <w:sz w:val="30"/>
          <w:szCs w:val="30"/>
        </w:rPr>
        <w:t>基本</w:t>
      </w:r>
      <w:r w:rsidRPr="00725B4F">
        <w:rPr>
          <w:rFonts w:ascii="宋体" w:hAnsi="宋体" w:cs="宋体" w:hint="eastAsia"/>
          <w:sz w:val="30"/>
          <w:szCs w:val="30"/>
        </w:rPr>
        <w:t>评价</w:t>
      </w:r>
      <w:bookmarkEnd w:id="191"/>
      <w:bookmarkEnd w:id="192"/>
    </w:p>
    <w:p w:rsidR="00372319" w:rsidRPr="00A2532F" w:rsidRDefault="007131F4" w:rsidP="00592857">
      <w:pPr>
        <w:pStyle w:val="2"/>
        <w:spacing w:before="0" w:after="0" w:line="360" w:lineRule="auto"/>
        <w:rPr>
          <w:sz w:val="24"/>
          <w:szCs w:val="24"/>
        </w:rPr>
      </w:pPr>
      <w:bookmarkStart w:id="193" w:name="_Toc276556497"/>
      <w:bookmarkStart w:id="194" w:name="_Toc402790366"/>
      <w:r w:rsidRPr="00A2532F">
        <w:rPr>
          <w:rFonts w:hint="eastAsia"/>
          <w:sz w:val="24"/>
          <w:szCs w:val="24"/>
        </w:rPr>
        <w:t>1</w:t>
      </w:r>
      <w:r w:rsidRPr="00A2532F">
        <w:rPr>
          <w:rFonts w:hint="eastAsia"/>
          <w:sz w:val="24"/>
          <w:szCs w:val="24"/>
        </w:rPr>
        <w:t>、</w:t>
      </w:r>
      <w:r w:rsidR="00AC6C83">
        <w:rPr>
          <w:rFonts w:hint="eastAsia"/>
          <w:sz w:val="24"/>
          <w:szCs w:val="24"/>
        </w:rPr>
        <w:t>印证了集团对中青年</w:t>
      </w:r>
      <w:r w:rsidR="00592857">
        <w:rPr>
          <w:rFonts w:hint="eastAsia"/>
          <w:sz w:val="24"/>
          <w:szCs w:val="24"/>
        </w:rPr>
        <w:t>人才</w:t>
      </w:r>
      <w:r w:rsidR="00AC6C83">
        <w:rPr>
          <w:rFonts w:hint="eastAsia"/>
          <w:sz w:val="24"/>
          <w:szCs w:val="24"/>
        </w:rPr>
        <w:t>培养前瞻性</w:t>
      </w:r>
      <w:r w:rsidR="00592857">
        <w:rPr>
          <w:rFonts w:hint="eastAsia"/>
          <w:sz w:val="24"/>
          <w:szCs w:val="24"/>
        </w:rPr>
        <w:t>、系统性和</w:t>
      </w:r>
      <w:r w:rsidR="00372319" w:rsidRPr="00A2532F">
        <w:rPr>
          <w:rFonts w:hint="eastAsia"/>
          <w:sz w:val="24"/>
          <w:szCs w:val="24"/>
        </w:rPr>
        <w:t>实效性</w:t>
      </w:r>
      <w:bookmarkEnd w:id="193"/>
      <w:bookmarkEnd w:id="194"/>
    </w:p>
    <w:p w:rsidR="007131F4" w:rsidRDefault="007131F4" w:rsidP="00592857">
      <w:pPr>
        <w:spacing w:line="360" w:lineRule="auto"/>
        <w:ind w:firstLineChars="177" w:firstLine="425"/>
        <w:rPr>
          <w:sz w:val="24"/>
        </w:rPr>
      </w:pPr>
      <w:r>
        <w:rPr>
          <w:rFonts w:hint="eastAsia"/>
          <w:sz w:val="24"/>
        </w:rPr>
        <w:t>通过本次综合测评与统计分析，得到了</w:t>
      </w:r>
      <w:r w:rsidR="00CA4CD1">
        <w:rPr>
          <w:rFonts w:hint="eastAsia"/>
          <w:sz w:val="24"/>
        </w:rPr>
        <w:t>具</w:t>
      </w:r>
      <w:r>
        <w:rPr>
          <w:rFonts w:hint="eastAsia"/>
          <w:sz w:val="24"/>
        </w:rPr>
        <w:t>有优秀发展潜质的</w:t>
      </w:r>
      <w:r w:rsidR="00FA4D4D">
        <w:rPr>
          <w:rFonts w:hint="eastAsia"/>
          <w:sz w:val="24"/>
        </w:rPr>
        <w:t>中青年人才</w:t>
      </w:r>
      <w:r>
        <w:rPr>
          <w:rFonts w:hint="eastAsia"/>
          <w:sz w:val="24"/>
        </w:rPr>
        <w:t>占</w:t>
      </w:r>
      <w:r w:rsidR="00FA4D4D">
        <w:rPr>
          <w:rFonts w:hint="eastAsia"/>
          <w:sz w:val="24"/>
        </w:rPr>
        <w:t>50</w:t>
      </w:r>
      <w:r>
        <w:rPr>
          <w:rFonts w:hint="eastAsia"/>
          <w:sz w:val="24"/>
        </w:rPr>
        <w:t>%</w:t>
      </w:r>
      <w:r>
        <w:rPr>
          <w:rFonts w:hint="eastAsia"/>
          <w:sz w:val="24"/>
        </w:rPr>
        <w:t>、有良好发展潜质占</w:t>
      </w:r>
      <w:r w:rsidR="00FA4D4D">
        <w:rPr>
          <w:rFonts w:hint="eastAsia"/>
          <w:sz w:val="24"/>
        </w:rPr>
        <w:t>40</w:t>
      </w:r>
      <w:r>
        <w:rPr>
          <w:rFonts w:hint="eastAsia"/>
          <w:sz w:val="24"/>
        </w:rPr>
        <w:t>%</w:t>
      </w:r>
      <w:r w:rsidR="00CA4CD1">
        <w:rPr>
          <w:rFonts w:hint="eastAsia"/>
          <w:sz w:val="24"/>
        </w:rPr>
        <w:t>、</w:t>
      </w:r>
      <w:r>
        <w:rPr>
          <w:rFonts w:hint="eastAsia"/>
          <w:sz w:val="24"/>
        </w:rPr>
        <w:t>中等潜质</w:t>
      </w:r>
      <w:r w:rsidR="00CA4CD1">
        <w:rPr>
          <w:rFonts w:hint="eastAsia"/>
          <w:sz w:val="24"/>
        </w:rPr>
        <w:t>为</w:t>
      </w:r>
      <w:r w:rsidR="00FA4D4D">
        <w:rPr>
          <w:rFonts w:hint="eastAsia"/>
          <w:sz w:val="24"/>
        </w:rPr>
        <w:t>10</w:t>
      </w:r>
      <w:r>
        <w:rPr>
          <w:rFonts w:hint="eastAsia"/>
          <w:sz w:val="24"/>
        </w:rPr>
        <w:t>%</w:t>
      </w:r>
      <w:r w:rsidR="00CA4CD1">
        <w:rPr>
          <w:rFonts w:hint="eastAsia"/>
          <w:sz w:val="24"/>
        </w:rPr>
        <w:t>的</w:t>
      </w:r>
      <w:r>
        <w:rPr>
          <w:rFonts w:hint="eastAsia"/>
          <w:sz w:val="24"/>
        </w:rPr>
        <w:t>测评结果，进一步</w:t>
      </w:r>
      <w:r w:rsidR="00EA48F2">
        <w:rPr>
          <w:rFonts w:hint="eastAsia"/>
          <w:sz w:val="24"/>
        </w:rPr>
        <w:t>证明</w:t>
      </w:r>
      <w:r>
        <w:rPr>
          <w:rFonts w:hint="eastAsia"/>
          <w:sz w:val="24"/>
        </w:rPr>
        <w:t>了集团</w:t>
      </w:r>
      <w:r w:rsidR="00FA4D4D">
        <w:rPr>
          <w:rFonts w:hint="eastAsia"/>
          <w:sz w:val="24"/>
        </w:rPr>
        <w:t>在中青年</w:t>
      </w:r>
      <w:r>
        <w:rPr>
          <w:rFonts w:hint="eastAsia"/>
          <w:sz w:val="24"/>
        </w:rPr>
        <w:t>人才</w:t>
      </w:r>
      <w:r w:rsidR="00FA4D4D">
        <w:rPr>
          <w:rFonts w:hint="eastAsia"/>
          <w:sz w:val="24"/>
        </w:rPr>
        <w:t>培养</w:t>
      </w:r>
      <w:r>
        <w:rPr>
          <w:rFonts w:hint="eastAsia"/>
          <w:sz w:val="24"/>
        </w:rPr>
        <w:t>体系的</w:t>
      </w:r>
      <w:r w:rsidR="00EA48F2">
        <w:rPr>
          <w:rFonts w:hint="eastAsia"/>
          <w:sz w:val="24"/>
        </w:rPr>
        <w:t>系统性、</w:t>
      </w:r>
      <w:r>
        <w:rPr>
          <w:rFonts w:hint="eastAsia"/>
          <w:sz w:val="24"/>
        </w:rPr>
        <w:t>科学性、精准性、可行性及实操性。</w:t>
      </w:r>
    </w:p>
    <w:p w:rsidR="00592857" w:rsidRPr="001305C6" w:rsidRDefault="007131F4" w:rsidP="00592857">
      <w:pPr>
        <w:pStyle w:val="2"/>
        <w:spacing w:before="0" w:after="0" w:line="360" w:lineRule="auto"/>
        <w:rPr>
          <w:sz w:val="24"/>
          <w:szCs w:val="24"/>
        </w:rPr>
      </w:pPr>
      <w:bookmarkStart w:id="195" w:name="_Toc276556498"/>
      <w:bookmarkStart w:id="196" w:name="_Toc402790367"/>
      <w:r w:rsidRPr="001305C6">
        <w:rPr>
          <w:rFonts w:hint="eastAsia"/>
          <w:sz w:val="24"/>
          <w:szCs w:val="24"/>
        </w:rPr>
        <w:t>2</w:t>
      </w:r>
      <w:r w:rsidRPr="001305C6">
        <w:rPr>
          <w:rFonts w:hint="eastAsia"/>
          <w:sz w:val="24"/>
          <w:szCs w:val="24"/>
        </w:rPr>
        <w:t>、</w:t>
      </w:r>
      <w:r w:rsidR="00592857" w:rsidRPr="001305C6">
        <w:rPr>
          <w:rFonts w:hint="eastAsia"/>
          <w:sz w:val="24"/>
          <w:szCs w:val="24"/>
        </w:rPr>
        <w:t>量化了集团中青年人才的发展潜质和培养与培训路径</w:t>
      </w:r>
      <w:bookmarkEnd w:id="195"/>
      <w:bookmarkEnd w:id="196"/>
    </w:p>
    <w:p w:rsidR="00592857" w:rsidRPr="00592857" w:rsidRDefault="00592857" w:rsidP="00592857">
      <w:pPr>
        <w:spacing w:line="360" w:lineRule="auto"/>
        <w:rPr>
          <w:sz w:val="24"/>
          <w:szCs w:val="24"/>
        </w:rPr>
      </w:pPr>
      <w:r w:rsidRPr="001305C6">
        <w:rPr>
          <w:rFonts w:hint="eastAsia"/>
          <w:sz w:val="24"/>
          <w:szCs w:val="24"/>
        </w:rPr>
        <w:t xml:space="preserve">　　</w:t>
      </w:r>
      <w:r w:rsidR="00CA4CD1">
        <w:rPr>
          <w:rFonts w:hint="eastAsia"/>
          <w:sz w:val="24"/>
          <w:szCs w:val="24"/>
        </w:rPr>
        <w:t>以</w:t>
      </w:r>
      <w:r w:rsidRPr="001305C6">
        <w:rPr>
          <w:rFonts w:hint="eastAsia"/>
          <w:sz w:val="24"/>
          <w:szCs w:val="24"/>
        </w:rPr>
        <w:t>人均</w:t>
      </w:r>
      <w:r w:rsidRPr="001305C6">
        <w:rPr>
          <w:rFonts w:hint="eastAsia"/>
          <w:sz w:val="24"/>
          <w:szCs w:val="24"/>
        </w:rPr>
        <w:t>1000</w:t>
      </w:r>
      <w:r w:rsidRPr="001305C6">
        <w:rPr>
          <w:rFonts w:hint="eastAsia"/>
          <w:sz w:val="24"/>
          <w:szCs w:val="24"/>
        </w:rPr>
        <w:t>多个数据</w:t>
      </w:r>
      <w:r w:rsidR="00CA4CD1">
        <w:rPr>
          <w:rFonts w:hint="eastAsia"/>
          <w:sz w:val="24"/>
          <w:szCs w:val="24"/>
        </w:rPr>
        <w:t>为</w:t>
      </w:r>
      <w:r w:rsidRPr="001305C6">
        <w:rPr>
          <w:rFonts w:hint="eastAsia"/>
          <w:sz w:val="24"/>
          <w:szCs w:val="24"/>
        </w:rPr>
        <w:t>基础，</w:t>
      </w:r>
      <w:r w:rsidR="00CA4CD1">
        <w:rPr>
          <w:rFonts w:hint="eastAsia"/>
          <w:sz w:val="24"/>
          <w:szCs w:val="24"/>
        </w:rPr>
        <w:t>有</w:t>
      </w:r>
      <w:r w:rsidRPr="001305C6">
        <w:rPr>
          <w:rFonts w:hint="eastAsia"/>
          <w:sz w:val="24"/>
          <w:szCs w:val="24"/>
        </w:rPr>
        <w:t>复合的理论体系和系统的方法</w:t>
      </w:r>
      <w:r w:rsidR="001305C6">
        <w:rPr>
          <w:rFonts w:hint="eastAsia"/>
          <w:sz w:val="24"/>
          <w:szCs w:val="24"/>
        </w:rPr>
        <w:t>体系</w:t>
      </w:r>
      <w:r w:rsidR="00CA4CD1">
        <w:rPr>
          <w:rFonts w:hint="eastAsia"/>
          <w:sz w:val="24"/>
          <w:szCs w:val="24"/>
        </w:rPr>
        <w:t>为</w:t>
      </w:r>
      <w:r w:rsidRPr="001305C6">
        <w:rPr>
          <w:rFonts w:hint="eastAsia"/>
          <w:sz w:val="24"/>
          <w:szCs w:val="24"/>
        </w:rPr>
        <w:t>支撑，对所有参加测评的中青年人才</w:t>
      </w:r>
      <w:r w:rsidR="001305C6">
        <w:rPr>
          <w:rFonts w:hint="eastAsia"/>
          <w:sz w:val="24"/>
          <w:szCs w:val="24"/>
        </w:rPr>
        <w:t>量化</w:t>
      </w:r>
      <w:r w:rsidR="00CA4CD1">
        <w:rPr>
          <w:rFonts w:hint="eastAsia"/>
          <w:sz w:val="24"/>
          <w:szCs w:val="24"/>
        </w:rPr>
        <w:t>的</w:t>
      </w:r>
      <w:r w:rsidR="001305C6">
        <w:rPr>
          <w:rFonts w:hint="eastAsia"/>
          <w:sz w:val="24"/>
          <w:szCs w:val="24"/>
        </w:rPr>
        <w:t>内容</w:t>
      </w:r>
      <w:r w:rsidR="00CA4CD1">
        <w:rPr>
          <w:rFonts w:hint="eastAsia"/>
          <w:sz w:val="24"/>
          <w:szCs w:val="24"/>
        </w:rPr>
        <w:t>有四</w:t>
      </w:r>
      <w:r w:rsidRPr="001305C6">
        <w:rPr>
          <w:rFonts w:hint="eastAsia"/>
          <w:sz w:val="24"/>
          <w:szCs w:val="24"/>
        </w:rPr>
        <w:t>：一是</w:t>
      </w:r>
      <w:r w:rsidR="00017C6E" w:rsidRPr="001305C6">
        <w:rPr>
          <w:rFonts w:hint="eastAsia"/>
          <w:sz w:val="24"/>
          <w:szCs w:val="24"/>
        </w:rPr>
        <w:t>进行</w:t>
      </w:r>
      <w:r w:rsidR="00017C6E">
        <w:rPr>
          <w:rFonts w:hint="eastAsia"/>
          <w:sz w:val="24"/>
          <w:szCs w:val="24"/>
        </w:rPr>
        <w:t>了</w:t>
      </w:r>
      <w:r w:rsidRPr="001305C6">
        <w:rPr>
          <w:rFonts w:hint="eastAsia"/>
          <w:sz w:val="24"/>
          <w:szCs w:val="24"/>
        </w:rPr>
        <w:t>发展潜质</w:t>
      </w:r>
      <w:r w:rsidR="00017C6E">
        <w:rPr>
          <w:rFonts w:hint="eastAsia"/>
          <w:sz w:val="24"/>
          <w:szCs w:val="24"/>
        </w:rPr>
        <w:t>的</w:t>
      </w:r>
      <w:r w:rsidRPr="001305C6">
        <w:rPr>
          <w:rFonts w:hint="eastAsia"/>
          <w:sz w:val="24"/>
          <w:szCs w:val="24"/>
        </w:rPr>
        <w:t>量</w:t>
      </w:r>
      <w:r w:rsidR="00017C6E">
        <w:rPr>
          <w:rFonts w:hint="eastAsia"/>
          <w:sz w:val="24"/>
          <w:szCs w:val="24"/>
        </w:rPr>
        <w:t>化</w:t>
      </w:r>
      <w:r w:rsidRPr="001305C6">
        <w:rPr>
          <w:rFonts w:hint="eastAsia"/>
          <w:sz w:val="24"/>
          <w:szCs w:val="24"/>
        </w:rPr>
        <w:t>排序；二是</w:t>
      </w:r>
      <w:r w:rsidR="00CA4CD1">
        <w:rPr>
          <w:rFonts w:hint="eastAsia"/>
          <w:sz w:val="24"/>
          <w:szCs w:val="24"/>
        </w:rPr>
        <w:t>精确</w:t>
      </w:r>
      <w:r w:rsidR="00CA4CD1" w:rsidRPr="001305C6">
        <w:rPr>
          <w:rFonts w:hint="eastAsia"/>
          <w:sz w:val="24"/>
          <w:szCs w:val="24"/>
        </w:rPr>
        <w:t>了</w:t>
      </w:r>
      <w:r w:rsidR="00CA4CD1">
        <w:rPr>
          <w:rFonts w:hint="eastAsia"/>
          <w:sz w:val="24"/>
          <w:szCs w:val="24"/>
        </w:rPr>
        <w:t>能</w:t>
      </w:r>
      <w:r w:rsidRPr="001305C6">
        <w:rPr>
          <w:rFonts w:hint="eastAsia"/>
          <w:sz w:val="24"/>
          <w:szCs w:val="24"/>
        </w:rPr>
        <w:t>否胜任现有岗位</w:t>
      </w:r>
      <w:r w:rsidR="00CA4CD1">
        <w:rPr>
          <w:rFonts w:hint="eastAsia"/>
          <w:sz w:val="24"/>
          <w:szCs w:val="24"/>
        </w:rPr>
        <w:t>的</w:t>
      </w:r>
      <w:r w:rsidRPr="001305C6">
        <w:rPr>
          <w:rFonts w:hint="eastAsia"/>
          <w:sz w:val="24"/>
          <w:szCs w:val="24"/>
        </w:rPr>
        <w:t>五级评分；三是明确了今后的培养方向；四是清晰了下</w:t>
      </w:r>
      <w:r w:rsidR="001305C6">
        <w:rPr>
          <w:rFonts w:hint="eastAsia"/>
          <w:sz w:val="24"/>
          <w:szCs w:val="24"/>
        </w:rPr>
        <w:t>一</w:t>
      </w:r>
      <w:r w:rsidRPr="001305C6">
        <w:rPr>
          <w:rFonts w:hint="eastAsia"/>
          <w:sz w:val="24"/>
          <w:szCs w:val="24"/>
        </w:rPr>
        <w:t>步培训的重点。</w:t>
      </w:r>
    </w:p>
    <w:p w:rsidR="00372319" w:rsidRPr="00A2532F" w:rsidRDefault="00592857" w:rsidP="00592857">
      <w:pPr>
        <w:pStyle w:val="2"/>
        <w:spacing w:before="0" w:after="0" w:line="360" w:lineRule="auto"/>
        <w:rPr>
          <w:sz w:val="24"/>
          <w:szCs w:val="24"/>
        </w:rPr>
      </w:pPr>
      <w:bookmarkStart w:id="197" w:name="_Toc276556499"/>
      <w:bookmarkStart w:id="198" w:name="_Toc402790368"/>
      <w:r>
        <w:rPr>
          <w:rFonts w:hint="eastAsia"/>
          <w:sz w:val="24"/>
          <w:szCs w:val="24"/>
        </w:rPr>
        <w:t>3</w:t>
      </w:r>
      <w:r>
        <w:rPr>
          <w:rFonts w:hint="eastAsia"/>
          <w:sz w:val="24"/>
          <w:szCs w:val="24"/>
        </w:rPr>
        <w:t>、</w:t>
      </w:r>
      <w:r w:rsidR="00372319" w:rsidRPr="00A2532F">
        <w:rPr>
          <w:rFonts w:hint="eastAsia"/>
          <w:sz w:val="24"/>
          <w:szCs w:val="24"/>
        </w:rPr>
        <w:t>形成了</w:t>
      </w:r>
      <w:r w:rsidR="009F58EC" w:rsidRPr="00A2532F">
        <w:rPr>
          <w:rFonts w:hint="eastAsia"/>
          <w:sz w:val="24"/>
          <w:szCs w:val="24"/>
        </w:rPr>
        <w:t>具有</w:t>
      </w:r>
      <w:r w:rsidR="007E412B">
        <w:rPr>
          <w:rFonts w:hint="eastAsia"/>
          <w:sz w:val="24"/>
          <w:szCs w:val="24"/>
        </w:rPr>
        <w:t>XXX</w:t>
      </w:r>
      <w:r w:rsidR="007E412B">
        <w:rPr>
          <w:rFonts w:hint="eastAsia"/>
          <w:sz w:val="24"/>
          <w:szCs w:val="24"/>
        </w:rPr>
        <w:t>集团</w:t>
      </w:r>
      <w:r w:rsidR="00372319" w:rsidRPr="00A2532F">
        <w:rPr>
          <w:rFonts w:hint="eastAsia"/>
          <w:sz w:val="24"/>
          <w:szCs w:val="24"/>
        </w:rPr>
        <w:t>特色</w:t>
      </w:r>
      <w:r w:rsidR="009F58EC" w:rsidRPr="00A2532F">
        <w:rPr>
          <w:rFonts w:hint="eastAsia"/>
          <w:sz w:val="24"/>
          <w:szCs w:val="24"/>
        </w:rPr>
        <w:t>的</w:t>
      </w:r>
      <w:r w:rsidR="00372319" w:rsidRPr="00A2532F">
        <w:rPr>
          <w:rFonts w:hint="eastAsia"/>
          <w:sz w:val="24"/>
          <w:szCs w:val="24"/>
        </w:rPr>
        <w:t>中青年人才队伍</w:t>
      </w:r>
      <w:bookmarkEnd w:id="197"/>
      <w:bookmarkEnd w:id="198"/>
    </w:p>
    <w:p w:rsidR="007131F4" w:rsidRDefault="00FA4D4D" w:rsidP="00592857">
      <w:pPr>
        <w:spacing w:line="360" w:lineRule="auto"/>
        <w:ind w:firstLineChars="200" w:firstLine="480"/>
        <w:rPr>
          <w:sz w:val="24"/>
        </w:rPr>
      </w:pPr>
      <w:r>
        <w:rPr>
          <w:rFonts w:hint="eastAsia"/>
          <w:sz w:val="24"/>
        </w:rPr>
        <w:t>集团有</w:t>
      </w:r>
      <w:r w:rsidR="007131F4" w:rsidRPr="00AA0C37">
        <w:rPr>
          <w:rFonts w:hint="eastAsia"/>
          <w:sz w:val="24"/>
        </w:rPr>
        <w:t>一支</w:t>
      </w:r>
      <w:r w:rsidR="00AC6C83">
        <w:rPr>
          <w:rFonts w:hint="eastAsia"/>
          <w:sz w:val="24"/>
        </w:rPr>
        <w:t>性别结构均衡、有行业特点，</w:t>
      </w:r>
      <w:r w:rsidR="007131F4">
        <w:rPr>
          <w:rFonts w:hint="eastAsia"/>
          <w:sz w:val="24"/>
        </w:rPr>
        <w:t>人才梯队结构年龄分布合理，</w:t>
      </w:r>
      <w:r w:rsidR="007131F4" w:rsidRPr="00AA0C37">
        <w:rPr>
          <w:rFonts w:hint="eastAsia"/>
          <w:sz w:val="24"/>
        </w:rPr>
        <w:t>专业门类</w:t>
      </w:r>
      <w:r w:rsidR="007131F4">
        <w:rPr>
          <w:rFonts w:hint="eastAsia"/>
          <w:sz w:val="24"/>
        </w:rPr>
        <w:t>较</w:t>
      </w:r>
      <w:r w:rsidR="007131F4" w:rsidRPr="00AA0C37">
        <w:rPr>
          <w:rFonts w:hint="eastAsia"/>
          <w:sz w:val="24"/>
        </w:rPr>
        <w:t>齐全、</w:t>
      </w:r>
      <w:r w:rsidR="007131F4">
        <w:rPr>
          <w:rFonts w:hint="eastAsia"/>
          <w:sz w:val="24"/>
        </w:rPr>
        <w:t>理</w:t>
      </w:r>
      <w:r>
        <w:rPr>
          <w:rFonts w:hint="eastAsia"/>
          <w:sz w:val="24"/>
        </w:rPr>
        <w:t>工</w:t>
      </w:r>
      <w:r w:rsidR="007131F4">
        <w:rPr>
          <w:rFonts w:hint="eastAsia"/>
          <w:sz w:val="24"/>
        </w:rPr>
        <w:t>科配备合适，</w:t>
      </w:r>
      <w:r>
        <w:rPr>
          <w:rFonts w:hint="eastAsia"/>
          <w:sz w:val="24"/>
        </w:rPr>
        <w:t>学历结构适当</w:t>
      </w:r>
      <w:r w:rsidR="007131F4">
        <w:rPr>
          <w:rFonts w:hint="eastAsia"/>
          <w:sz w:val="24"/>
        </w:rPr>
        <w:t>，对</w:t>
      </w:r>
      <w:r>
        <w:rPr>
          <w:rFonts w:hint="eastAsia"/>
          <w:sz w:val="24"/>
        </w:rPr>
        <w:t>集团</w:t>
      </w:r>
      <w:r w:rsidR="007131F4">
        <w:rPr>
          <w:rFonts w:hint="eastAsia"/>
          <w:sz w:val="24"/>
        </w:rPr>
        <w:t>发展前景高度认可的</w:t>
      </w:r>
      <w:r>
        <w:rPr>
          <w:rFonts w:hint="eastAsia"/>
          <w:sz w:val="24"/>
        </w:rPr>
        <w:t>中青年人才</w:t>
      </w:r>
      <w:r w:rsidR="007131F4">
        <w:rPr>
          <w:rFonts w:hint="eastAsia"/>
          <w:sz w:val="24"/>
        </w:rPr>
        <w:t>队伍</w:t>
      </w:r>
      <w:r w:rsidR="0032628E">
        <w:rPr>
          <w:rFonts w:hint="eastAsia"/>
          <w:sz w:val="24"/>
        </w:rPr>
        <w:t>。</w:t>
      </w:r>
    </w:p>
    <w:p w:rsidR="009F58EC" w:rsidRPr="00A2532F" w:rsidRDefault="00592857" w:rsidP="00592857">
      <w:pPr>
        <w:pStyle w:val="2"/>
        <w:spacing w:before="0" w:after="0" w:line="360" w:lineRule="auto"/>
        <w:rPr>
          <w:sz w:val="24"/>
          <w:szCs w:val="24"/>
        </w:rPr>
      </w:pPr>
      <w:bookmarkStart w:id="199" w:name="_Toc276556500"/>
      <w:bookmarkStart w:id="200" w:name="_Toc402790369"/>
      <w:r>
        <w:rPr>
          <w:rFonts w:hint="eastAsia"/>
          <w:sz w:val="24"/>
          <w:szCs w:val="24"/>
        </w:rPr>
        <w:t>4</w:t>
      </w:r>
      <w:r w:rsidR="007131F4" w:rsidRPr="00A2532F">
        <w:rPr>
          <w:rFonts w:hint="eastAsia"/>
          <w:sz w:val="24"/>
          <w:szCs w:val="24"/>
        </w:rPr>
        <w:t>、</w:t>
      </w:r>
      <w:r w:rsidR="00EC797A" w:rsidRPr="00A2532F">
        <w:rPr>
          <w:rFonts w:hint="eastAsia"/>
          <w:sz w:val="24"/>
          <w:szCs w:val="24"/>
        </w:rPr>
        <w:t>突显了</w:t>
      </w:r>
      <w:r w:rsidR="00372319" w:rsidRPr="00A2532F">
        <w:rPr>
          <w:rFonts w:hint="eastAsia"/>
          <w:sz w:val="24"/>
          <w:szCs w:val="24"/>
        </w:rPr>
        <w:t>集团中青年人才</w:t>
      </w:r>
      <w:r w:rsidR="00EC797A" w:rsidRPr="00A2532F">
        <w:rPr>
          <w:rFonts w:hint="eastAsia"/>
          <w:sz w:val="24"/>
          <w:szCs w:val="24"/>
        </w:rPr>
        <w:t>特质</w:t>
      </w:r>
      <w:bookmarkEnd w:id="199"/>
      <w:bookmarkEnd w:id="200"/>
    </w:p>
    <w:p w:rsidR="007131F4" w:rsidRPr="009F58EC" w:rsidRDefault="007131F4" w:rsidP="00592857">
      <w:pPr>
        <w:spacing w:line="360" w:lineRule="auto"/>
        <w:ind w:firstLineChars="200" w:firstLine="480"/>
        <w:rPr>
          <w:b/>
          <w:sz w:val="24"/>
        </w:rPr>
      </w:pPr>
      <w:r w:rsidRPr="00AA0C37">
        <w:rPr>
          <w:rFonts w:hint="eastAsia"/>
          <w:sz w:val="24"/>
        </w:rPr>
        <w:t>形成了</w:t>
      </w:r>
      <w:r w:rsidR="0045642D">
        <w:rPr>
          <w:rFonts w:hint="eastAsia"/>
          <w:sz w:val="24"/>
        </w:rPr>
        <w:t>外向开朗、身心健康、阳光向上、精力充沛的人格；思路清晰，有追求和不断总结的</w:t>
      </w:r>
      <w:r>
        <w:rPr>
          <w:rFonts w:hint="eastAsia"/>
          <w:sz w:val="24"/>
        </w:rPr>
        <w:t>归纳提炼能力</w:t>
      </w:r>
      <w:r w:rsidR="0045642D">
        <w:rPr>
          <w:rFonts w:hint="eastAsia"/>
          <w:sz w:val="24"/>
        </w:rPr>
        <w:t>；</w:t>
      </w:r>
      <w:r>
        <w:rPr>
          <w:rFonts w:hint="eastAsia"/>
          <w:sz w:val="24"/>
        </w:rPr>
        <w:t>具有</w:t>
      </w:r>
      <w:r w:rsidR="0045642D">
        <w:rPr>
          <w:rFonts w:hint="eastAsia"/>
          <w:sz w:val="24"/>
        </w:rPr>
        <w:t>后天勤奋和先天聪明，勇于实践，训练有素的分析能力；还具有自律谨严，心胸开阔，持之以恒的纪律性；</w:t>
      </w:r>
      <w:r>
        <w:rPr>
          <w:rFonts w:hint="eastAsia"/>
          <w:sz w:val="24"/>
        </w:rPr>
        <w:t>能很好胜任现有岗位的</w:t>
      </w:r>
      <w:r w:rsidR="00FA4D4D">
        <w:rPr>
          <w:rFonts w:hint="eastAsia"/>
          <w:sz w:val="24"/>
        </w:rPr>
        <w:t>中青年</w:t>
      </w:r>
      <w:r>
        <w:rPr>
          <w:rFonts w:hint="eastAsia"/>
          <w:sz w:val="24"/>
        </w:rPr>
        <w:t>人才特</w:t>
      </w:r>
      <w:r w:rsidR="0045642D">
        <w:rPr>
          <w:rFonts w:hint="eastAsia"/>
          <w:sz w:val="24"/>
        </w:rPr>
        <w:t>质</w:t>
      </w:r>
      <w:r w:rsidR="0032628E">
        <w:rPr>
          <w:rFonts w:hint="eastAsia"/>
          <w:sz w:val="24"/>
        </w:rPr>
        <w:t>。</w:t>
      </w:r>
    </w:p>
    <w:p w:rsidR="00372319" w:rsidRPr="00A2532F" w:rsidRDefault="00592857" w:rsidP="00592857">
      <w:pPr>
        <w:pStyle w:val="2"/>
        <w:spacing w:before="0" w:after="0" w:line="360" w:lineRule="auto"/>
        <w:rPr>
          <w:sz w:val="24"/>
          <w:szCs w:val="24"/>
        </w:rPr>
      </w:pPr>
      <w:bookmarkStart w:id="201" w:name="_Toc276556501"/>
      <w:bookmarkStart w:id="202" w:name="_Toc402790370"/>
      <w:r>
        <w:rPr>
          <w:rFonts w:hint="eastAsia"/>
          <w:sz w:val="24"/>
          <w:szCs w:val="24"/>
        </w:rPr>
        <w:t>5</w:t>
      </w:r>
      <w:r w:rsidR="007131F4" w:rsidRPr="00A2532F">
        <w:rPr>
          <w:rFonts w:hint="eastAsia"/>
          <w:sz w:val="24"/>
          <w:szCs w:val="24"/>
        </w:rPr>
        <w:t>、</w:t>
      </w:r>
      <w:r w:rsidR="00EC797A" w:rsidRPr="00A2532F">
        <w:rPr>
          <w:rFonts w:hint="eastAsia"/>
          <w:sz w:val="24"/>
          <w:szCs w:val="24"/>
        </w:rPr>
        <w:t>彰显了</w:t>
      </w:r>
      <w:r w:rsidR="00372319" w:rsidRPr="00A2532F">
        <w:rPr>
          <w:rFonts w:hint="eastAsia"/>
          <w:sz w:val="24"/>
          <w:szCs w:val="24"/>
        </w:rPr>
        <w:t>集团对人才培养与培训</w:t>
      </w:r>
      <w:r w:rsidR="00EC797A" w:rsidRPr="00A2532F">
        <w:rPr>
          <w:rFonts w:hint="eastAsia"/>
          <w:sz w:val="24"/>
          <w:szCs w:val="24"/>
        </w:rPr>
        <w:t>合理性</w:t>
      </w:r>
      <w:bookmarkEnd w:id="201"/>
      <w:bookmarkEnd w:id="202"/>
    </w:p>
    <w:p w:rsidR="007131F4" w:rsidRDefault="007131F4" w:rsidP="00592857">
      <w:pPr>
        <w:spacing w:line="360" w:lineRule="auto"/>
        <w:ind w:firstLineChars="200" w:firstLine="480"/>
        <w:rPr>
          <w:sz w:val="24"/>
        </w:rPr>
      </w:pPr>
      <w:r w:rsidRPr="00AA0C37">
        <w:rPr>
          <w:rFonts w:hint="eastAsia"/>
          <w:sz w:val="24"/>
        </w:rPr>
        <w:t>以</w:t>
      </w:r>
      <w:r w:rsidR="007E412B">
        <w:rPr>
          <w:rFonts w:hint="eastAsia"/>
          <w:sz w:val="24"/>
        </w:rPr>
        <w:t>XXX</w:t>
      </w:r>
      <w:r>
        <w:rPr>
          <w:rFonts w:hint="eastAsia"/>
          <w:sz w:val="24"/>
        </w:rPr>
        <w:t>类专业技术人才</w:t>
      </w:r>
      <w:r w:rsidRPr="00AA0C37">
        <w:rPr>
          <w:rFonts w:hint="eastAsia"/>
          <w:sz w:val="24"/>
        </w:rPr>
        <w:t>为主体的</w:t>
      </w:r>
      <w:r w:rsidR="00FA4D4D">
        <w:rPr>
          <w:rFonts w:hint="eastAsia"/>
          <w:sz w:val="24"/>
        </w:rPr>
        <w:t>中青年</w:t>
      </w:r>
      <w:r w:rsidRPr="00AA0C37">
        <w:rPr>
          <w:rFonts w:hint="eastAsia"/>
          <w:sz w:val="24"/>
        </w:rPr>
        <w:t>人才结构，能够与承担的</w:t>
      </w:r>
      <w:r w:rsidR="00FA4D4D">
        <w:rPr>
          <w:rFonts w:hint="eastAsia"/>
          <w:sz w:val="24"/>
        </w:rPr>
        <w:t>集团</w:t>
      </w:r>
      <w:r w:rsidRPr="00AA0C37">
        <w:rPr>
          <w:rFonts w:hint="eastAsia"/>
          <w:sz w:val="24"/>
        </w:rPr>
        <w:t>工</w:t>
      </w:r>
      <w:r>
        <w:rPr>
          <w:rFonts w:hint="eastAsia"/>
          <w:sz w:val="24"/>
        </w:rPr>
        <w:t>作任务特点相适应；</w:t>
      </w:r>
      <w:r w:rsidR="0045642D">
        <w:rPr>
          <w:rFonts w:ascii="宋体" w:hAnsi="宋体" w:cs="宋体" w:hint="eastAsia"/>
          <w:color w:val="000000"/>
          <w:sz w:val="24"/>
          <w:szCs w:val="28"/>
        </w:rPr>
        <w:t>通过培训需求和学历调查得知，</w:t>
      </w:r>
      <w:r w:rsidR="0045642D" w:rsidRPr="00F70C01">
        <w:rPr>
          <w:rFonts w:ascii="宋体" w:hAnsi="宋体" w:cs="宋体" w:hint="eastAsia"/>
          <w:color w:val="000000"/>
          <w:sz w:val="24"/>
          <w:szCs w:val="28"/>
        </w:rPr>
        <w:t>中青年人才</w:t>
      </w:r>
      <w:r w:rsidR="0045642D">
        <w:rPr>
          <w:rFonts w:ascii="宋体" w:hAnsi="宋体" w:cs="宋体" w:hint="eastAsia"/>
          <w:color w:val="000000"/>
          <w:sz w:val="24"/>
          <w:szCs w:val="28"/>
        </w:rPr>
        <w:t>均受过高等教育，有较高的工作能力和职业素质，</w:t>
      </w:r>
      <w:r w:rsidR="0045642D" w:rsidRPr="00F70C01">
        <w:rPr>
          <w:rFonts w:ascii="宋体" w:hAnsi="宋体" w:cs="宋体" w:hint="eastAsia"/>
          <w:color w:val="000000"/>
          <w:sz w:val="24"/>
          <w:szCs w:val="28"/>
        </w:rPr>
        <w:t>有丰富的</w:t>
      </w:r>
      <w:r w:rsidR="0045642D">
        <w:rPr>
          <w:rFonts w:ascii="宋体" w:hAnsi="宋体" w:cs="宋体" w:hint="eastAsia"/>
          <w:color w:val="000000"/>
          <w:sz w:val="24"/>
          <w:szCs w:val="28"/>
        </w:rPr>
        <w:t>工作</w:t>
      </w:r>
      <w:r w:rsidR="0045642D" w:rsidRPr="00F70C01">
        <w:rPr>
          <w:rFonts w:ascii="宋体" w:hAnsi="宋体" w:cs="宋体" w:hint="eastAsia"/>
          <w:color w:val="000000"/>
          <w:sz w:val="24"/>
          <w:szCs w:val="28"/>
        </w:rPr>
        <w:t>经验，是一支</w:t>
      </w:r>
      <w:r w:rsidR="0045642D">
        <w:rPr>
          <w:rFonts w:ascii="宋体" w:hAnsi="宋体" w:cs="宋体" w:hint="eastAsia"/>
          <w:color w:val="000000"/>
          <w:sz w:val="24"/>
          <w:szCs w:val="28"/>
        </w:rPr>
        <w:t>总体</w:t>
      </w:r>
      <w:r w:rsidR="0045642D" w:rsidRPr="00F70C01">
        <w:rPr>
          <w:rFonts w:ascii="宋体" w:hAnsi="宋体" w:cs="宋体" w:hint="eastAsia"/>
          <w:color w:val="000000"/>
          <w:sz w:val="24"/>
          <w:szCs w:val="28"/>
        </w:rPr>
        <w:t>素质较高的</w:t>
      </w:r>
      <w:r w:rsidR="00EA48F2">
        <w:rPr>
          <w:rFonts w:ascii="宋体" w:hAnsi="宋体" w:cs="宋体" w:hint="eastAsia"/>
          <w:color w:val="000000"/>
          <w:sz w:val="24"/>
          <w:szCs w:val="28"/>
        </w:rPr>
        <w:t>人才</w:t>
      </w:r>
      <w:r w:rsidR="009E522E">
        <w:rPr>
          <w:rFonts w:ascii="宋体" w:hAnsi="宋体" w:cs="宋体" w:hint="eastAsia"/>
          <w:color w:val="000000"/>
          <w:sz w:val="24"/>
          <w:szCs w:val="28"/>
        </w:rPr>
        <w:t>队伍</w:t>
      </w:r>
      <w:r w:rsidR="0045642D" w:rsidRPr="00F70C01">
        <w:rPr>
          <w:rFonts w:ascii="宋体" w:hAnsi="宋体" w:cs="宋体" w:hint="eastAsia"/>
          <w:color w:val="000000"/>
          <w:sz w:val="24"/>
          <w:szCs w:val="28"/>
        </w:rPr>
        <w:t>。</w:t>
      </w:r>
    </w:p>
    <w:p w:rsidR="00BC44CC" w:rsidRPr="00A2532F" w:rsidRDefault="00592857" w:rsidP="00592857">
      <w:pPr>
        <w:pStyle w:val="2"/>
        <w:spacing w:before="0" w:after="0" w:line="360" w:lineRule="auto"/>
        <w:rPr>
          <w:sz w:val="24"/>
          <w:szCs w:val="24"/>
        </w:rPr>
      </w:pPr>
      <w:bookmarkStart w:id="203" w:name="_Toc276556502"/>
      <w:bookmarkStart w:id="204" w:name="_Toc402790371"/>
      <w:r>
        <w:rPr>
          <w:rFonts w:hint="eastAsia"/>
          <w:sz w:val="24"/>
          <w:szCs w:val="24"/>
        </w:rPr>
        <w:t>6</w:t>
      </w:r>
      <w:r w:rsidR="007131F4" w:rsidRPr="00A2532F">
        <w:rPr>
          <w:rFonts w:hint="eastAsia"/>
          <w:sz w:val="24"/>
          <w:szCs w:val="24"/>
        </w:rPr>
        <w:t>、</w:t>
      </w:r>
      <w:r w:rsidR="00EC797A" w:rsidRPr="00A2532F">
        <w:rPr>
          <w:rFonts w:hint="eastAsia"/>
          <w:sz w:val="24"/>
          <w:szCs w:val="24"/>
        </w:rPr>
        <w:t>突出了</w:t>
      </w:r>
      <w:r w:rsidR="00BC44CC" w:rsidRPr="00A2532F">
        <w:rPr>
          <w:rFonts w:hint="eastAsia"/>
          <w:sz w:val="24"/>
          <w:szCs w:val="24"/>
        </w:rPr>
        <w:t>中青年人才较高的自知之明</w:t>
      </w:r>
      <w:r w:rsidR="00EA48F2">
        <w:rPr>
          <w:rFonts w:hint="eastAsia"/>
          <w:sz w:val="24"/>
          <w:szCs w:val="24"/>
        </w:rPr>
        <w:t>，普遍比较低调</w:t>
      </w:r>
      <w:bookmarkEnd w:id="203"/>
      <w:bookmarkEnd w:id="204"/>
    </w:p>
    <w:p w:rsidR="007131F4" w:rsidRDefault="009F58EC" w:rsidP="00592857">
      <w:pPr>
        <w:spacing w:line="360" w:lineRule="auto"/>
        <w:ind w:firstLineChars="200" w:firstLine="480"/>
        <w:rPr>
          <w:sz w:val="24"/>
        </w:rPr>
      </w:pPr>
      <w:r>
        <w:rPr>
          <w:rFonts w:hint="eastAsia"/>
          <w:sz w:val="24"/>
        </w:rPr>
        <w:t>总体</w:t>
      </w:r>
      <w:r w:rsidR="007131F4" w:rsidRPr="00AA0C37">
        <w:rPr>
          <w:rFonts w:hint="eastAsia"/>
          <w:sz w:val="24"/>
        </w:rPr>
        <w:t>对自身发展有</w:t>
      </w:r>
      <w:r w:rsidR="007131F4">
        <w:rPr>
          <w:rFonts w:hint="eastAsia"/>
          <w:sz w:val="24"/>
        </w:rPr>
        <w:t>较</w:t>
      </w:r>
      <w:r w:rsidR="007131F4" w:rsidRPr="00AA0C37">
        <w:rPr>
          <w:rFonts w:hint="eastAsia"/>
          <w:sz w:val="24"/>
        </w:rPr>
        <w:t>明确定位，对个人能力的特长、胜任岗位的优势，</w:t>
      </w:r>
      <w:r w:rsidR="007131F4">
        <w:rPr>
          <w:rFonts w:hint="eastAsia"/>
          <w:sz w:val="24"/>
        </w:rPr>
        <w:t>以及能力素质的短板有比较客观的认识与评价，对职业生涯发展规划有迫切的需求</w:t>
      </w:r>
      <w:r w:rsidR="0032628E">
        <w:rPr>
          <w:rFonts w:hint="eastAsia"/>
          <w:sz w:val="24"/>
        </w:rPr>
        <w:t>。</w:t>
      </w:r>
      <w:r w:rsidR="00EA48F2">
        <w:rPr>
          <w:rFonts w:hint="eastAsia"/>
          <w:sz w:val="24"/>
        </w:rPr>
        <w:t>如：在在专家面询中，他们与专家互动最多的是如何改进自己的不足。而在“</w:t>
      </w:r>
      <w:r w:rsidR="00EA48F2">
        <w:rPr>
          <w:rFonts w:hint="eastAsia"/>
          <w:sz w:val="24"/>
        </w:rPr>
        <w:t>6</w:t>
      </w:r>
      <w:r w:rsidR="00EA48F2">
        <w:rPr>
          <w:rFonts w:hint="eastAsia"/>
          <w:sz w:val="24"/>
        </w:rPr>
        <w:t>＋</w:t>
      </w:r>
      <w:r w:rsidR="00EA48F2">
        <w:rPr>
          <w:rFonts w:hint="eastAsia"/>
          <w:sz w:val="24"/>
        </w:rPr>
        <w:t>1</w:t>
      </w:r>
      <w:r w:rsidR="00EA48F2">
        <w:rPr>
          <w:rFonts w:hint="eastAsia"/>
          <w:sz w:val="24"/>
        </w:rPr>
        <w:t>”调查中，统计自认为非常胜任现有工作岗位是</w:t>
      </w:r>
      <w:r w:rsidR="00EA48F2">
        <w:rPr>
          <w:rFonts w:hint="eastAsia"/>
          <w:sz w:val="24"/>
        </w:rPr>
        <w:t>25%</w:t>
      </w:r>
      <w:r w:rsidR="00EA48F2">
        <w:rPr>
          <w:rFonts w:hint="eastAsia"/>
          <w:sz w:val="24"/>
        </w:rPr>
        <w:t>，但实际测评结果却是</w:t>
      </w:r>
      <w:r w:rsidR="00EA48F2">
        <w:rPr>
          <w:rFonts w:hint="eastAsia"/>
          <w:sz w:val="24"/>
        </w:rPr>
        <w:t>50%</w:t>
      </w:r>
      <w:r w:rsidR="00EA48F2">
        <w:rPr>
          <w:rFonts w:hint="eastAsia"/>
          <w:sz w:val="24"/>
        </w:rPr>
        <w:t>。</w:t>
      </w:r>
    </w:p>
    <w:p w:rsidR="00BC44CC" w:rsidRPr="00A2532F" w:rsidRDefault="00592857" w:rsidP="00592857">
      <w:pPr>
        <w:pStyle w:val="2"/>
        <w:spacing w:before="0" w:after="0" w:line="360" w:lineRule="auto"/>
        <w:rPr>
          <w:sz w:val="24"/>
          <w:szCs w:val="24"/>
        </w:rPr>
      </w:pPr>
      <w:bookmarkStart w:id="205" w:name="_Toc276556503"/>
      <w:bookmarkStart w:id="206" w:name="_Toc402790372"/>
      <w:r>
        <w:rPr>
          <w:rFonts w:hint="eastAsia"/>
          <w:sz w:val="24"/>
          <w:szCs w:val="24"/>
        </w:rPr>
        <w:t>7</w:t>
      </w:r>
      <w:r w:rsidR="007131F4" w:rsidRPr="00A2532F">
        <w:rPr>
          <w:rFonts w:hint="eastAsia"/>
          <w:sz w:val="24"/>
          <w:szCs w:val="24"/>
        </w:rPr>
        <w:t>、</w:t>
      </w:r>
      <w:r w:rsidR="00A2532F" w:rsidRPr="00A2532F">
        <w:rPr>
          <w:rFonts w:hint="eastAsia"/>
          <w:sz w:val="24"/>
          <w:szCs w:val="24"/>
        </w:rPr>
        <w:t>达成</w:t>
      </w:r>
      <w:r w:rsidR="00EC797A" w:rsidRPr="00A2532F">
        <w:rPr>
          <w:rFonts w:hint="eastAsia"/>
          <w:sz w:val="24"/>
          <w:szCs w:val="24"/>
        </w:rPr>
        <w:t>了个人</w:t>
      </w:r>
      <w:r w:rsidR="00BC44CC" w:rsidRPr="00A2532F">
        <w:rPr>
          <w:rFonts w:hint="eastAsia"/>
          <w:sz w:val="24"/>
          <w:szCs w:val="24"/>
        </w:rPr>
        <w:t>与集团发展</w:t>
      </w:r>
      <w:r w:rsidR="00EC797A" w:rsidRPr="00A2532F">
        <w:rPr>
          <w:rFonts w:hint="eastAsia"/>
          <w:sz w:val="24"/>
          <w:szCs w:val="24"/>
        </w:rPr>
        <w:t>较</w:t>
      </w:r>
      <w:r w:rsidR="00BC44CC" w:rsidRPr="00A2532F">
        <w:rPr>
          <w:rFonts w:hint="eastAsia"/>
          <w:sz w:val="24"/>
          <w:szCs w:val="24"/>
        </w:rPr>
        <w:t>一致的职业目标</w:t>
      </w:r>
      <w:bookmarkEnd w:id="205"/>
      <w:bookmarkEnd w:id="206"/>
    </w:p>
    <w:p w:rsidR="00FA4D4D" w:rsidRDefault="007131F4" w:rsidP="00592857">
      <w:pPr>
        <w:spacing w:line="360" w:lineRule="auto"/>
        <w:ind w:firstLineChars="200" w:firstLine="480"/>
        <w:rPr>
          <w:sz w:val="24"/>
        </w:rPr>
      </w:pPr>
      <w:r w:rsidRPr="00AA0C37">
        <w:rPr>
          <w:rFonts w:hint="eastAsia"/>
          <w:sz w:val="24"/>
        </w:rPr>
        <w:t>对自身建设的努力方向、存在的问题和面临的任务，有比较一致的认识，并与</w:t>
      </w:r>
      <w:r w:rsidR="00FA4D4D">
        <w:rPr>
          <w:rFonts w:hint="eastAsia"/>
          <w:sz w:val="24"/>
        </w:rPr>
        <w:t>集团</w:t>
      </w:r>
      <w:r>
        <w:rPr>
          <w:rFonts w:hint="eastAsia"/>
          <w:sz w:val="24"/>
        </w:rPr>
        <w:t>促进人才发展</w:t>
      </w:r>
      <w:proofErr w:type="gramStart"/>
      <w:r>
        <w:rPr>
          <w:rFonts w:hint="eastAsia"/>
          <w:sz w:val="24"/>
        </w:rPr>
        <w:t>目标较相吻合</w:t>
      </w:r>
      <w:proofErr w:type="gramEnd"/>
      <w:r w:rsidR="0032628E">
        <w:rPr>
          <w:rFonts w:hint="eastAsia"/>
          <w:sz w:val="24"/>
        </w:rPr>
        <w:t>。</w:t>
      </w:r>
      <w:r w:rsidR="00EA48F2">
        <w:rPr>
          <w:rFonts w:hint="eastAsia"/>
          <w:sz w:val="24"/>
        </w:rPr>
        <w:t>因为</w:t>
      </w:r>
      <w:r w:rsidR="00EA48F2">
        <w:rPr>
          <w:rFonts w:hint="eastAsia"/>
          <w:sz w:val="24"/>
        </w:rPr>
        <w:t>100%</w:t>
      </w:r>
      <w:r w:rsidR="00EA48F2">
        <w:rPr>
          <w:rFonts w:hint="eastAsia"/>
          <w:sz w:val="24"/>
        </w:rPr>
        <w:t>的人对集团发展有信心，这些人才以在</w:t>
      </w:r>
      <w:r w:rsidR="007E412B">
        <w:rPr>
          <w:rFonts w:hint="eastAsia"/>
          <w:sz w:val="24"/>
        </w:rPr>
        <w:t>XXX</w:t>
      </w:r>
      <w:r w:rsidR="00EA48F2">
        <w:rPr>
          <w:rFonts w:hint="eastAsia"/>
          <w:sz w:val="24"/>
        </w:rPr>
        <w:t>工作为荣，</w:t>
      </w:r>
      <w:r w:rsidR="00EA48F2">
        <w:rPr>
          <w:rFonts w:hint="eastAsia"/>
          <w:sz w:val="24"/>
        </w:rPr>
        <w:lastRenderedPageBreak/>
        <w:t>把个人目标与集团目标</w:t>
      </w:r>
      <w:r w:rsidR="009E522E">
        <w:rPr>
          <w:rFonts w:hint="eastAsia"/>
          <w:sz w:val="24"/>
        </w:rPr>
        <w:t>匹配</w:t>
      </w:r>
      <w:r w:rsidR="00EA48F2">
        <w:rPr>
          <w:rFonts w:hint="eastAsia"/>
          <w:sz w:val="24"/>
        </w:rPr>
        <w:t>期望度非常高。</w:t>
      </w:r>
    </w:p>
    <w:p w:rsidR="00BC44CC" w:rsidRPr="00A2532F" w:rsidRDefault="00592857" w:rsidP="00592857">
      <w:pPr>
        <w:pStyle w:val="2"/>
        <w:spacing w:before="0" w:after="0" w:line="360" w:lineRule="auto"/>
        <w:rPr>
          <w:sz w:val="24"/>
          <w:szCs w:val="24"/>
        </w:rPr>
      </w:pPr>
      <w:bookmarkStart w:id="207" w:name="_Toc276556504"/>
      <w:bookmarkStart w:id="208" w:name="_Toc402790373"/>
      <w:r>
        <w:rPr>
          <w:rFonts w:hint="eastAsia"/>
          <w:sz w:val="24"/>
          <w:szCs w:val="24"/>
        </w:rPr>
        <w:t>8</w:t>
      </w:r>
      <w:r w:rsidR="007150FA" w:rsidRPr="00A2532F">
        <w:rPr>
          <w:rFonts w:hint="eastAsia"/>
          <w:sz w:val="24"/>
          <w:szCs w:val="24"/>
        </w:rPr>
        <w:t>、</w:t>
      </w:r>
      <w:r w:rsidR="00EC797A" w:rsidRPr="00A2532F">
        <w:rPr>
          <w:rFonts w:hint="eastAsia"/>
          <w:sz w:val="24"/>
          <w:szCs w:val="24"/>
        </w:rPr>
        <w:t>锻炼了</w:t>
      </w:r>
      <w:r w:rsidR="00BC44CC" w:rsidRPr="00A2532F">
        <w:rPr>
          <w:rFonts w:hint="eastAsia"/>
          <w:sz w:val="24"/>
          <w:szCs w:val="24"/>
        </w:rPr>
        <w:t>一支</w:t>
      </w:r>
      <w:r w:rsidR="009F58EC" w:rsidRPr="00A2532F">
        <w:rPr>
          <w:rFonts w:hint="eastAsia"/>
          <w:sz w:val="24"/>
          <w:szCs w:val="24"/>
        </w:rPr>
        <w:t>经过基层磨练、</w:t>
      </w:r>
      <w:r w:rsidR="00BC44CC" w:rsidRPr="00A2532F">
        <w:rPr>
          <w:rFonts w:hint="eastAsia"/>
          <w:sz w:val="24"/>
          <w:szCs w:val="24"/>
        </w:rPr>
        <w:t>综合素质高的</w:t>
      </w:r>
      <w:r w:rsidR="009F58EC" w:rsidRPr="00A2532F">
        <w:rPr>
          <w:rFonts w:hint="eastAsia"/>
          <w:sz w:val="24"/>
          <w:szCs w:val="24"/>
        </w:rPr>
        <w:t>集团</w:t>
      </w:r>
      <w:r w:rsidR="00BC44CC" w:rsidRPr="00A2532F">
        <w:rPr>
          <w:rFonts w:hint="eastAsia"/>
          <w:sz w:val="24"/>
          <w:szCs w:val="24"/>
        </w:rPr>
        <w:t>总部中青年人才队伍</w:t>
      </w:r>
      <w:bookmarkEnd w:id="207"/>
      <w:bookmarkEnd w:id="208"/>
    </w:p>
    <w:p w:rsidR="007150FA" w:rsidRPr="007150FA" w:rsidRDefault="007150FA" w:rsidP="00592857">
      <w:pPr>
        <w:spacing w:line="360" w:lineRule="auto"/>
        <w:ind w:firstLineChars="200" w:firstLine="480"/>
        <w:rPr>
          <w:sz w:val="24"/>
        </w:rPr>
      </w:pPr>
      <w:r>
        <w:rPr>
          <w:rFonts w:hint="eastAsia"/>
          <w:sz w:val="24"/>
        </w:rPr>
        <w:t>集团总部中青年人才在心理健康、归纳能力、分析能力、聪慧性及对自我约束等均高于其他测评人才，而且他们大都经过基层历练，为集团机关发展与改革储备了优质与可靠的人才基础。</w:t>
      </w:r>
    </w:p>
    <w:p w:rsidR="007131F4" w:rsidRDefault="007131F4" w:rsidP="00592857">
      <w:pPr>
        <w:pStyle w:val="2"/>
        <w:spacing w:before="0" w:after="0" w:line="360" w:lineRule="auto"/>
      </w:pPr>
      <w:bookmarkStart w:id="209" w:name="_Toc331602647"/>
      <w:bookmarkStart w:id="210" w:name="_Toc276556505"/>
      <w:bookmarkStart w:id="211" w:name="_Toc402790374"/>
      <w:r>
        <w:rPr>
          <w:rFonts w:hint="eastAsia"/>
        </w:rPr>
        <w:t>（二）本次测评出现的主要问题</w:t>
      </w:r>
      <w:bookmarkEnd w:id="209"/>
      <w:bookmarkEnd w:id="210"/>
      <w:bookmarkEnd w:id="211"/>
    </w:p>
    <w:p w:rsidR="00372319" w:rsidRPr="00A2532F" w:rsidRDefault="007131F4" w:rsidP="00592857">
      <w:pPr>
        <w:pStyle w:val="2"/>
        <w:spacing w:before="0" w:after="0" w:line="360" w:lineRule="auto"/>
        <w:rPr>
          <w:sz w:val="24"/>
          <w:szCs w:val="24"/>
        </w:rPr>
      </w:pPr>
      <w:bookmarkStart w:id="212" w:name="_Toc276556506"/>
      <w:bookmarkStart w:id="213" w:name="_Toc402790375"/>
      <w:r w:rsidRPr="00A2532F">
        <w:rPr>
          <w:rFonts w:hint="eastAsia"/>
          <w:sz w:val="24"/>
          <w:szCs w:val="24"/>
        </w:rPr>
        <w:t>1</w:t>
      </w:r>
      <w:r w:rsidRPr="00A2532F">
        <w:rPr>
          <w:rFonts w:hint="eastAsia"/>
          <w:sz w:val="24"/>
          <w:szCs w:val="24"/>
        </w:rPr>
        <w:t>、</w:t>
      </w:r>
      <w:r w:rsidR="00372319" w:rsidRPr="00A2532F">
        <w:rPr>
          <w:rFonts w:hint="eastAsia"/>
          <w:sz w:val="24"/>
          <w:szCs w:val="24"/>
        </w:rPr>
        <w:t>集团在引进中青年人才来源还需要</w:t>
      </w:r>
      <w:r w:rsidR="001305C6">
        <w:rPr>
          <w:rFonts w:hint="eastAsia"/>
          <w:sz w:val="24"/>
          <w:szCs w:val="24"/>
        </w:rPr>
        <w:t>进一步</w:t>
      </w:r>
      <w:r w:rsidR="00372319" w:rsidRPr="00A2532F">
        <w:rPr>
          <w:rFonts w:hint="eastAsia"/>
          <w:sz w:val="24"/>
          <w:szCs w:val="24"/>
        </w:rPr>
        <w:t>优化</w:t>
      </w:r>
      <w:bookmarkEnd w:id="212"/>
      <w:bookmarkEnd w:id="213"/>
    </w:p>
    <w:p w:rsidR="007131F4" w:rsidRDefault="0032628E" w:rsidP="00592857">
      <w:pPr>
        <w:spacing w:line="360" w:lineRule="auto"/>
        <w:ind w:firstLineChars="235" w:firstLine="564"/>
        <w:rPr>
          <w:sz w:val="24"/>
        </w:rPr>
      </w:pPr>
      <w:r>
        <w:rPr>
          <w:rFonts w:hint="eastAsia"/>
          <w:sz w:val="24"/>
        </w:rPr>
        <w:t>中青年人才的专业结构较全面，学历水平比较高，职称层次较多。但来自名牌高校的优秀人才并不多，这</w:t>
      </w:r>
      <w:r w:rsidR="00D13546">
        <w:rPr>
          <w:rFonts w:hint="eastAsia"/>
          <w:sz w:val="24"/>
        </w:rPr>
        <w:t>也</w:t>
      </w:r>
      <w:r>
        <w:rPr>
          <w:rFonts w:hint="eastAsia"/>
          <w:sz w:val="24"/>
        </w:rPr>
        <w:t>为</w:t>
      </w:r>
      <w:r w:rsidR="00C27126">
        <w:rPr>
          <w:rFonts w:hint="eastAsia"/>
          <w:sz w:val="24"/>
        </w:rPr>
        <w:t>什么</w:t>
      </w:r>
      <w:r>
        <w:rPr>
          <w:rFonts w:hint="eastAsia"/>
          <w:sz w:val="24"/>
        </w:rPr>
        <w:t>在相应</w:t>
      </w:r>
      <w:r w:rsidR="00C27126">
        <w:rPr>
          <w:rFonts w:hint="eastAsia"/>
          <w:sz w:val="24"/>
        </w:rPr>
        <w:t>专业领域</w:t>
      </w:r>
      <w:r>
        <w:rPr>
          <w:rFonts w:hint="eastAsia"/>
          <w:sz w:val="24"/>
        </w:rPr>
        <w:t>没有形成</w:t>
      </w:r>
      <w:r w:rsidR="00C27126">
        <w:rPr>
          <w:rFonts w:hint="eastAsia"/>
          <w:sz w:val="24"/>
        </w:rPr>
        <w:t>领军人才</w:t>
      </w:r>
      <w:r>
        <w:rPr>
          <w:rFonts w:hint="eastAsia"/>
          <w:sz w:val="24"/>
        </w:rPr>
        <w:t>的直接原因。</w:t>
      </w:r>
    </w:p>
    <w:p w:rsidR="00372319" w:rsidRPr="00A2532F" w:rsidRDefault="007131F4" w:rsidP="00592857">
      <w:pPr>
        <w:pStyle w:val="2"/>
        <w:spacing w:before="0" w:after="0" w:line="360" w:lineRule="auto"/>
        <w:rPr>
          <w:sz w:val="24"/>
          <w:szCs w:val="24"/>
        </w:rPr>
      </w:pPr>
      <w:bookmarkStart w:id="214" w:name="_Toc276556507"/>
      <w:bookmarkStart w:id="215" w:name="_Toc402790376"/>
      <w:r w:rsidRPr="00A2532F">
        <w:rPr>
          <w:rFonts w:hint="eastAsia"/>
          <w:sz w:val="24"/>
          <w:szCs w:val="24"/>
        </w:rPr>
        <w:t>2</w:t>
      </w:r>
      <w:r w:rsidRPr="00A2532F">
        <w:rPr>
          <w:rFonts w:hint="eastAsia"/>
          <w:sz w:val="24"/>
          <w:szCs w:val="24"/>
        </w:rPr>
        <w:t>、</w:t>
      </w:r>
      <w:r w:rsidR="00372319" w:rsidRPr="00A2532F">
        <w:rPr>
          <w:rFonts w:hint="eastAsia"/>
          <w:sz w:val="24"/>
          <w:szCs w:val="24"/>
        </w:rPr>
        <w:t>集团总部人才优势与实际工作相矛盾</w:t>
      </w:r>
      <w:r w:rsidR="001305C6">
        <w:rPr>
          <w:rFonts w:hint="eastAsia"/>
          <w:sz w:val="24"/>
          <w:szCs w:val="24"/>
        </w:rPr>
        <w:t>的影响要引起重视</w:t>
      </w:r>
      <w:bookmarkEnd w:id="214"/>
      <w:bookmarkEnd w:id="215"/>
    </w:p>
    <w:p w:rsidR="007131F4" w:rsidRDefault="007131F4" w:rsidP="00592857">
      <w:pPr>
        <w:spacing w:line="360" w:lineRule="auto"/>
        <w:ind w:firstLineChars="200" w:firstLine="480"/>
        <w:rPr>
          <w:sz w:val="24"/>
        </w:rPr>
      </w:pPr>
      <w:r>
        <w:rPr>
          <w:rFonts w:hint="eastAsia"/>
          <w:sz w:val="24"/>
        </w:rPr>
        <w:t>测评结果显示，集团</w:t>
      </w:r>
      <w:r w:rsidR="00C90F75">
        <w:rPr>
          <w:rFonts w:hint="eastAsia"/>
          <w:sz w:val="24"/>
        </w:rPr>
        <w:t>总部人才在工作的执著性、人际关系调节和独立工作能力均得分不高，但他们的</w:t>
      </w:r>
      <w:r w:rsidR="00294F76">
        <w:rPr>
          <w:rFonts w:hint="eastAsia"/>
          <w:sz w:val="24"/>
        </w:rPr>
        <w:t>实际</w:t>
      </w:r>
      <w:r w:rsidR="00C90F75">
        <w:rPr>
          <w:rFonts w:hint="eastAsia"/>
          <w:sz w:val="24"/>
        </w:rPr>
        <w:t>潜质</w:t>
      </w:r>
      <w:r w:rsidR="00C27126">
        <w:rPr>
          <w:rFonts w:hint="eastAsia"/>
          <w:sz w:val="24"/>
        </w:rPr>
        <w:t>证明对应这三方面的短板是</w:t>
      </w:r>
      <w:r w:rsidR="00244EE2">
        <w:rPr>
          <w:rFonts w:hint="eastAsia"/>
          <w:sz w:val="24"/>
        </w:rPr>
        <w:t>恰恰是</w:t>
      </w:r>
      <w:r w:rsidR="00C27126">
        <w:rPr>
          <w:rFonts w:hint="eastAsia"/>
          <w:sz w:val="24"/>
        </w:rPr>
        <w:t>他们的优势。为什么会出现这样矛盾呢？</w:t>
      </w:r>
      <w:r w:rsidR="00D26495">
        <w:rPr>
          <w:rFonts w:hint="eastAsia"/>
          <w:sz w:val="24"/>
        </w:rPr>
        <w:t>原因为</w:t>
      </w:r>
      <w:r w:rsidR="00C90F75">
        <w:rPr>
          <w:rFonts w:hint="eastAsia"/>
          <w:sz w:val="24"/>
        </w:rPr>
        <w:t>：一是在集团总部</w:t>
      </w:r>
      <w:r w:rsidR="00D13546">
        <w:rPr>
          <w:rFonts w:hint="eastAsia"/>
          <w:sz w:val="24"/>
        </w:rPr>
        <w:t>有些</w:t>
      </w:r>
      <w:r w:rsidR="00C90F75">
        <w:rPr>
          <w:rFonts w:hint="eastAsia"/>
          <w:sz w:val="24"/>
        </w:rPr>
        <w:t>部门存在管理传统和领导强势或无序</w:t>
      </w:r>
      <w:r w:rsidR="0032628E">
        <w:rPr>
          <w:rFonts w:hint="eastAsia"/>
          <w:sz w:val="24"/>
        </w:rPr>
        <w:t>；</w:t>
      </w:r>
      <w:r>
        <w:rPr>
          <w:rFonts w:hint="eastAsia"/>
          <w:sz w:val="24"/>
        </w:rPr>
        <w:t>二是</w:t>
      </w:r>
      <w:r w:rsidR="00C90F75">
        <w:rPr>
          <w:rFonts w:hint="eastAsia"/>
          <w:sz w:val="24"/>
        </w:rPr>
        <w:t>某些重要</w:t>
      </w:r>
      <w:r w:rsidR="00244EE2">
        <w:rPr>
          <w:rFonts w:hint="eastAsia"/>
          <w:sz w:val="24"/>
        </w:rPr>
        <w:t>岗位</w:t>
      </w:r>
      <w:proofErr w:type="gramStart"/>
      <w:r w:rsidR="00C90F75">
        <w:rPr>
          <w:rFonts w:hint="eastAsia"/>
          <w:sz w:val="24"/>
        </w:rPr>
        <w:t>出现人岗不</w:t>
      </w:r>
      <w:proofErr w:type="gramEnd"/>
      <w:r w:rsidR="00C90F75">
        <w:rPr>
          <w:rFonts w:hint="eastAsia"/>
          <w:sz w:val="24"/>
        </w:rPr>
        <w:t>匹配，</w:t>
      </w:r>
      <w:r w:rsidR="00D13546">
        <w:rPr>
          <w:rFonts w:hint="eastAsia"/>
          <w:sz w:val="24"/>
        </w:rPr>
        <w:t>理论</w:t>
      </w:r>
      <w:r w:rsidR="00CA4CD1">
        <w:rPr>
          <w:rFonts w:hint="eastAsia"/>
          <w:sz w:val="24"/>
        </w:rPr>
        <w:t>上</w:t>
      </w:r>
      <w:r w:rsidR="00D13546">
        <w:rPr>
          <w:rFonts w:hint="eastAsia"/>
          <w:sz w:val="24"/>
        </w:rPr>
        <w:t>是出现了“彼德原理”现象，</w:t>
      </w:r>
      <w:r w:rsidR="00CA4CD1">
        <w:rPr>
          <w:rFonts w:hint="eastAsia"/>
          <w:sz w:val="24"/>
        </w:rPr>
        <w:t>实际上是</w:t>
      </w:r>
      <w:r w:rsidR="00C90F75">
        <w:rPr>
          <w:rFonts w:hint="eastAsia"/>
          <w:sz w:val="24"/>
        </w:rPr>
        <w:t>影响到下级或整个部门综合素质水平</w:t>
      </w:r>
      <w:r w:rsidR="00732546">
        <w:rPr>
          <w:rFonts w:hint="eastAsia"/>
          <w:sz w:val="24"/>
        </w:rPr>
        <w:t>；三是集团总部“官本位”与现代管理相互交织产生的“蝴蝶效应”</w:t>
      </w:r>
      <w:r w:rsidR="00D13546">
        <w:rPr>
          <w:rFonts w:hint="eastAsia"/>
          <w:sz w:val="24"/>
        </w:rPr>
        <w:t>，不仅影响到这些人才，</w:t>
      </w:r>
      <w:r w:rsidR="00294F76">
        <w:rPr>
          <w:rFonts w:hint="eastAsia"/>
          <w:sz w:val="24"/>
        </w:rPr>
        <w:t>更重要的是已</w:t>
      </w:r>
      <w:r w:rsidR="00D13546">
        <w:rPr>
          <w:rFonts w:hint="eastAsia"/>
          <w:sz w:val="24"/>
        </w:rPr>
        <w:t>波及到</w:t>
      </w:r>
      <w:r w:rsidR="00294F76">
        <w:rPr>
          <w:rFonts w:hint="eastAsia"/>
          <w:sz w:val="24"/>
        </w:rPr>
        <w:t>总部</w:t>
      </w:r>
      <w:r w:rsidR="00D13546">
        <w:rPr>
          <w:rFonts w:hint="eastAsia"/>
          <w:sz w:val="24"/>
        </w:rPr>
        <w:t>管理层和下属企业。</w:t>
      </w:r>
    </w:p>
    <w:p w:rsidR="00372319" w:rsidRPr="00A2532F" w:rsidRDefault="007131F4" w:rsidP="00592857">
      <w:pPr>
        <w:pStyle w:val="2"/>
        <w:spacing w:before="0" w:after="0" w:line="360" w:lineRule="auto"/>
        <w:rPr>
          <w:sz w:val="24"/>
          <w:szCs w:val="24"/>
        </w:rPr>
      </w:pPr>
      <w:bookmarkStart w:id="216" w:name="_Toc276556508"/>
      <w:bookmarkStart w:id="217" w:name="_Toc402790377"/>
      <w:r w:rsidRPr="00A2532F">
        <w:rPr>
          <w:rFonts w:hint="eastAsia"/>
          <w:sz w:val="24"/>
          <w:szCs w:val="24"/>
        </w:rPr>
        <w:t>3</w:t>
      </w:r>
      <w:r w:rsidRPr="00A2532F">
        <w:rPr>
          <w:rFonts w:hint="eastAsia"/>
          <w:sz w:val="24"/>
          <w:szCs w:val="24"/>
        </w:rPr>
        <w:t>、</w:t>
      </w:r>
      <w:r w:rsidR="00372319" w:rsidRPr="00A2532F">
        <w:rPr>
          <w:rFonts w:hint="eastAsia"/>
          <w:sz w:val="24"/>
          <w:szCs w:val="24"/>
        </w:rPr>
        <w:t>危机感、局限性、依赖性较高比例不容忽视</w:t>
      </w:r>
      <w:bookmarkEnd w:id="216"/>
      <w:bookmarkEnd w:id="217"/>
    </w:p>
    <w:p w:rsidR="007131F4" w:rsidRDefault="007131F4" w:rsidP="00592857">
      <w:pPr>
        <w:spacing w:line="360" w:lineRule="auto"/>
        <w:ind w:firstLineChars="200" w:firstLine="480"/>
        <w:rPr>
          <w:sz w:val="24"/>
        </w:rPr>
      </w:pPr>
      <w:r>
        <w:rPr>
          <w:rFonts w:hint="eastAsia"/>
          <w:sz w:val="24"/>
        </w:rPr>
        <w:t>特别要强调的是</w:t>
      </w:r>
      <w:r w:rsidR="00D26495">
        <w:rPr>
          <w:rFonts w:hint="eastAsia"/>
          <w:sz w:val="24"/>
        </w:rPr>
        <w:t>：</w:t>
      </w:r>
      <w:r>
        <w:rPr>
          <w:rFonts w:hint="eastAsia"/>
          <w:sz w:val="24"/>
        </w:rPr>
        <w:t>本次测评中</w:t>
      </w:r>
      <w:r>
        <w:rPr>
          <w:rFonts w:hint="eastAsia"/>
          <w:sz w:val="24"/>
        </w:rPr>
        <w:t>68%</w:t>
      </w:r>
      <w:r>
        <w:rPr>
          <w:rFonts w:hint="eastAsia"/>
          <w:sz w:val="24"/>
        </w:rPr>
        <w:t>的</w:t>
      </w:r>
      <w:r w:rsidR="0032628E">
        <w:rPr>
          <w:rFonts w:hint="eastAsia"/>
          <w:sz w:val="24"/>
        </w:rPr>
        <w:t>中青年</w:t>
      </w:r>
      <w:r>
        <w:rPr>
          <w:rFonts w:hint="eastAsia"/>
          <w:sz w:val="24"/>
        </w:rPr>
        <w:t>人才工作求稳怕乱，除与本岗位有关的内容外，对其他的事情关心</w:t>
      </w:r>
      <w:r w:rsidR="00C27126">
        <w:rPr>
          <w:rFonts w:hint="eastAsia"/>
          <w:sz w:val="24"/>
        </w:rPr>
        <w:t>或关注很少，长此以往就会出现眼界不开阔、</w:t>
      </w:r>
      <w:r>
        <w:rPr>
          <w:rFonts w:hint="eastAsia"/>
          <w:sz w:val="24"/>
        </w:rPr>
        <w:t>洞察力不强的局面；有</w:t>
      </w:r>
      <w:r>
        <w:rPr>
          <w:rFonts w:hint="eastAsia"/>
          <w:sz w:val="24"/>
        </w:rPr>
        <w:t>79%</w:t>
      </w:r>
      <w:r>
        <w:rPr>
          <w:rFonts w:hint="eastAsia"/>
          <w:sz w:val="24"/>
        </w:rPr>
        <w:t>的人才做事依靠上级布置，缺乏自主意识，不考虑工作为什么做，怎么样做；有</w:t>
      </w:r>
      <w:r>
        <w:rPr>
          <w:rFonts w:hint="eastAsia"/>
          <w:sz w:val="24"/>
        </w:rPr>
        <w:t>75%</w:t>
      </w:r>
      <w:r w:rsidR="00C27126">
        <w:rPr>
          <w:rFonts w:hint="eastAsia"/>
          <w:sz w:val="24"/>
        </w:rPr>
        <w:t>的人才</w:t>
      </w:r>
      <w:r>
        <w:rPr>
          <w:rFonts w:hint="eastAsia"/>
          <w:sz w:val="24"/>
        </w:rPr>
        <w:t>工作的执着性不强，自己有正确意见也不愿意</w:t>
      </w:r>
      <w:r w:rsidR="0071720B">
        <w:rPr>
          <w:rFonts w:hint="eastAsia"/>
          <w:sz w:val="24"/>
        </w:rPr>
        <w:t>或不敢</w:t>
      </w:r>
      <w:r>
        <w:rPr>
          <w:rFonts w:hint="eastAsia"/>
          <w:sz w:val="24"/>
        </w:rPr>
        <w:t>发表，</w:t>
      </w:r>
      <w:r w:rsidRPr="009476AF">
        <w:rPr>
          <w:rFonts w:hint="eastAsia"/>
          <w:sz w:val="24"/>
        </w:rPr>
        <w:t>不</w:t>
      </w:r>
      <w:r>
        <w:rPr>
          <w:rFonts w:hint="eastAsia"/>
          <w:sz w:val="24"/>
        </w:rPr>
        <w:t>太</w:t>
      </w:r>
      <w:r w:rsidRPr="009476AF">
        <w:rPr>
          <w:rFonts w:hint="eastAsia"/>
          <w:sz w:val="24"/>
        </w:rPr>
        <w:t>关</w:t>
      </w:r>
      <w:r w:rsidR="00C27126">
        <w:rPr>
          <w:rFonts w:hint="eastAsia"/>
          <w:sz w:val="24"/>
        </w:rPr>
        <w:t>心</w:t>
      </w:r>
      <w:r w:rsidR="0032628E">
        <w:rPr>
          <w:rFonts w:hint="eastAsia"/>
          <w:sz w:val="24"/>
        </w:rPr>
        <w:t>集团</w:t>
      </w:r>
      <w:r w:rsidRPr="009476AF">
        <w:rPr>
          <w:rFonts w:hint="eastAsia"/>
          <w:sz w:val="24"/>
        </w:rPr>
        <w:t>期望</w:t>
      </w:r>
      <w:r>
        <w:rPr>
          <w:rFonts w:hint="eastAsia"/>
          <w:sz w:val="24"/>
        </w:rPr>
        <w:t>目标</w:t>
      </w:r>
      <w:r w:rsidRPr="009476AF">
        <w:rPr>
          <w:rFonts w:hint="eastAsia"/>
          <w:sz w:val="24"/>
        </w:rPr>
        <w:t>，只关注</w:t>
      </w:r>
      <w:r>
        <w:rPr>
          <w:rFonts w:hint="eastAsia"/>
          <w:sz w:val="24"/>
        </w:rPr>
        <w:t>自己是否能</w:t>
      </w:r>
      <w:r w:rsidRPr="009476AF">
        <w:rPr>
          <w:rFonts w:hint="eastAsia"/>
          <w:sz w:val="24"/>
        </w:rPr>
        <w:t>完成</w:t>
      </w:r>
      <w:r>
        <w:rPr>
          <w:rFonts w:hint="eastAsia"/>
          <w:sz w:val="24"/>
        </w:rPr>
        <w:t>局部的</w:t>
      </w:r>
      <w:r w:rsidR="00C27126">
        <w:rPr>
          <w:rFonts w:hint="eastAsia"/>
          <w:sz w:val="24"/>
        </w:rPr>
        <w:t>任务。</w:t>
      </w:r>
      <w:r>
        <w:rPr>
          <w:rFonts w:hint="eastAsia"/>
          <w:sz w:val="24"/>
        </w:rPr>
        <w:t>长此下去，出了问题很难找到责任人，岗位责任与</w:t>
      </w:r>
      <w:r w:rsidR="007150FA">
        <w:rPr>
          <w:rFonts w:hint="eastAsia"/>
          <w:sz w:val="24"/>
        </w:rPr>
        <w:t>集团</w:t>
      </w:r>
      <w:r>
        <w:rPr>
          <w:rFonts w:hint="eastAsia"/>
          <w:sz w:val="24"/>
        </w:rPr>
        <w:t>的绩效管理和绩效考核</w:t>
      </w:r>
      <w:r w:rsidR="007150FA">
        <w:rPr>
          <w:rFonts w:hint="eastAsia"/>
          <w:sz w:val="24"/>
        </w:rPr>
        <w:t>会形同</w:t>
      </w:r>
      <w:r>
        <w:rPr>
          <w:rFonts w:hint="eastAsia"/>
          <w:sz w:val="24"/>
        </w:rPr>
        <w:t>虚设</w:t>
      </w:r>
      <w:r w:rsidR="0032628E">
        <w:rPr>
          <w:rFonts w:hint="eastAsia"/>
          <w:sz w:val="24"/>
        </w:rPr>
        <w:t>。</w:t>
      </w:r>
    </w:p>
    <w:p w:rsidR="0077189B" w:rsidRPr="00A2532F" w:rsidRDefault="00A2532F" w:rsidP="00592857">
      <w:pPr>
        <w:pStyle w:val="2"/>
        <w:spacing w:before="0" w:after="0" w:line="360" w:lineRule="auto"/>
        <w:rPr>
          <w:sz w:val="24"/>
          <w:szCs w:val="24"/>
        </w:rPr>
      </w:pPr>
      <w:bookmarkStart w:id="218" w:name="_Toc276556509"/>
      <w:bookmarkStart w:id="219" w:name="_Toc402790378"/>
      <w:r>
        <w:rPr>
          <w:rFonts w:hint="eastAsia"/>
          <w:sz w:val="24"/>
          <w:szCs w:val="24"/>
        </w:rPr>
        <w:t>4</w:t>
      </w:r>
      <w:r>
        <w:rPr>
          <w:rFonts w:hint="eastAsia"/>
          <w:sz w:val="24"/>
          <w:szCs w:val="24"/>
        </w:rPr>
        <w:t>、</w:t>
      </w:r>
      <w:r w:rsidR="00294F76">
        <w:rPr>
          <w:rFonts w:hint="eastAsia"/>
          <w:sz w:val="24"/>
          <w:szCs w:val="24"/>
        </w:rPr>
        <w:t>集团</w:t>
      </w:r>
      <w:r w:rsidR="00372319" w:rsidRPr="0077189B">
        <w:rPr>
          <w:rFonts w:hint="eastAsia"/>
          <w:sz w:val="24"/>
          <w:szCs w:val="24"/>
        </w:rPr>
        <w:t>需要系统化的培训体系</w:t>
      </w:r>
      <w:bookmarkEnd w:id="218"/>
      <w:bookmarkEnd w:id="219"/>
    </w:p>
    <w:p w:rsidR="007131F4" w:rsidRPr="0077189B" w:rsidRDefault="00294F76" w:rsidP="00592857">
      <w:pPr>
        <w:spacing w:line="360" w:lineRule="auto"/>
        <w:ind w:firstLineChars="200" w:firstLine="480"/>
        <w:rPr>
          <w:b/>
          <w:sz w:val="24"/>
          <w:szCs w:val="24"/>
        </w:rPr>
      </w:pPr>
      <w:r>
        <w:rPr>
          <w:rFonts w:hint="eastAsia"/>
          <w:sz w:val="24"/>
        </w:rPr>
        <w:t>从综合测评看到：集团的培训年年都在不断创新，不断改进，不断提升。但随着外部环境不断变化，应对式的培训已经满足</w:t>
      </w:r>
      <w:r w:rsidR="0071720B">
        <w:rPr>
          <w:rFonts w:hint="eastAsia"/>
          <w:sz w:val="24"/>
        </w:rPr>
        <w:t>不</w:t>
      </w:r>
      <w:r>
        <w:rPr>
          <w:rFonts w:hint="eastAsia"/>
          <w:sz w:val="24"/>
        </w:rPr>
        <w:t>了集团各层级人才的需求，这</w:t>
      </w:r>
      <w:r w:rsidR="0071720B">
        <w:rPr>
          <w:rFonts w:hint="eastAsia"/>
          <w:sz w:val="24"/>
        </w:rPr>
        <w:t>就</w:t>
      </w:r>
      <w:r>
        <w:rPr>
          <w:rFonts w:hint="eastAsia"/>
          <w:sz w:val="24"/>
        </w:rPr>
        <w:t>需要从集团战略顶层</w:t>
      </w:r>
      <w:proofErr w:type="gramStart"/>
      <w:r>
        <w:rPr>
          <w:rFonts w:hint="eastAsia"/>
          <w:sz w:val="24"/>
        </w:rPr>
        <w:t>面</w:t>
      </w:r>
      <w:r w:rsidR="00D26495">
        <w:rPr>
          <w:rFonts w:hint="eastAsia"/>
          <w:sz w:val="24"/>
        </w:rPr>
        <w:t>系统</w:t>
      </w:r>
      <w:proofErr w:type="gramEnd"/>
      <w:r>
        <w:rPr>
          <w:rFonts w:hint="eastAsia"/>
          <w:sz w:val="24"/>
        </w:rPr>
        <w:t>思考的培训规划</w:t>
      </w:r>
      <w:r w:rsidR="00D26495">
        <w:rPr>
          <w:rFonts w:hint="eastAsia"/>
          <w:sz w:val="24"/>
        </w:rPr>
        <w:t>与体系</w:t>
      </w:r>
      <w:r>
        <w:rPr>
          <w:rFonts w:hint="eastAsia"/>
          <w:sz w:val="24"/>
        </w:rPr>
        <w:t>。如：</w:t>
      </w:r>
      <w:r w:rsidR="007131F4" w:rsidRPr="0077189B">
        <w:rPr>
          <w:rFonts w:hint="eastAsia"/>
          <w:sz w:val="24"/>
        </w:rPr>
        <w:t>中</w:t>
      </w:r>
      <w:r w:rsidR="007150FA" w:rsidRPr="0077189B">
        <w:rPr>
          <w:rFonts w:hint="eastAsia"/>
          <w:sz w:val="24"/>
        </w:rPr>
        <w:t>青年人才</w:t>
      </w:r>
      <w:r w:rsidR="007131F4" w:rsidRPr="0077189B">
        <w:rPr>
          <w:rFonts w:hint="eastAsia"/>
          <w:sz w:val="24"/>
        </w:rPr>
        <w:t>非常</w:t>
      </w:r>
      <w:r w:rsidR="00C27126">
        <w:rPr>
          <w:rFonts w:hint="eastAsia"/>
          <w:sz w:val="24"/>
        </w:rPr>
        <w:t>需要职业技能、管理方法、沟通技巧等系统的综合素质与能力方面的</w:t>
      </w:r>
      <w:r w:rsidR="007131F4" w:rsidRPr="0077189B">
        <w:rPr>
          <w:rFonts w:hint="eastAsia"/>
          <w:sz w:val="24"/>
        </w:rPr>
        <w:t>培训，也期望</w:t>
      </w:r>
      <w:r w:rsidR="00C90F75" w:rsidRPr="0077189B">
        <w:rPr>
          <w:rFonts w:hint="eastAsia"/>
          <w:sz w:val="24"/>
        </w:rPr>
        <w:t>集团</w:t>
      </w:r>
      <w:r w:rsidR="007131F4" w:rsidRPr="0077189B">
        <w:rPr>
          <w:rFonts w:hint="eastAsia"/>
          <w:sz w:val="24"/>
        </w:rPr>
        <w:t>在这些方面加大对他们训练的力度，尽快提升他们的综合素质</w:t>
      </w:r>
      <w:r w:rsidR="0032628E" w:rsidRPr="0077189B">
        <w:rPr>
          <w:rFonts w:hint="eastAsia"/>
          <w:sz w:val="24"/>
        </w:rPr>
        <w:t>。</w:t>
      </w:r>
    </w:p>
    <w:p w:rsidR="0032628E" w:rsidRPr="00372319" w:rsidRDefault="007131F4" w:rsidP="00592857">
      <w:pPr>
        <w:pStyle w:val="2"/>
        <w:spacing w:before="0" w:after="0" w:line="360" w:lineRule="auto"/>
        <w:rPr>
          <w:rFonts w:ascii="宋体" w:hAnsi="宋体" w:cs="宋体"/>
          <w:sz w:val="24"/>
          <w:szCs w:val="24"/>
        </w:rPr>
      </w:pPr>
      <w:bookmarkStart w:id="220" w:name="_Toc276556510"/>
      <w:bookmarkStart w:id="221" w:name="_Toc402790379"/>
      <w:r w:rsidRPr="00372319">
        <w:rPr>
          <w:rFonts w:hint="eastAsia"/>
          <w:sz w:val="24"/>
          <w:szCs w:val="24"/>
        </w:rPr>
        <w:lastRenderedPageBreak/>
        <w:t>5</w:t>
      </w:r>
      <w:r w:rsidRPr="00372319">
        <w:rPr>
          <w:rFonts w:hint="eastAsia"/>
          <w:sz w:val="24"/>
          <w:szCs w:val="24"/>
        </w:rPr>
        <w:t>、</w:t>
      </w:r>
      <w:r w:rsidR="0032628E" w:rsidRPr="00372319">
        <w:rPr>
          <w:rFonts w:ascii="宋体" w:hAnsi="宋体" w:cs="宋体" w:hint="eastAsia"/>
          <w:sz w:val="24"/>
          <w:szCs w:val="24"/>
        </w:rPr>
        <w:t>岗位稳定性过高，晋升困难</w:t>
      </w:r>
      <w:r w:rsidR="00294F76">
        <w:rPr>
          <w:rFonts w:ascii="宋体" w:hAnsi="宋体" w:cs="宋体" w:hint="eastAsia"/>
          <w:sz w:val="24"/>
          <w:szCs w:val="24"/>
        </w:rPr>
        <w:t>，</w:t>
      </w:r>
      <w:r w:rsidR="00733499">
        <w:rPr>
          <w:rFonts w:ascii="宋体" w:hAnsi="宋体" w:cs="宋体" w:hint="eastAsia"/>
          <w:sz w:val="24"/>
          <w:szCs w:val="24"/>
        </w:rPr>
        <w:t>“天花板”和</w:t>
      </w:r>
      <w:r w:rsidR="00733499">
        <w:rPr>
          <w:rFonts w:ascii="宋体" w:hAnsi="宋体" w:cs="宋体" w:hint="eastAsia"/>
          <w:color w:val="000000"/>
          <w:sz w:val="24"/>
          <w:szCs w:val="28"/>
        </w:rPr>
        <w:t>“温水煮青蛙”并存</w:t>
      </w:r>
      <w:bookmarkEnd w:id="220"/>
      <w:bookmarkEnd w:id="221"/>
    </w:p>
    <w:p w:rsidR="007131F4" w:rsidRPr="0077189B" w:rsidRDefault="009F58EC" w:rsidP="00592857">
      <w:pPr>
        <w:spacing w:line="360" w:lineRule="auto"/>
        <w:ind w:rightChars="57" w:right="120" w:firstLineChars="200" w:firstLine="480"/>
        <w:rPr>
          <w:rFonts w:ascii="宋体" w:hAnsi="宋体" w:cs="宋体"/>
          <w:color w:val="000000"/>
          <w:sz w:val="24"/>
          <w:szCs w:val="28"/>
        </w:rPr>
      </w:pPr>
      <w:r w:rsidRPr="0077189B">
        <w:rPr>
          <w:rFonts w:ascii="宋体" w:hAnsi="宋体" w:cs="宋体" w:hint="eastAsia"/>
          <w:color w:val="000000"/>
          <w:sz w:val="24"/>
          <w:szCs w:val="28"/>
        </w:rPr>
        <w:t>大部分</w:t>
      </w:r>
      <w:r w:rsidR="0032628E" w:rsidRPr="0077189B">
        <w:rPr>
          <w:rFonts w:ascii="宋体" w:hAnsi="宋体" w:cs="宋体" w:hint="eastAsia"/>
          <w:color w:val="000000"/>
          <w:sz w:val="24"/>
          <w:szCs w:val="28"/>
        </w:rPr>
        <w:t>中青年人才在当前职位上长久得不到调整或者提升，有些人才在基层助理职位上工作已有8年</w:t>
      </w:r>
      <w:r w:rsidR="00294F76">
        <w:rPr>
          <w:rFonts w:ascii="宋体" w:hAnsi="宋体" w:cs="宋体" w:hint="eastAsia"/>
          <w:color w:val="000000"/>
          <w:sz w:val="24"/>
          <w:szCs w:val="28"/>
        </w:rPr>
        <w:t>或更长</w:t>
      </w:r>
      <w:r w:rsidR="0032628E" w:rsidRPr="0077189B">
        <w:rPr>
          <w:rFonts w:ascii="宋体" w:hAnsi="宋体" w:cs="宋体" w:hint="eastAsia"/>
          <w:color w:val="000000"/>
          <w:sz w:val="24"/>
          <w:szCs w:val="28"/>
        </w:rPr>
        <w:t>。虽然岗位稳定能让人才在现有职务上游刃有余的完成工作，但思维模式和工作方法容易禁锢于固有的模式之中，</w:t>
      </w:r>
      <w:r w:rsidR="00294F76">
        <w:rPr>
          <w:rFonts w:ascii="宋体" w:hAnsi="宋体" w:cs="宋体" w:hint="eastAsia"/>
          <w:color w:val="000000"/>
          <w:sz w:val="24"/>
          <w:szCs w:val="28"/>
        </w:rPr>
        <w:t>“温水煮青蛙”的现象在这些人才中比较这普遍，长此下去，他们</w:t>
      </w:r>
      <w:r w:rsidR="0032628E" w:rsidRPr="0077189B">
        <w:rPr>
          <w:rFonts w:ascii="宋体" w:hAnsi="宋体" w:cs="宋体" w:hint="eastAsia"/>
          <w:color w:val="000000"/>
          <w:sz w:val="24"/>
          <w:szCs w:val="28"/>
        </w:rPr>
        <w:t>对职业前景的期待</w:t>
      </w:r>
      <w:r w:rsidR="00733499">
        <w:rPr>
          <w:rFonts w:ascii="宋体" w:hAnsi="宋体" w:cs="宋体" w:hint="eastAsia"/>
          <w:color w:val="000000"/>
          <w:sz w:val="24"/>
          <w:szCs w:val="28"/>
        </w:rPr>
        <w:t>成为了“天花板”，随之带来就是理想</w:t>
      </w:r>
      <w:r w:rsidR="0032628E" w:rsidRPr="0077189B">
        <w:rPr>
          <w:rFonts w:ascii="宋体" w:hAnsi="宋体" w:cs="宋体" w:hint="eastAsia"/>
          <w:color w:val="000000"/>
          <w:sz w:val="24"/>
          <w:szCs w:val="28"/>
        </w:rPr>
        <w:t>逐渐</w:t>
      </w:r>
      <w:r w:rsidR="00294F76">
        <w:rPr>
          <w:rFonts w:ascii="宋体" w:hAnsi="宋体" w:cs="宋体" w:hint="eastAsia"/>
          <w:color w:val="000000"/>
          <w:sz w:val="24"/>
          <w:szCs w:val="28"/>
        </w:rPr>
        <w:t>倦怠</w:t>
      </w:r>
      <w:r w:rsidR="0032628E" w:rsidRPr="0077189B">
        <w:rPr>
          <w:rFonts w:ascii="宋体" w:hAnsi="宋体" w:cs="宋体" w:hint="eastAsia"/>
          <w:color w:val="000000"/>
          <w:sz w:val="24"/>
          <w:szCs w:val="28"/>
        </w:rPr>
        <w:t>，工作缺乏激情。</w:t>
      </w:r>
    </w:p>
    <w:p w:rsidR="0032628E" w:rsidRPr="00372319" w:rsidRDefault="0032628E" w:rsidP="00592857">
      <w:pPr>
        <w:pStyle w:val="2"/>
        <w:spacing w:before="0" w:after="0" w:line="360" w:lineRule="auto"/>
        <w:rPr>
          <w:rFonts w:ascii="宋体" w:hAnsi="宋体" w:cs="宋体"/>
          <w:sz w:val="24"/>
          <w:szCs w:val="24"/>
        </w:rPr>
      </w:pPr>
      <w:bookmarkStart w:id="222" w:name="_Toc276556511"/>
      <w:bookmarkStart w:id="223" w:name="_Toc402790380"/>
      <w:r w:rsidRPr="00372319">
        <w:rPr>
          <w:rFonts w:ascii="宋体" w:hAnsi="宋体" w:cs="宋体-方正超大字符集" w:hint="eastAsia"/>
          <w:color w:val="000000"/>
          <w:sz w:val="24"/>
          <w:szCs w:val="24"/>
        </w:rPr>
        <w:t>6</w:t>
      </w:r>
      <w:r w:rsidR="007131F4" w:rsidRPr="00372319">
        <w:rPr>
          <w:rFonts w:ascii="宋体" w:hAnsi="宋体" w:cs="宋体-方正超大字符集" w:hint="eastAsia"/>
          <w:color w:val="000000"/>
          <w:sz w:val="24"/>
          <w:szCs w:val="24"/>
        </w:rPr>
        <w:t>、</w:t>
      </w:r>
      <w:r w:rsidRPr="00372319">
        <w:rPr>
          <w:rFonts w:ascii="宋体" w:hAnsi="宋体" w:cs="宋体" w:hint="eastAsia"/>
          <w:sz w:val="24"/>
          <w:szCs w:val="24"/>
        </w:rPr>
        <w:t>薪酬福利</w:t>
      </w:r>
      <w:r w:rsidR="00372319" w:rsidRPr="00372319">
        <w:rPr>
          <w:rFonts w:ascii="宋体" w:hAnsi="宋体" w:cs="宋体" w:hint="eastAsia"/>
          <w:sz w:val="24"/>
          <w:szCs w:val="24"/>
        </w:rPr>
        <w:t>急待</w:t>
      </w:r>
      <w:r w:rsidRPr="00372319">
        <w:rPr>
          <w:rFonts w:ascii="宋体" w:hAnsi="宋体" w:cs="宋体" w:hint="eastAsia"/>
          <w:sz w:val="24"/>
          <w:szCs w:val="24"/>
        </w:rPr>
        <w:t>提升</w:t>
      </w:r>
      <w:bookmarkEnd w:id="222"/>
      <w:bookmarkEnd w:id="223"/>
    </w:p>
    <w:p w:rsidR="007131F4" w:rsidRDefault="0032628E" w:rsidP="00592857">
      <w:pPr>
        <w:spacing w:line="360" w:lineRule="auto"/>
        <w:ind w:firstLineChars="200" w:firstLine="480"/>
        <w:rPr>
          <w:rFonts w:ascii="宋体" w:hAnsi="宋体" w:cs="宋体-方正超大字符集"/>
          <w:color w:val="000000"/>
          <w:sz w:val="24"/>
        </w:rPr>
      </w:pPr>
      <w:r>
        <w:rPr>
          <w:rFonts w:ascii="宋体" w:hAnsi="宋体" w:cs="宋体" w:hint="eastAsia"/>
          <w:color w:val="000000"/>
          <w:sz w:val="24"/>
          <w:szCs w:val="28"/>
        </w:rPr>
        <w:t>调查结果</w:t>
      </w:r>
      <w:r w:rsidR="0077189B">
        <w:rPr>
          <w:rFonts w:ascii="宋体" w:hAnsi="宋体" w:cs="宋体" w:hint="eastAsia"/>
          <w:color w:val="000000"/>
          <w:sz w:val="24"/>
          <w:szCs w:val="28"/>
        </w:rPr>
        <w:t>显示</w:t>
      </w:r>
      <w:r w:rsidR="00C27126">
        <w:rPr>
          <w:rFonts w:ascii="宋体" w:hAnsi="宋体" w:cs="宋体" w:hint="eastAsia"/>
          <w:color w:val="000000"/>
          <w:sz w:val="24"/>
          <w:szCs w:val="28"/>
        </w:rPr>
        <w:t>，大量中青年人才</w:t>
      </w:r>
      <w:r>
        <w:rPr>
          <w:rFonts w:ascii="宋体" w:hAnsi="宋体" w:cs="宋体" w:hint="eastAsia"/>
          <w:color w:val="000000"/>
          <w:sz w:val="24"/>
          <w:szCs w:val="28"/>
        </w:rPr>
        <w:t>选择在集团工作的原因</w:t>
      </w:r>
      <w:r w:rsidR="009F58EC">
        <w:rPr>
          <w:rFonts w:ascii="宋体" w:hAnsi="宋体" w:cs="宋体" w:hint="eastAsia"/>
          <w:color w:val="000000"/>
          <w:sz w:val="24"/>
          <w:szCs w:val="28"/>
        </w:rPr>
        <w:t>只有</w:t>
      </w:r>
      <w:r>
        <w:rPr>
          <w:rFonts w:ascii="宋体" w:hAnsi="宋体" w:cs="宋体" w:hint="eastAsia"/>
          <w:color w:val="000000"/>
          <w:sz w:val="24"/>
          <w:szCs w:val="28"/>
        </w:rPr>
        <w:t>很</w:t>
      </w:r>
      <w:r w:rsidR="0071720B">
        <w:rPr>
          <w:rFonts w:ascii="宋体" w:hAnsi="宋体" w:cs="宋体" w:hint="eastAsia"/>
          <w:color w:val="000000"/>
          <w:sz w:val="24"/>
          <w:szCs w:val="28"/>
        </w:rPr>
        <w:t>少</w:t>
      </w:r>
      <w:r>
        <w:rPr>
          <w:rFonts w:ascii="宋体" w:hAnsi="宋体" w:cs="宋体" w:hint="eastAsia"/>
          <w:color w:val="000000"/>
          <w:sz w:val="24"/>
          <w:szCs w:val="28"/>
        </w:rPr>
        <w:t>是因为薪资福利优厚；</w:t>
      </w:r>
      <w:r w:rsidR="0071720B">
        <w:rPr>
          <w:rFonts w:ascii="宋体" w:hAnsi="宋体" w:cs="宋体" w:hint="eastAsia"/>
          <w:color w:val="000000"/>
          <w:sz w:val="24"/>
          <w:szCs w:val="28"/>
        </w:rPr>
        <w:t>在</w:t>
      </w:r>
      <w:r>
        <w:rPr>
          <w:rFonts w:ascii="宋体" w:hAnsi="宋体" w:cs="宋体" w:hint="eastAsia"/>
          <w:color w:val="000000"/>
          <w:sz w:val="24"/>
          <w:szCs w:val="28"/>
        </w:rPr>
        <w:t>希望集团能够改善的问题，更多人的</w:t>
      </w:r>
      <w:r w:rsidR="0071720B">
        <w:rPr>
          <w:rFonts w:ascii="宋体" w:hAnsi="宋体" w:cs="宋体" w:hint="eastAsia"/>
          <w:color w:val="000000"/>
          <w:sz w:val="24"/>
          <w:szCs w:val="28"/>
        </w:rPr>
        <w:t>期望</w:t>
      </w:r>
      <w:r>
        <w:rPr>
          <w:rFonts w:ascii="宋体" w:hAnsi="宋体" w:cs="宋体" w:hint="eastAsia"/>
          <w:color w:val="000000"/>
          <w:sz w:val="24"/>
          <w:szCs w:val="28"/>
        </w:rPr>
        <w:t>能提高收入，增加福利。这说明集团在吸引优秀人才上，薪资福利的吸引力较弱</w:t>
      </w:r>
      <w:r w:rsidR="009F58EC">
        <w:rPr>
          <w:rFonts w:ascii="宋体" w:hAnsi="宋体" w:cs="宋体-方正超大字符集" w:hint="eastAsia"/>
          <w:color w:val="000000"/>
          <w:sz w:val="24"/>
        </w:rPr>
        <w:t>，</w:t>
      </w:r>
      <w:r>
        <w:rPr>
          <w:rFonts w:ascii="宋体" w:hAnsi="宋体" w:cs="宋体-方正超大字符集" w:hint="eastAsia"/>
          <w:color w:val="000000"/>
          <w:sz w:val="24"/>
        </w:rPr>
        <w:t>这也是吸引不到国内外优秀人才</w:t>
      </w:r>
      <w:r w:rsidR="0077189B">
        <w:rPr>
          <w:rFonts w:ascii="宋体" w:hAnsi="宋体" w:cs="宋体-方正超大字符集" w:hint="eastAsia"/>
          <w:color w:val="000000"/>
          <w:sz w:val="24"/>
        </w:rPr>
        <w:t>的</w:t>
      </w:r>
      <w:r>
        <w:rPr>
          <w:rFonts w:ascii="宋体" w:hAnsi="宋体" w:cs="宋体-方正超大字符集" w:hint="eastAsia"/>
          <w:color w:val="000000"/>
          <w:sz w:val="24"/>
        </w:rPr>
        <w:t>重要原因所在。</w:t>
      </w:r>
    </w:p>
    <w:p w:rsidR="00372319" w:rsidRDefault="00372319" w:rsidP="00592857">
      <w:pPr>
        <w:pStyle w:val="2"/>
        <w:spacing w:before="0" w:after="0" w:line="360" w:lineRule="auto"/>
        <w:rPr>
          <w:rFonts w:ascii="宋体" w:cs="宋体"/>
          <w:sz w:val="30"/>
          <w:szCs w:val="30"/>
        </w:rPr>
      </w:pPr>
      <w:bookmarkStart w:id="224" w:name="_Toc276556512"/>
      <w:bookmarkStart w:id="225" w:name="_Toc402790381"/>
      <w:bookmarkStart w:id="226" w:name="_Toc331602648"/>
      <w:r>
        <w:rPr>
          <w:rFonts w:ascii="宋体" w:hAnsi="宋体" w:cs="宋体"/>
          <w:sz w:val="30"/>
          <w:szCs w:val="30"/>
        </w:rPr>
        <w:t>（三）</w:t>
      </w:r>
      <w:r w:rsidRPr="00427B1A">
        <w:rPr>
          <w:rFonts w:ascii="宋体" w:hAnsi="宋体" w:cs="宋体" w:hint="eastAsia"/>
          <w:sz w:val="30"/>
          <w:szCs w:val="30"/>
        </w:rPr>
        <w:t>建议</w:t>
      </w:r>
      <w:r>
        <w:rPr>
          <w:rFonts w:ascii="宋体" w:hAnsi="宋体" w:cs="宋体" w:hint="eastAsia"/>
          <w:sz w:val="30"/>
          <w:szCs w:val="30"/>
        </w:rPr>
        <w:t>与</w:t>
      </w:r>
      <w:r w:rsidRPr="00427B1A">
        <w:rPr>
          <w:rFonts w:ascii="宋体" w:hAnsi="宋体" w:cs="宋体" w:hint="eastAsia"/>
          <w:sz w:val="30"/>
          <w:szCs w:val="30"/>
        </w:rPr>
        <w:t>对策</w:t>
      </w:r>
      <w:bookmarkEnd w:id="224"/>
      <w:bookmarkEnd w:id="225"/>
    </w:p>
    <w:p w:rsidR="00372319" w:rsidRPr="00372319" w:rsidRDefault="00372319" w:rsidP="00592857">
      <w:pPr>
        <w:pStyle w:val="2"/>
        <w:spacing w:before="0" w:after="0" w:line="360" w:lineRule="auto"/>
        <w:rPr>
          <w:rFonts w:ascii="宋体" w:hAnsi="宋体" w:cs="宋体"/>
          <w:sz w:val="24"/>
          <w:szCs w:val="24"/>
        </w:rPr>
      </w:pPr>
      <w:bookmarkStart w:id="227" w:name="_Toc276556513"/>
      <w:bookmarkStart w:id="228" w:name="_Toc402790382"/>
      <w:r w:rsidRPr="00372319">
        <w:rPr>
          <w:rFonts w:ascii="宋体" w:hAnsi="宋体" w:cs="宋体" w:hint="eastAsia"/>
          <w:sz w:val="24"/>
          <w:szCs w:val="24"/>
        </w:rPr>
        <w:t>1、建立与集团战略匹配的现代化人力资源管理体系</w:t>
      </w:r>
      <w:bookmarkEnd w:id="227"/>
      <w:bookmarkEnd w:id="228"/>
    </w:p>
    <w:p w:rsidR="00372319" w:rsidRPr="00372319" w:rsidRDefault="00372319" w:rsidP="00592857">
      <w:pPr>
        <w:spacing w:line="360" w:lineRule="auto"/>
        <w:ind w:rightChars="57" w:right="120" w:firstLineChars="200" w:firstLine="480"/>
        <w:rPr>
          <w:rFonts w:ascii="宋体" w:hAnsi="宋体" w:cs="宋体"/>
          <w:sz w:val="24"/>
          <w:szCs w:val="24"/>
        </w:rPr>
      </w:pPr>
      <w:r w:rsidRPr="00372319">
        <w:rPr>
          <w:rFonts w:ascii="宋体" w:hAnsi="宋体" w:cs="宋体" w:hint="eastAsia"/>
          <w:sz w:val="24"/>
          <w:szCs w:val="24"/>
        </w:rPr>
        <w:t>综合考虑本次测评结果，建议集团尽快建立与集团战略匹配的现代化人力资源管理体系。</w:t>
      </w:r>
      <w:r w:rsidRPr="00372319">
        <w:rPr>
          <w:rFonts w:hint="eastAsia"/>
          <w:sz w:val="24"/>
          <w:szCs w:val="24"/>
        </w:rPr>
        <w:t>以中青年人才综合素质测评作为切入点，制定科学、规范、合理的</w:t>
      </w:r>
      <w:r w:rsidR="00D26495">
        <w:rPr>
          <w:rFonts w:hint="eastAsia"/>
          <w:sz w:val="24"/>
          <w:szCs w:val="24"/>
        </w:rPr>
        <w:t>人才发展规划</w:t>
      </w:r>
      <w:r w:rsidRPr="00372319">
        <w:rPr>
          <w:rFonts w:hint="eastAsia"/>
          <w:sz w:val="24"/>
          <w:szCs w:val="24"/>
        </w:rPr>
        <w:t>；以培养高层次、复合型人才为重点，打造有目标、有重点、有计划、有针对性的现代化人力资源管理体系。</w:t>
      </w:r>
    </w:p>
    <w:p w:rsidR="00372319" w:rsidRPr="00372319" w:rsidRDefault="00372319" w:rsidP="00592857">
      <w:pPr>
        <w:pStyle w:val="2"/>
        <w:spacing w:before="0" w:after="0" w:line="360" w:lineRule="auto"/>
        <w:rPr>
          <w:rFonts w:ascii="宋体" w:hAnsi="宋体" w:cs="宋体"/>
          <w:sz w:val="24"/>
          <w:szCs w:val="24"/>
        </w:rPr>
      </w:pPr>
      <w:bookmarkStart w:id="229" w:name="_Toc401924296"/>
      <w:bookmarkStart w:id="230" w:name="_Toc276556514"/>
      <w:bookmarkStart w:id="231" w:name="_Toc402790383"/>
      <w:r w:rsidRPr="00372319">
        <w:rPr>
          <w:rFonts w:ascii="宋体" w:hAnsi="宋体" w:cs="宋体" w:hint="eastAsia"/>
          <w:sz w:val="24"/>
          <w:szCs w:val="24"/>
        </w:rPr>
        <w:t>2、建立完善的薪酬福利体系，</w:t>
      </w:r>
      <w:bookmarkEnd w:id="229"/>
      <w:r w:rsidRPr="00372319">
        <w:rPr>
          <w:rFonts w:ascii="宋体" w:hAnsi="宋体" w:cs="宋体" w:hint="eastAsia"/>
          <w:sz w:val="24"/>
          <w:szCs w:val="24"/>
        </w:rPr>
        <w:t>加大</w:t>
      </w:r>
      <w:r w:rsidR="0077189B">
        <w:rPr>
          <w:rFonts w:ascii="宋体" w:hAnsi="宋体" w:cs="宋体" w:hint="eastAsia"/>
          <w:sz w:val="24"/>
          <w:szCs w:val="24"/>
        </w:rPr>
        <w:t>激励与吸引优秀人才的力度</w:t>
      </w:r>
      <w:bookmarkEnd w:id="230"/>
      <w:bookmarkEnd w:id="231"/>
    </w:p>
    <w:p w:rsidR="0077189B" w:rsidRDefault="00372319" w:rsidP="00592857">
      <w:pPr>
        <w:spacing w:line="360" w:lineRule="auto"/>
        <w:ind w:rightChars="57" w:right="120" w:firstLine="480"/>
        <w:rPr>
          <w:rFonts w:ascii="宋体" w:hAnsi="宋体" w:cs="宋体"/>
          <w:color w:val="000000"/>
          <w:sz w:val="24"/>
          <w:szCs w:val="24"/>
        </w:rPr>
      </w:pPr>
      <w:r w:rsidRPr="00372319">
        <w:rPr>
          <w:rFonts w:ascii="宋体" w:hAnsi="宋体" w:cs="宋体" w:hint="eastAsia"/>
          <w:sz w:val="24"/>
          <w:szCs w:val="24"/>
        </w:rPr>
        <w:t>通过</w:t>
      </w:r>
      <w:r w:rsidR="0077189B">
        <w:rPr>
          <w:rFonts w:ascii="宋体" w:hAnsi="宋体" w:cs="宋体" w:hint="eastAsia"/>
          <w:sz w:val="24"/>
          <w:szCs w:val="24"/>
        </w:rPr>
        <w:t>本次测评</w:t>
      </w:r>
      <w:r w:rsidRPr="00372319">
        <w:rPr>
          <w:rFonts w:ascii="宋体" w:hAnsi="宋体" w:cs="宋体" w:hint="eastAsia"/>
          <w:sz w:val="24"/>
          <w:szCs w:val="24"/>
        </w:rPr>
        <w:t>，中青年人才普遍希望集团的薪酬福利能够进一步得到提升，</w:t>
      </w:r>
      <w:r w:rsidRPr="00372319">
        <w:rPr>
          <w:rFonts w:ascii="宋体" w:hAnsi="宋体" w:cs="宋体" w:hint="eastAsia"/>
          <w:color w:val="000000"/>
          <w:sz w:val="24"/>
          <w:szCs w:val="24"/>
        </w:rPr>
        <w:t>希望能引起</w:t>
      </w:r>
      <w:r w:rsidR="0077189B">
        <w:rPr>
          <w:rFonts w:ascii="宋体" w:hAnsi="宋体" w:cs="宋体" w:hint="eastAsia"/>
          <w:color w:val="000000"/>
          <w:sz w:val="24"/>
          <w:szCs w:val="24"/>
        </w:rPr>
        <w:t>集团</w:t>
      </w:r>
      <w:r w:rsidRPr="00372319">
        <w:rPr>
          <w:rFonts w:ascii="宋体" w:hAnsi="宋体" w:cs="宋体" w:hint="eastAsia"/>
          <w:color w:val="000000"/>
          <w:sz w:val="24"/>
          <w:szCs w:val="24"/>
        </w:rPr>
        <w:t>领导的关注并提出匹配的解决对策。</w:t>
      </w:r>
      <w:r w:rsidR="00C27126">
        <w:rPr>
          <w:rFonts w:ascii="宋体" w:hAnsi="宋体" w:cs="宋体" w:hint="eastAsia"/>
          <w:color w:val="000000"/>
          <w:sz w:val="24"/>
          <w:szCs w:val="24"/>
        </w:rPr>
        <w:t>尽管</w:t>
      </w:r>
      <w:r w:rsidR="007E412B">
        <w:rPr>
          <w:rFonts w:ascii="宋体" w:hAnsi="宋体" w:cs="宋体" w:hint="eastAsia"/>
          <w:color w:val="000000"/>
          <w:sz w:val="24"/>
          <w:szCs w:val="24"/>
        </w:rPr>
        <w:t>XXX</w:t>
      </w:r>
      <w:r w:rsidR="00C27126">
        <w:rPr>
          <w:rFonts w:ascii="宋体" w:hAnsi="宋体" w:cs="宋体" w:hint="eastAsia"/>
          <w:color w:val="000000"/>
          <w:sz w:val="24"/>
          <w:szCs w:val="24"/>
        </w:rPr>
        <w:t>属于城市公共服务类，但其服务水平、</w:t>
      </w:r>
      <w:r w:rsidR="0077189B">
        <w:rPr>
          <w:rFonts w:ascii="宋体" w:hAnsi="宋体" w:cs="宋体" w:hint="eastAsia"/>
          <w:color w:val="000000"/>
          <w:sz w:val="24"/>
          <w:szCs w:val="24"/>
        </w:rPr>
        <w:t>所承担的职责和忠诚度远远高于一般的企业，而这一切取决</w:t>
      </w:r>
      <w:r w:rsidR="00C27126">
        <w:rPr>
          <w:rFonts w:ascii="宋体" w:hAnsi="宋体" w:cs="宋体" w:hint="eastAsia"/>
          <w:color w:val="000000"/>
          <w:sz w:val="24"/>
          <w:szCs w:val="24"/>
        </w:rPr>
        <w:t>于</w:t>
      </w:r>
      <w:r w:rsidR="0077189B">
        <w:rPr>
          <w:rFonts w:ascii="宋体" w:hAnsi="宋体" w:cs="宋体" w:hint="eastAsia"/>
          <w:color w:val="000000"/>
          <w:sz w:val="24"/>
          <w:szCs w:val="24"/>
        </w:rPr>
        <w:t>人才综合素质。</w:t>
      </w:r>
    </w:p>
    <w:p w:rsidR="0077189B" w:rsidRPr="00A2532F" w:rsidRDefault="0077189B" w:rsidP="00592857">
      <w:pPr>
        <w:pStyle w:val="2"/>
        <w:spacing w:before="0" w:after="0" w:line="360" w:lineRule="auto"/>
        <w:rPr>
          <w:rFonts w:ascii="宋体" w:hAnsi="宋体" w:cs="宋体"/>
          <w:sz w:val="24"/>
          <w:szCs w:val="24"/>
        </w:rPr>
      </w:pPr>
      <w:bookmarkStart w:id="232" w:name="_Toc276556515"/>
      <w:bookmarkStart w:id="233" w:name="_Toc402790384"/>
      <w:r w:rsidRPr="00AC7A7B">
        <w:rPr>
          <w:rFonts w:ascii="宋体" w:hAnsi="宋体" w:cs="宋体" w:hint="eastAsia"/>
          <w:sz w:val="24"/>
          <w:szCs w:val="24"/>
        </w:rPr>
        <w:t>3、建立基于集团战略</w:t>
      </w:r>
      <w:r w:rsidR="00D13546">
        <w:rPr>
          <w:rFonts w:ascii="宋体" w:hAnsi="宋体" w:cs="宋体" w:hint="eastAsia"/>
          <w:sz w:val="24"/>
          <w:szCs w:val="24"/>
        </w:rPr>
        <w:t>的现代</w:t>
      </w:r>
      <w:r w:rsidRPr="00AC7A7B">
        <w:rPr>
          <w:rFonts w:ascii="宋体" w:hAnsi="宋体" w:cs="宋体" w:hint="eastAsia"/>
          <w:sz w:val="24"/>
          <w:szCs w:val="24"/>
        </w:rPr>
        <w:t>人</w:t>
      </w:r>
      <w:r w:rsidR="00D13546">
        <w:rPr>
          <w:rFonts w:ascii="宋体" w:hAnsi="宋体" w:cs="宋体" w:hint="eastAsia"/>
          <w:sz w:val="24"/>
          <w:szCs w:val="24"/>
        </w:rPr>
        <w:t>力</w:t>
      </w:r>
      <w:r w:rsidRPr="00AC7A7B">
        <w:rPr>
          <w:rFonts w:ascii="宋体" w:hAnsi="宋体" w:cs="宋体" w:hint="eastAsia"/>
          <w:sz w:val="24"/>
          <w:szCs w:val="24"/>
        </w:rPr>
        <w:t>资源管理的培训体系</w:t>
      </w:r>
      <w:bookmarkEnd w:id="232"/>
      <w:bookmarkEnd w:id="233"/>
    </w:p>
    <w:p w:rsidR="00372319" w:rsidRPr="00372319" w:rsidRDefault="0077189B" w:rsidP="00592857">
      <w:pPr>
        <w:spacing w:line="360" w:lineRule="auto"/>
        <w:ind w:rightChars="57" w:right="120" w:firstLine="480"/>
        <w:rPr>
          <w:rFonts w:ascii="宋体" w:hAnsi="宋体" w:cs="宋体"/>
          <w:sz w:val="24"/>
          <w:szCs w:val="24"/>
        </w:rPr>
      </w:pPr>
      <w:r>
        <w:rPr>
          <w:rFonts w:ascii="宋体" w:hAnsi="宋体" w:cs="宋体" w:hint="eastAsia"/>
          <w:sz w:val="24"/>
          <w:szCs w:val="24"/>
        </w:rPr>
        <w:t>以</w:t>
      </w:r>
      <w:r w:rsidR="00AC7A7B">
        <w:rPr>
          <w:rFonts w:ascii="宋体" w:hAnsi="宋体" w:cs="宋体" w:hint="eastAsia"/>
          <w:sz w:val="24"/>
          <w:szCs w:val="24"/>
        </w:rPr>
        <w:t>集团</w:t>
      </w:r>
      <w:r>
        <w:rPr>
          <w:rFonts w:ascii="宋体" w:hAnsi="宋体" w:cs="宋体" w:hint="eastAsia"/>
          <w:sz w:val="24"/>
          <w:szCs w:val="24"/>
        </w:rPr>
        <w:t>人才规划为出发点，根据不同层次的人才，</w:t>
      </w:r>
      <w:r w:rsidR="00372319" w:rsidRPr="00372319">
        <w:rPr>
          <w:rFonts w:ascii="宋体" w:hAnsi="宋体" w:cs="宋体" w:hint="eastAsia"/>
          <w:sz w:val="24"/>
          <w:szCs w:val="24"/>
        </w:rPr>
        <w:t>建立健全适合集团</w:t>
      </w:r>
      <w:r>
        <w:rPr>
          <w:rFonts w:ascii="宋体" w:hAnsi="宋体" w:cs="宋体" w:hint="eastAsia"/>
          <w:sz w:val="24"/>
          <w:szCs w:val="24"/>
        </w:rPr>
        <w:t>发展</w:t>
      </w:r>
      <w:r w:rsidR="00AC7A7B">
        <w:rPr>
          <w:rFonts w:ascii="宋体" w:hAnsi="宋体" w:cs="宋体" w:hint="eastAsia"/>
          <w:sz w:val="24"/>
          <w:szCs w:val="24"/>
        </w:rPr>
        <w:t>战略</w:t>
      </w:r>
      <w:r>
        <w:rPr>
          <w:rFonts w:ascii="宋体" w:hAnsi="宋体" w:cs="宋体" w:hint="eastAsia"/>
          <w:sz w:val="24"/>
          <w:szCs w:val="24"/>
        </w:rPr>
        <w:t>的培训体系已</w:t>
      </w:r>
      <w:r w:rsidR="00AC7A7B" w:rsidRPr="00AC7A7B">
        <w:rPr>
          <w:rFonts w:ascii="宋体" w:hAnsi="宋体" w:cs="宋体" w:hint="eastAsia"/>
          <w:sz w:val="24"/>
          <w:szCs w:val="24"/>
        </w:rPr>
        <w:t>迫在眉睫</w:t>
      </w:r>
      <w:r w:rsidR="00AC7A7B">
        <w:rPr>
          <w:rFonts w:ascii="宋体" w:hAnsi="宋体" w:cs="宋体" w:hint="eastAsia"/>
          <w:sz w:val="24"/>
          <w:szCs w:val="24"/>
        </w:rPr>
        <w:t>。</w:t>
      </w:r>
      <w:r w:rsidR="00AC7A7B">
        <w:rPr>
          <w:rFonts w:hint="eastAsia"/>
          <w:sz w:val="24"/>
        </w:rPr>
        <w:t>并在此基础上开展针对各层次人才的短板、个性化的培训，</w:t>
      </w:r>
      <w:r w:rsidR="00AC7A7B" w:rsidRPr="00AA0C37">
        <w:rPr>
          <w:rFonts w:hint="eastAsia"/>
          <w:sz w:val="24"/>
        </w:rPr>
        <w:t>提升</w:t>
      </w:r>
      <w:r w:rsidR="0014499E">
        <w:rPr>
          <w:rFonts w:hint="eastAsia"/>
          <w:sz w:val="24"/>
        </w:rPr>
        <w:t>集团</w:t>
      </w:r>
      <w:r w:rsidR="00AC7A7B" w:rsidRPr="00AA0C37">
        <w:rPr>
          <w:rFonts w:hint="eastAsia"/>
          <w:sz w:val="24"/>
        </w:rPr>
        <w:t>人才队伍的整体</w:t>
      </w:r>
      <w:r w:rsidR="00AC7A7B">
        <w:rPr>
          <w:rFonts w:hint="eastAsia"/>
          <w:sz w:val="24"/>
        </w:rPr>
        <w:t>综合</w:t>
      </w:r>
      <w:r w:rsidR="00AC7A7B" w:rsidRPr="00AA0C37">
        <w:rPr>
          <w:rFonts w:hint="eastAsia"/>
          <w:sz w:val="24"/>
        </w:rPr>
        <w:t>素质</w:t>
      </w:r>
      <w:r w:rsidR="00AC7A7B">
        <w:rPr>
          <w:rFonts w:hint="eastAsia"/>
          <w:sz w:val="24"/>
        </w:rPr>
        <w:t>能力；</w:t>
      </w:r>
      <w:r w:rsidR="00372319" w:rsidRPr="00372319">
        <w:rPr>
          <w:rFonts w:ascii="宋体" w:hAnsi="宋体" w:cs="宋体" w:hint="eastAsia"/>
          <w:sz w:val="24"/>
          <w:szCs w:val="24"/>
        </w:rPr>
        <w:t>注重中青年</w:t>
      </w:r>
      <w:r w:rsidR="00AC7A7B">
        <w:rPr>
          <w:rFonts w:ascii="宋体" w:hAnsi="宋体" w:cs="宋体" w:hint="eastAsia"/>
          <w:sz w:val="24"/>
          <w:szCs w:val="24"/>
        </w:rPr>
        <w:t>人才</w:t>
      </w:r>
      <w:r w:rsidR="00372319" w:rsidRPr="00372319">
        <w:rPr>
          <w:rFonts w:ascii="宋体" w:hAnsi="宋体" w:cs="宋体" w:hint="eastAsia"/>
          <w:sz w:val="24"/>
          <w:szCs w:val="24"/>
        </w:rPr>
        <w:t>结合岗位需求</w:t>
      </w:r>
      <w:r w:rsidR="00AC7A7B">
        <w:rPr>
          <w:rFonts w:ascii="宋体" w:hAnsi="宋体" w:cs="宋体" w:hint="eastAsia"/>
          <w:sz w:val="24"/>
          <w:szCs w:val="24"/>
        </w:rPr>
        <w:t>有</w:t>
      </w:r>
      <w:r w:rsidR="00372319" w:rsidRPr="00372319">
        <w:rPr>
          <w:rFonts w:ascii="宋体" w:hAnsi="宋体" w:cs="宋体" w:hint="eastAsia"/>
          <w:sz w:val="24"/>
          <w:szCs w:val="24"/>
        </w:rPr>
        <w:t>针对性培训，加大对</w:t>
      </w:r>
      <w:r w:rsidR="0014499E">
        <w:rPr>
          <w:rFonts w:ascii="宋体" w:hAnsi="宋体" w:cs="宋体" w:hint="eastAsia"/>
          <w:sz w:val="24"/>
          <w:szCs w:val="24"/>
        </w:rPr>
        <w:t>这些</w:t>
      </w:r>
      <w:r w:rsidR="00372319" w:rsidRPr="00372319">
        <w:rPr>
          <w:rFonts w:ascii="宋体" w:hAnsi="宋体" w:cs="宋体" w:hint="eastAsia"/>
          <w:sz w:val="24"/>
          <w:szCs w:val="24"/>
        </w:rPr>
        <w:t>人才培养与培训力度，重点就专业技能、管理</w:t>
      </w:r>
      <w:r w:rsidR="0014499E">
        <w:rPr>
          <w:rFonts w:ascii="宋体" w:hAnsi="宋体" w:cs="宋体" w:hint="eastAsia"/>
          <w:sz w:val="24"/>
          <w:szCs w:val="24"/>
        </w:rPr>
        <w:t>方法</w:t>
      </w:r>
      <w:r w:rsidR="00372319" w:rsidRPr="00372319">
        <w:rPr>
          <w:rFonts w:ascii="宋体" w:hAnsi="宋体" w:cs="宋体" w:hint="eastAsia"/>
          <w:sz w:val="24"/>
          <w:szCs w:val="24"/>
        </w:rPr>
        <w:t>、团队合作、人际沟通等进行全方位</w:t>
      </w:r>
      <w:r w:rsidR="0014499E">
        <w:rPr>
          <w:rFonts w:ascii="宋体" w:hAnsi="宋体" w:cs="宋体" w:hint="eastAsia"/>
          <w:sz w:val="24"/>
          <w:szCs w:val="24"/>
        </w:rPr>
        <w:t>、多形式</w:t>
      </w:r>
      <w:r w:rsidR="00372319" w:rsidRPr="00372319">
        <w:rPr>
          <w:rFonts w:ascii="宋体" w:hAnsi="宋体" w:cs="宋体" w:hint="eastAsia"/>
          <w:sz w:val="24"/>
          <w:szCs w:val="24"/>
        </w:rPr>
        <w:t>的培训。</w:t>
      </w:r>
    </w:p>
    <w:p w:rsidR="00372319" w:rsidRPr="00372319" w:rsidRDefault="00AC7A7B" w:rsidP="00592857">
      <w:pPr>
        <w:pStyle w:val="2"/>
        <w:spacing w:before="0" w:after="0" w:line="360" w:lineRule="auto"/>
        <w:rPr>
          <w:rFonts w:ascii="宋体" w:hAnsi="宋体" w:cs="宋体"/>
          <w:sz w:val="24"/>
          <w:szCs w:val="24"/>
        </w:rPr>
      </w:pPr>
      <w:bookmarkStart w:id="234" w:name="_Toc276556516"/>
      <w:bookmarkStart w:id="235" w:name="_Toc402790385"/>
      <w:r>
        <w:rPr>
          <w:rFonts w:ascii="宋体" w:hAnsi="宋体" w:cs="宋体" w:hint="eastAsia"/>
          <w:sz w:val="24"/>
          <w:szCs w:val="24"/>
        </w:rPr>
        <w:t>4</w:t>
      </w:r>
      <w:r w:rsidR="00372319" w:rsidRPr="00372319">
        <w:rPr>
          <w:rFonts w:ascii="宋体" w:hAnsi="宋体" w:cs="宋体" w:hint="eastAsia"/>
          <w:sz w:val="24"/>
          <w:szCs w:val="24"/>
        </w:rPr>
        <w:t>、建立合理的调岗及晋升制度，</w:t>
      </w:r>
      <w:r w:rsidR="0014499E">
        <w:rPr>
          <w:rFonts w:ascii="宋体" w:hAnsi="宋体" w:cs="宋体" w:hint="eastAsia"/>
          <w:sz w:val="24"/>
          <w:szCs w:val="24"/>
        </w:rPr>
        <w:t>搭建中青年人才成长平台</w:t>
      </w:r>
      <w:bookmarkEnd w:id="234"/>
      <w:bookmarkEnd w:id="235"/>
    </w:p>
    <w:p w:rsidR="00372319" w:rsidRDefault="00372319" w:rsidP="00592857">
      <w:pPr>
        <w:spacing w:line="360" w:lineRule="auto"/>
        <w:ind w:rightChars="57" w:right="120" w:firstLine="480"/>
        <w:rPr>
          <w:rFonts w:ascii="宋体" w:hAnsi="宋体" w:cs="宋体"/>
          <w:color w:val="000000"/>
          <w:sz w:val="24"/>
          <w:szCs w:val="28"/>
        </w:rPr>
      </w:pPr>
      <w:r>
        <w:rPr>
          <w:rFonts w:ascii="宋体" w:hAnsi="宋体" w:cs="宋体" w:hint="eastAsia"/>
          <w:color w:val="000000"/>
          <w:sz w:val="24"/>
          <w:szCs w:val="28"/>
        </w:rPr>
        <w:t>中青年人才在集团工作的稳定性普遍很高，但同时存在的问题就是没有多余的岗位吸引新的优秀人才加入。集团建立合理的调岗及晋升制度之后，不仅能促进现有人才的工作积极行，明确他们的职业发展道路，激发其工作热情，避免“天花板”现象；调岗和人才</w:t>
      </w:r>
      <w:r>
        <w:rPr>
          <w:rFonts w:ascii="宋体" w:hAnsi="宋体" w:cs="宋体" w:hint="eastAsia"/>
          <w:color w:val="000000"/>
          <w:sz w:val="24"/>
          <w:szCs w:val="28"/>
        </w:rPr>
        <w:lastRenderedPageBreak/>
        <w:t>晋升之后，空余的岗位可以吸纳更多优秀的人才，给集团人才梯队注入新鲜血液，带来新思想、新技能。</w:t>
      </w:r>
    </w:p>
    <w:p w:rsidR="0014499E" w:rsidRPr="00A2532F" w:rsidRDefault="00A2532F" w:rsidP="00592857">
      <w:pPr>
        <w:pStyle w:val="2"/>
        <w:spacing w:before="0" w:after="0" w:line="360" w:lineRule="auto"/>
        <w:rPr>
          <w:rFonts w:ascii="宋体" w:hAnsi="宋体" w:cs="宋体"/>
          <w:sz w:val="24"/>
          <w:szCs w:val="24"/>
        </w:rPr>
      </w:pPr>
      <w:bookmarkStart w:id="236" w:name="_Toc276556517"/>
      <w:bookmarkStart w:id="237" w:name="_Toc402790386"/>
      <w:bookmarkEnd w:id="226"/>
      <w:r>
        <w:rPr>
          <w:rFonts w:ascii="宋体" w:hAnsi="宋体" w:cs="宋体" w:hint="eastAsia"/>
          <w:sz w:val="24"/>
          <w:szCs w:val="24"/>
        </w:rPr>
        <w:t>5、</w:t>
      </w:r>
      <w:r w:rsidR="0014499E" w:rsidRPr="00A2532F">
        <w:rPr>
          <w:rFonts w:ascii="宋体" w:hAnsi="宋体" w:cs="宋体" w:hint="eastAsia"/>
          <w:sz w:val="24"/>
          <w:szCs w:val="24"/>
        </w:rPr>
        <w:t>对不同层次后备人才进行职业生涯规划</w:t>
      </w:r>
      <w:bookmarkEnd w:id="236"/>
      <w:bookmarkEnd w:id="237"/>
    </w:p>
    <w:p w:rsidR="007131F4" w:rsidRPr="0014499E" w:rsidRDefault="007131F4" w:rsidP="00592857">
      <w:pPr>
        <w:spacing w:line="360" w:lineRule="auto"/>
        <w:ind w:firstLineChars="200" w:firstLine="480"/>
        <w:rPr>
          <w:sz w:val="24"/>
        </w:rPr>
      </w:pPr>
      <w:r w:rsidRPr="0014499E">
        <w:rPr>
          <w:rFonts w:hint="eastAsia"/>
          <w:sz w:val="24"/>
        </w:rPr>
        <w:t>结合</w:t>
      </w:r>
      <w:r w:rsidR="0014499E" w:rsidRPr="0014499E">
        <w:rPr>
          <w:rFonts w:hint="eastAsia"/>
          <w:sz w:val="24"/>
        </w:rPr>
        <w:t>集团</w:t>
      </w:r>
      <w:r w:rsidRPr="0014499E">
        <w:rPr>
          <w:rFonts w:hint="eastAsia"/>
          <w:sz w:val="24"/>
        </w:rPr>
        <w:t>战略与人才发展规划，以各层次后</w:t>
      </w:r>
      <w:r w:rsidR="009E3E60">
        <w:rPr>
          <w:rFonts w:hint="eastAsia"/>
          <w:sz w:val="24"/>
        </w:rPr>
        <w:t>备人才</w:t>
      </w:r>
      <w:r w:rsidRPr="0014499E">
        <w:rPr>
          <w:rFonts w:hint="eastAsia"/>
          <w:sz w:val="24"/>
        </w:rPr>
        <w:t>综合测评作为切</w:t>
      </w:r>
      <w:r w:rsidR="00C27126">
        <w:rPr>
          <w:rFonts w:hint="eastAsia"/>
          <w:sz w:val="24"/>
        </w:rPr>
        <w:t>入</w:t>
      </w:r>
      <w:r w:rsidRPr="0014499E">
        <w:rPr>
          <w:rFonts w:hint="eastAsia"/>
          <w:sz w:val="24"/>
        </w:rPr>
        <w:t>点，以培养高层次、复合型人才为重点，打造有目标、有重点、有计划、有针对性的人才职业生涯规划</w:t>
      </w:r>
      <w:r w:rsidR="0014499E">
        <w:rPr>
          <w:rFonts w:hint="eastAsia"/>
          <w:sz w:val="24"/>
        </w:rPr>
        <w:t>和针对性</w:t>
      </w:r>
      <w:r w:rsidR="00D26495">
        <w:rPr>
          <w:rFonts w:hint="eastAsia"/>
          <w:sz w:val="24"/>
        </w:rPr>
        <w:t>、使用与培养相结合的</w:t>
      </w:r>
      <w:r w:rsidR="0014499E">
        <w:rPr>
          <w:rFonts w:hint="eastAsia"/>
          <w:sz w:val="24"/>
        </w:rPr>
        <w:t>体系</w:t>
      </w:r>
      <w:r w:rsidR="00C27126">
        <w:rPr>
          <w:rFonts w:hint="eastAsia"/>
          <w:sz w:val="24"/>
        </w:rPr>
        <w:t>。</w:t>
      </w:r>
    </w:p>
    <w:p w:rsidR="0014499E" w:rsidRPr="00A2532F" w:rsidRDefault="00A2532F" w:rsidP="00592857">
      <w:pPr>
        <w:pStyle w:val="2"/>
        <w:spacing w:before="0" w:after="0" w:line="360" w:lineRule="auto"/>
        <w:rPr>
          <w:rFonts w:ascii="宋体" w:hAnsi="宋体" w:cs="宋体"/>
          <w:sz w:val="24"/>
          <w:szCs w:val="24"/>
        </w:rPr>
      </w:pPr>
      <w:bookmarkStart w:id="238" w:name="_Toc276556518"/>
      <w:bookmarkStart w:id="239" w:name="_Toc402790387"/>
      <w:r>
        <w:rPr>
          <w:rFonts w:ascii="宋体" w:hAnsi="宋体" w:cs="宋体" w:hint="eastAsia"/>
          <w:sz w:val="24"/>
          <w:szCs w:val="24"/>
        </w:rPr>
        <w:t>6、</w:t>
      </w:r>
      <w:r w:rsidR="0014499E" w:rsidRPr="00A2532F">
        <w:rPr>
          <w:rFonts w:ascii="宋体" w:hAnsi="宋体" w:cs="宋体" w:hint="eastAsia"/>
          <w:sz w:val="24"/>
          <w:szCs w:val="24"/>
        </w:rPr>
        <w:t>建立不同层次人才综合素质体系，让优秀人才脱颖而出</w:t>
      </w:r>
      <w:bookmarkEnd w:id="238"/>
      <w:bookmarkEnd w:id="239"/>
    </w:p>
    <w:p w:rsidR="0014499E" w:rsidRPr="0014499E" w:rsidRDefault="0014499E" w:rsidP="00592857">
      <w:pPr>
        <w:spacing w:line="360" w:lineRule="auto"/>
        <w:ind w:firstLineChars="200" w:firstLine="480"/>
        <w:rPr>
          <w:sz w:val="24"/>
        </w:rPr>
      </w:pPr>
      <w:r w:rsidRPr="0014499E">
        <w:rPr>
          <w:rFonts w:hint="eastAsia"/>
          <w:sz w:val="24"/>
        </w:rPr>
        <w:t>针对集团管理</w:t>
      </w:r>
      <w:r w:rsidR="006C13FC">
        <w:rPr>
          <w:rFonts w:hint="eastAsia"/>
          <w:sz w:val="24"/>
        </w:rPr>
        <w:t>层</w:t>
      </w:r>
      <w:r w:rsidRPr="0014499E">
        <w:rPr>
          <w:rFonts w:hint="eastAsia"/>
          <w:sz w:val="24"/>
        </w:rPr>
        <w:t>和领导方法等有待提升的空间，以本次中青年人才综合测评结果为契机，</w:t>
      </w:r>
      <w:r w:rsidR="006C13FC">
        <w:rPr>
          <w:rFonts w:hint="eastAsia"/>
          <w:sz w:val="24"/>
        </w:rPr>
        <w:t>在</w:t>
      </w:r>
      <w:r w:rsidRPr="0014499E">
        <w:rPr>
          <w:rFonts w:hint="eastAsia"/>
          <w:sz w:val="24"/>
        </w:rPr>
        <w:t>不同</w:t>
      </w:r>
      <w:r>
        <w:rPr>
          <w:rFonts w:hint="eastAsia"/>
          <w:sz w:val="24"/>
        </w:rPr>
        <w:t>层次、不同群体人才综合素质与需求动机进行对比分析</w:t>
      </w:r>
      <w:r w:rsidR="006C13FC">
        <w:rPr>
          <w:rFonts w:hint="eastAsia"/>
          <w:sz w:val="24"/>
        </w:rPr>
        <w:t>基础上</w:t>
      </w:r>
      <w:r>
        <w:rPr>
          <w:rFonts w:hint="eastAsia"/>
          <w:sz w:val="24"/>
        </w:rPr>
        <w:t>，</w:t>
      </w:r>
      <w:r w:rsidR="006C13FC">
        <w:rPr>
          <w:rFonts w:hint="eastAsia"/>
          <w:sz w:val="24"/>
        </w:rPr>
        <w:t>建立与</w:t>
      </w:r>
      <w:r>
        <w:rPr>
          <w:rFonts w:hint="eastAsia"/>
          <w:sz w:val="24"/>
        </w:rPr>
        <w:t>集团发展</w:t>
      </w:r>
      <w:r w:rsidR="006C13FC">
        <w:rPr>
          <w:rFonts w:hint="eastAsia"/>
          <w:sz w:val="24"/>
        </w:rPr>
        <w:t>战略需求相</w:t>
      </w:r>
      <w:r w:rsidR="009E3E60">
        <w:rPr>
          <w:rFonts w:hint="eastAsia"/>
          <w:sz w:val="24"/>
        </w:rPr>
        <w:t>匹配胜任力标准，让德才兼备，想干事、能干事、干成事的人才在集团</w:t>
      </w:r>
      <w:r w:rsidR="006C13FC">
        <w:rPr>
          <w:rFonts w:hint="eastAsia"/>
          <w:sz w:val="24"/>
        </w:rPr>
        <w:t>平台上施展自己的才华</w:t>
      </w:r>
      <w:r w:rsidR="00D13546">
        <w:rPr>
          <w:rFonts w:hint="eastAsia"/>
          <w:sz w:val="24"/>
        </w:rPr>
        <w:t>，使</w:t>
      </w:r>
      <w:r w:rsidR="007E412B">
        <w:rPr>
          <w:rFonts w:hint="eastAsia"/>
          <w:sz w:val="24"/>
        </w:rPr>
        <w:t>XXX</w:t>
      </w:r>
      <w:r w:rsidR="007E412B">
        <w:rPr>
          <w:rFonts w:hint="eastAsia"/>
          <w:sz w:val="24"/>
        </w:rPr>
        <w:t>集团</w:t>
      </w:r>
      <w:r w:rsidR="00D13546">
        <w:rPr>
          <w:rFonts w:hint="eastAsia"/>
          <w:sz w:val="24"/>
        </w:rPr>
        <w:t>成为行业的标杆！</w:t>
      </w:r>
    </w:p>
    <w:sectPr w:rsidR="0014499E" w:rsidRPr="0014499E" w:rsidSect="0003305B">
      <w:headerReference w:type="default" r:id="rId59"/>
      <w:footerReference w:type="default" r:id="rId60"/>
      <w:pgSz w:w="11906" w:h="16838"/>
      <w:pgMar w:top="1247" w:right="1247" w:bottom="1077" w:left="1247" w:header="567" w:footer="454"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Trela" w:date="2015-02-09T16:36:00Z" w:initials="T">
    <w:p w:rsidR="00122E97" w:rsidRDefault="00122E97">
      <w:pPr>
        <w:pStyle w:val="a8"/>
        <w:rPr>
          <w:rFonts w:hint="eastAsia"/>
        </w:rPr>
      </w:pPr>
      <w:r>
        <w:rPr>
          <w:rStyle w:val="a7"/>
        </w:rPr>
        <w:annotationRef/>
      </w:r>
      <w:r>
        <w:rPr>
          <w:rFonts w:hint="eastAsia"/>
        </w:rPr>
        <w:t>项目经理写题目及</w:t>
      </w:r>
      <w:r>
        <w:rPr>
          <w:rFonts w:hint="eastAsia"/>
        </w:rPr>
        <w:t>LOGO</w:t>
      </w:r>
    </w:p>
  </w:comment>
  <w:comment w:id="97" w:author="Trela" w:date="2015-02-09T16:37:00Z" w:initials="T">
    <w:p w:rsidR="0019398E" w:rsidRDefault="0019398E">
      <w:pPr>
        <w:pStyle w:val="a8"/>
      </w:pPr>
      <w:r>
        <w:rPr>
          <w:rStyle w:val="a7"/>
        </w:rPr>
        <w:annotationRef/>
      </w:r>
      <w:r>
        <w:rPr>
          <w:rFonts w:hint="eastAsia"/>
        </w:rPr>
        <w:t>项目经理提供细节</w:t>
      </w:r>
    </w:p>
  </w:comment>
  <w:comment w:id="98" w:author="Trela" w:date="2015-02-09T16:38:00Z" w:initials="T">
    <w:p w:rsidR="0019398E" w:rsidRDefault="0019398E">
      <w:pPr>
        <w:pStyle w:val="a8"/>
      </w:pPr>
      <w:r>
        <w:rPr>
          <w:rStyle w:val="a7"/>
        </w:rPr>
        <w:annotationRef/>
      </w:r>
      <w:r>
        <w:rPr>
          <w:rFonts w:hint="eastAsia"/>
        </w:rPr>
        <w:t>项目经理编辑</w:t>
      </w:r>
    </w:p>
  </w:comment>
  <w:comment w:id="99" w:author="Trela" w:date="2015-02-09T16:38:00Z" w:initials="T">
    <w:p w:rsidR="0019398E" w:rsidRDefault="0019398E">
      <w:pPr>
        <w:pStyle w:val="a8"/>
      </w:pPr>
      <w:r>
        <w:rPr>
          <w:rStyle w:val="a7"/>
        </w:rPr>
        <w:annotationRef/>
      </w:r>
      <w:r>
        <w:rPr>
          <w:rFonts w:hint="eastAsia"/>
        </w:rPr>
        <w:t>根据个体报告及满意度调查报告出现分数</w:t>
      </w:r>
    </w:p>
  </w:comment>
  <w:comment w:id="108" w:author="Trela" w:date="2015-02-09T16:39:00Z" w:initials="T">
    <w:p w:rsidR="00612241" w:rsidRDefault="00612241">
      <w:pPr>
        <w:pStyle w:val="a8"/>
      </w:pPr>
      <w:r>
        <w:rPr>
          <w:rStyle w:val="a7"/>
        </w:rPr>
        <w:annotationRef/>
      </w:r>
      <w:r>
        <w:rPr>
          <w:rFonts w:hint="eastAsia"/>
        </w:rPr>
        <w:t>项目经理撰写细节</w:t>
      </w:r>
    </w:p>
  </w:comment>
  <w:comment w:id="112" w:author="Trela" w:date="2015-02-09T16:43:00Z" w:initials="T">
    <w:p w:rsidR="00C836C4" w:rsidRDefault="00C836C4">
      <w:pPr>
        <w:pStyle w:val="a8"/>
      </w:pPr>
      <w:r>
        <w:rPr>
          <w:rStyle w:val="a7"/>
        </w:rPr>
        <w:annotationRef/>
      </w:r>
      <w:r>
        <w:rPr>
          <w:rFonts w:hint="eastAsia"/>
        </w:rPr>
        <w:t>画图根据系统作图</w:t>
      </w:r>
      <w:bookmarkStart w:id="114" w:name="_GoBack"/>
      <w:bookmarkEnd w:id="11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6A6" w:rsidRDefault="00FD36A6" w:rsidP="00725B4F">
      <w:pPr>
        <w:rPr>
          <w:rFonts w:cs="Times New Roman"/>
        </w:rPr>
      </w:pPr>
      <w:r>
        <w:rPr>
          <w:rFonts w:cs="Times New Roman"/>
        </w:rPr>
        <w:separator/>
      </w:r>
    </w:p>
  </w:endnote>
  <w:endnote w:type="continuationSeparator" w:id="0">
    <w:p w:rsidR="00FD36A6" w:rsidRDefault="00FD36A6" w:rsidP="00725B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宋体-方正超大字符集">
    <w:charset w:val="86"/>
    <w:family w:val="script"/>
    <w:pitch w:val="fixed"/>
    <w:sig w:usb0="00000001" w:usb1="080E0000" w:usb2="00000010" w:usb3="00000000" w:csb0="00040000" w:csb1="00000000"/>
  </w:font>
  <w:font w:name="汉仪字典宋简">
    <w:altName w:val="黑体"/>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74A" w:rsidRDefault="007236EF" w:rsidP="00E41BF6">
    <w:pPr>
      <w:pStyle w:val="a4"/>
      <w:jc w:val="center"/>
      <w:rPr>
        <w:rFonts w:cs="Times New Roman"/>
      </w:rPr>
    </w:pPr>
    <w:r>
      <w:fldChar w:fldCharType="begin"/>
    </w:r>
    <w:r w:rsidR="0013374A">
      <w:instrText>PAGE   \* MERGEFORMAT</w:instrText>
    </w:r>
    <w:r>
      <w:fldChar w:fldCharType="separate"/>
    </w:r>
    <w:r w:rsidR="00C836C4" w:rsidRPr="00C836C4">
      <w:rPr>
        <w:noProof/>
        <w:lang w:val="zh-CN"/>
      </w:rPr>
      <w:t>3</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6A6" w:rsidRDefault="00FD36A6" w:rsidP="00725B4F">
      <w:pPr>
        <w:rPr>
          <w:rFonts w:cs="Times New Roman"/>
        </w:rPr>
      </w:pPr>
      <w:r>
        <w:rPr>
          <w:rFonts w:cs="Times New Roman"/>
        </w:rPr>
        <w:separator/>
      </w:r>
    </w:p>
  </w:footnote>
  <w:footnote w:type="continuationSeparator" w:id="0">
    <w:p w:rsidR="00FD36A6" w:rsidRDefault="00FD36A6" w:rsidP="00725B4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74A" w:rsidRPr="00D26B00" w:rsidRDefault="00FD36A6" w:rsidP="00D26B00">
    <w:pPr>
      <w:spacing w:after="120"/>
      <w:rPr>
        <w:rFonts w:ascii="汉仪字典宋简" w:eastAsia="汉仪字典宋简" w:cs="Times New Roman"/>
        <w:sz w:val="52"/>
        <w:szCs w:val="52"/>
      </w:rPr>
    </w:pPr>
    <w:r>
      <w:rPr>
        <w:noProof/>
      </w:rPr>
      <w:pict>
        <v:shapetype id="_x0000_t202" coordsize="21600,21600" o:spt="202" path="m,l,21600r21600,l21600,xe">
          <v:stroke joinstyle="miter"/>
          <v:path gradientshapeok="t" o:connecttype="rect"/>
        </v:shapetype>
        <v:shape id="Text Box 1" o:spid="_x0000_s2049" type="#_x0000_t202" style="position:absolute;left:0;text-align:left;margin-left:247.15pt;margin-top:2.8pt;width:294pt;height:48.4pt;z-index:251660288;visibility:visible" filled="f" stroked="f">
          <v:textbox style="mso-next-textbox:#_x0000_s2055">
            <w:txbxContent>
              <w:p w:rsidR="0013374A" w:rsidRDefault="0013374A" w:rsidP="00C603ED">
                <w:pPr>
                  <w:spacing w:after="120"/>
                  <w:ind w:rightChars="669" w:right="1405"/>
                  <w:jc w:val="center"/>
                  <w:rPr>
                    <w:rFonts w:cs="宋体"/>
                    <w:color w:val="FF0000"/>
                    <w:sz w:val="22"/>
                    <w:szCs w:val="22"/>
                  </w:rPr>
                </w:pPr>
                <w:r w:rsidRPr="00485B21">
                  <w:rPr>
                    <w:rFonts w:cs="宋体" w:hint="eastAsia"/>
                    <w:color w:val="FF0000"/>
                    <w:sz w:val="22"/>
                    <w:szCs w:val="22"/>
                  </w:rPr>
                  <w:t>北京</w:t>
                </w:r>
                <w:r w:rsidR="007E412B">
                  <w:rPr>
                    <w:rFonts w:cs="宋体" w:hint="eastAsia"/>
                    <w:color w:val="FF0000"/>
                    <w:sz w:val="22"/>
                    <w:szCs w:val="22"/>
                  </w:rPr>
                  <w:t>XXX</w:t>
                </w:r>
                <w:r w:rsidR="007E412B">
                  <w:rPr>
                    <w:rFonts w:cs="宋体" w:hint="eastAsia"/>
                    <w:color w:val="FF0000"/>
                    <w:sz w:val="22"/>
                    <w:szCs w:val="22"/>
                  </w:rPr>
                  <w:t>集团</w:t>
                </w:r>
              </w:p>
              <w:p w:rsidR="0013374A" w:rsidRPr="00485B21" w:rsidRDefault="0013374A" w:rsidP="00C603ED">
                <w:pPr>
                  <w:spacing w:after="120"/>
                  <w:ind w:rightChars="669" w:right="1405"/>
                  <w:jc w:val="center"/>
                  <w:rPr>
                    <w:rFonts w:cs="宋体"/>
                    <w:color w:val="FF0000"/>
                    <w:sz w:val="22"/>
                    <w:szCs w:val="22"/>
                  </w:rPr>
                </w:pPr>
                <w:r w:rsidRPr="00485B21">
                  <w:rPr>
                    <w:rFonts w:cs="宋体" w:hint="eastAsia"/>
                    <w:color w:val="FF0000"/>
                    <w:sz w:val="22"/>
                    <w:szCs w:val="22"/>
                  </w:rPr>
                  <w:t>中青年人才综合测评总体分析报告</w:t>
                </w:r>
              </w:p>
            </w:txbxContent>
          </v:textbox>
        </v:shape>
      </w:pict>
    </w:r>
    <w:r>
      <w:rPr>
        <w:noProof/>
      </w:rPr>
      <w:pict>
        <v:shape id="_x0000_s2055" type="#_x0000_t202" style="position:absolute;left:0;text-align:left;margin-left:435.75pt;margin-top:34pt;width:47.25pt;height:9.2pt;z-index:251664384" filled="f" stroked="f">
          <v:fill o:detectmouseclick="t"/>
          <v:textbox style="mso-next-textbox:#_x0000_s2055" inset=",7.2pt,,7.2pt">
            <w:txbxContent/>
          </v:textbox>
        </v:shape>
      </w:pict>
    </w:r>
    <w:r>
      <w:rPr>
        <w:noProof/>
      </w:rPr>
      <w:pict>
        <v:shapetype id="_x0000_t32" coordsize="21600,21600" o:spt="32" o:oned="t" path="m,l21600,21600e" filled="f">
          <v:path arrowok="t" fillok="f" o:connecttype="none"/>
          <o:lock v:ext="edit" shapetype="t"/>
        </v:shapetype>
        <v:shape id="AutoShape 2" o:spid="_x0000_s2050" type="#_x0000_t32" style="position:absolute;left:0;text-align:left;margin-left:-87.75pt;margin-top:51.15pt;width:615.1pt;height:.05pt;z-index:251661312;visibility:visible" strokecolor="#1880b4" strokeweight="2pt"/>
      </w:pict>
    </w:r>
    <w:r>
      <w:rPr>
        <w:noProof/>
      </w:rPr>
      <w:pict>
        <v:shape id="AutoShape 3" o:spid="_x0000_s2051" type="#_x0000_t32" style="position:absolute;left:0;text-align:left;margin-left:-99.75pt;margin-top:48.05pt;width:615.1pt;height:.05pt;z-index:251662336;visibility:visible" strokecolor="#a5a5a5" strokeweight="1.5pt"/>
      </w:pict>
    </w:r>
    <w:r>
      <w:rPr>
        <w:noProof/>
      </w:rPr>
      <w:pict>
        <v:shape id="AutoShape 4" o:spid="_x0000_s2052" type="#_x0000_t32" style="position:absolute;left:0;text-align:left;margin-left:-83.35pt;margin-top:40.55pt;width:591.5pt;height:0;z-index:251663360;visibility:visible;mso-wrap-distance-top:-6e-5mm;mso-wrap-distance-bottom:-6e-5mm" stroked="f"/>
      </w:pict>
    </w:r>
    <w:r w:rsidR="0013374A">
      <w:rPr>
        <w:rFonts w:cs="Times New Roman"/>
        <w:noProof/>
      </w:rPr>
      <w:drawing>
        <wp:inline distT="0" distB="0" distL="0" distR="0">
          <wp:extent cx="2152650" cy="552450"/>
          <wp:effectExtent l="19050" t="0" r="0" b="0"/>
          <wp:docPr id="22" name="图片 2" descr="说明: bitcc_logo111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bitcc_logo111副本.jpg"/>
                  <pic:cNvPicPr>
                    <a:picLocks noChangeAspect="1" noChangeArrowheads="1"/>
                  </pic:cNvPicPr>
                </pic:nvPicPr>
                <pic:blipFill>
                  <a:blip r:embed="rId1"/>
                  <a:srcRect/>
                  <a:stretch>
                    <a:fillRect/>
                  </a:stretch>
                </pic:blipFill>
                <pic:spPr bwMode="auto">
                  <a:xfrm>
                    <a:off x="0" y="0"/>
                    <a:ext cx="2152650" cy="5524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C18C4"/>
    <w:multiLevelType w:val="hybridMultilevel"/>
    <w:tmpl w:val="7DAC974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0627BDE"/>
    <w:multiLevelType w:val="hybridMultilevel"/>
    <w:tmpl w:val="5CD2645C"/>
    <w:lvl w:ilvl="0" w:tplc="C12AFD26">
      <w:start w:val="1"/>
      <w:numFmt w:val="decimal"/>
      <w:lvlText w:val="%1、"/>
      <w:lvlJc w:val="left"/>
      <w:pPr>
        <w:ind w:left="940" w:hanging="4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5270A63"/>
    <w:multiLevelType w:val="hybridMultilevel"/>
    <w:tmpl w:val="76200D2C"/>
    <w:lvl w:ilvl="0" w:tplc="589A90C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8713E13"/>
    <w:multiLevelType w:val="hybridMultilevel"/>
    <w:tmpl w:val="769A50CC"/>
    <w:lvl w:ilvl="0" w:tplc="960019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A5B2404"/>
    <w:multiLevelType w:val="hybridMultilevel"/>
    <w:tmpl w:val="B44428E0"/>
    <w:lvl w:ilvl="0" w:tplc="9CA6FE4E">
      <w:start w:val="1"/>
      <w:numFmt w:val="japaneseCounting"/>
      <w:lvlText w:val="%1、"/>
      <w:lvlJc w:val="left"/>
      <w:pPr>
        <w:ind w:left="700" w:hanging="7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CF6BEC"/>
    <w:multiLevelType w:val="hybridMultilevel"/>
    <w:tmpl w:val="82244212"/>
    <w:lvl w:ilvl="0" w:tplc="04090011">
      <w:start w:val="1"/>
      <w:numFmt w:val="decimal"/>
      <w:lvlText w:val="%1)"/>
      <w:lvlJc w:val="left"/>
      <w:pPr>
        <w:tabs>
          <w:tab w:val="num" w:pos="420"/>
        </w:tabs>
        <w:ind w:left="420" w:hanging="420"/>
      </w:pPr>
      <w:rPr>
        <w:rFonts w:hint="default"/>
        <w:color w:val="auto"/>
      </w:rPr>
    </w:lvl>
    <w:lvl w:ilvl="1" w:tplc="A3E06A56">
      <w:start w:val="2"/>
      <w:numFmt w:val="decimalEnclosedCircle"/>
      <w:lvlText w:val="%2"/>
      <w:lvlJc w:val="left"/>
      <w:pPr>
        <w:tabs>
          <w:tab w:val="num" w:pos="900"/>
        </w:tabs>
        <w:ind w:left="900" w:hanging="480"/>
      </w:pPr>
      <w:rPr>
        <w:rFonts w:hint="default"/>
        <w:color w:val="0000FF"/>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3B2A6AB1"/>
    <w:multiLevelType w:val="hybridMultilevel"/>
    <w:tmpl w:val="55D08526"/>
    <w:lvl w:ilvl="0" w:tplc="35CC35DA">
      <w:start w:val="1"/>
      <w:numFmt w:val="japaneseCounting"/>
      <w:lvlText w:val="（%1）"/>
      <w:lvlJc w:val="left"/>
      <w:pPr>
        <w:ind w:left="980" w:hanging="9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C316418"/>
    <w:multiLevelType w:val="hybridMultilevel"/>
    <w:tmpl w:val="12408346"/>
    <w:lvl w:ilvl="0" w:tplc="F1D2B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447340C6"/>
    <w:multiLevelType w:val="hybridMultilevel"/>
    <w:tmpl w:val="7A98BC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2EE47D5"/>
    <w:multiLevelType w:val="hybridMultilevel"/>
    <w:tmpl w:val="87CC33F0"/>
    <w:lvl w:ilvl="0" w:tplc="ED2EA01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668B3A75"/>
    <w:multiLevelType w:val="hybridMultilevel"/>
    <w:tmpl w:val="FA30B28E"/>
    <w:lvl w:ilvl="0" w:tplc="9578C722">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66BB55BF"/>
    <w:multiLevelType w:val="hybridMultilevel"/>
    <w:tmpl w:val="7C68079C"/>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6A477052"/>
    <w:multiLevelType w:val="hybridMultilevel"/>
    <w:tmpl w:val="D3062B88"/>
    <w:lvl w:ilvl="0" w:tplc="DA7A10F4">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15233D6"/>
    <w:multiLevelType w:val="hybridMultilevel"/>
    <w:tmpl w:val="D84A12B2"/>
    <w:lvl w:ilvl="0" w:tplc="ACEA31F0">
      <w:start w:val="4"/>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7C8D042E"/>
    <w:multiLevelType w:val="hybridMultilevel"/>
    <w:tmpl w:val="B8B20464"/>
    <w:lvl w:ilvl="0" w:tplc="BCC2DDC0">
      <w:start w:val="1"/>
      <w:numFmt w:val="decimal"/>
      <w:lvlText w:val="%1）"/>
      <w:lvlJc w:val="left"/>
      <w:pPr>
        <w:ind w:left="1395" w:hanging="915"/>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nsid w:val="7DF87695"/>
    <w:multiLevelType w:val="hybridMultilevel"/>
    <w:tmpl w:val="E372151E"/>
    <w:lvl w:ilvl="0" w:tplc="0409000B">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num w:numId="1">
    <w:abstractNumId w:val="9"/>
  </w:num>
  <w:num w:numId="2">
    <w:abstractNumId w:val="3"/>
  </w:num>
  <w:num w:numId="3">
    <w:abstractNumId w:val="7"/>
  </w:num>
  <w:num w:numId="4">
    <w:abstractNumId w:val="10"/>
  </w:num>
  <w:num w:numId="5">
    <w:abstractNumId w:val="2"/>
  </w:num>
  <w:num w:numId="6">
    <w:abstractNumId w:val="14"/>
  </w:num>
  <w:num w:numId="7">
    <w:abstractNumId w:val="15"/>
  </w:num>
  <w:num w:numId="8">
    <w:abstractNumId w:val="11"/>
  </w:num>
  <w:num w:numId="9">
    <w:abstractNumId w:val="13"/>
  </w:num>
  <w:num w:numId="10">
    <w:abstractNumId w:val="4"/>
  </w:num>
  <w:num w:numId="11">
    <w:abstractNumId w:val="8"/>
  </w:num>
  <w:num w:numId="12">
    <w:abstractNumId w:val="6"/>
  </w:num>
  <w:num w:numId="13">
    <w:abstractNumId w:val="12"/>
  </w:num>
  <w:num w:numId="14">
    <w:abstractNumId w:val="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6"/>
    <o:shapelayout v:ext="edit">
      <o:idmap v:ext="edit" data="2"/>
      <o:rules v:ext="edit">
        <o:r id="V:Rule1" type="connector" idref="#AutoShape 2"/>
        <o:r id="V:Rule2" type="connector" idref="#AutoShape 3"/>
        <o:r id="V:Rule3" type="connector" idref="#AutoShape 4"/>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5B4F"/>
    <w:rsid w:val="00001AD1"/>
    <w:rsid w:val="00001B0C"/>
    <w:rsid w:val="00003E54"/>
    <w:rsid w:val="00017C6E"/>
    <w:rsid w:val="0002721E"/>
    <w:rsid w:val="0002770A"/>
    <w:rsid w:val="00030BC4"/>
    <w:rsid w:val="000323EA"/>
    <w:rsid w:val="0003305B"/>
    <w:rsid w:val="0003306A"/>
    <w:rsid w:val="00035F6D"/>
    <w:rsid w:val="00045376"/>
    <w:rsid w:val="000453E3"/>
    <w:rsid w:val="000462F8"/>
    <w:rsid w:val="00063F29"/>
    <w:rsid w:val="00064F4E"/>
    <w:rsid w:val="000700D7"/>
    <w:rsid w:val="000704AC"/>
    <w:rsid w:val="00074959"/>
    <w:rsid w:val="0007645F"/>
    <w:rsid w:val="000773BC"/>
    <w:rsid w:val="00077EAE"/>
    <w:rsid w:val="00080FB1"/>
    <w:rsid w:val="00082E39"/>
    <w:rsid w:val="00082F2C"/>
    <w:rsid w:val="000830F2"/>
    <w:rsid w:val="00085D53"/>
    <w:rsid w:val="00092448"/>
    <w:rsid w:val="00092773"/>
    <w:rsid w:val="000A239A"/>
    <w:rsid w:val="000B11B3"/>
    <w:rsid w:val="000C18C7"/>
    <w:rsid w:val="000C3488"/>
    <w:rsid w:val="000C3802"/>
    <w:rsid w:val="000C46F5"/>
    <w:rsid w:val="000D2835"/>
    <w:rsid w:val="000D2C85"/>
    <w:rsid w:val="000E01E8"/>
    <w:rsid w:val="000E655D"/>
    <w:rsid w:val="000F6AE6"/>
    <w:rsid w:val="00103CEB"/>
    <w:rsid w:val="00113030"/>
    <w:rsid w:val="00114B9E"/>
    <w:rsid w:val="00116F9A"/>
    <w:rsid w:val="00121BFE"/>
    <w:rsid w:val="00122E97"/>
    <w:rsid w:val="00123774"/>
    <w:rsid w:val="00125101"/>
    <w:rsid w:val="001259AF"/>
    <w:rsid w:val="00126A41"/>
    <w:rsid w:val="00130176"/>
    <w:rsid w:val="001305C6"/>
    <w:rsid w:val="0013374A"/>
    <w:rsid w:val="00133D8E"/>
    <w:rsid w:val="0013492E"/>
    <w:rsid w:val="0014499E"/>
    <w:rsid w:val="00151DC3"/>
    <w:rsid w:val="00161BC9"/>
    <w:rsid w:val="0016392B"/>
    <w:rsid w:val="00163CD3"/>
    <w:rsid w:val="00164904"/>
    <w:rsid w:val="00170FF7"/>
    <w:rsid w:val="00174229"/>
    <w:rsid w:val="00181A53"/>
    <w:rsid w:val="00182FC6"/>
    <w:rsid w:val="001916A8"/>
    <w:rsid w:val="0019398E"/>
    <w:rsid w:val="001940D7"/>
    <w:rsid w:val="001A06BD"/>
    <w:rsid w:val="001A0B7C"/>
    <w:rsid w:val="001B2E38"/>
    <w:rsid w:val="001B731F"/>
    <w:rsid w:val="001C138B"/>
    <w:rsid w:val="001C274F"/>
    <w:rsid w:val="001C4B34"/>
    <w:rsid w:val="001C7335"/>
    <w:rsid w:val="001D0433"/>
    <w:rsid w:val="001D183F"/>
    <w:rsid w:val="001D4428"/>
    <w:rsid w:val="001D7EA5"/>
    <w:rsid w:val="001E5888"/>
    <w:rsid w:val="001F00D7"/>
    <w:rsid w:val="001F1317"/>
    <w:rsid w:val="001F5F76"/>
    <w:rsid w:val="00200DBD"/>
    <w:rsid w:val="00206716"/>
    <w:rsid w:val="0021467E"/>
    <w:rsid w:val="002163EC"/>
    <w:rsid w:val="00216479"/>
    <w:rsid w:val="0022058A"/>
    <w:rsid w:val="002213F9"/>
    <w:rsid w:val="002253B9"/>
    <w:rsid w:val="00234BF2"/>
    <w:rsid w:val="00244208"/>
    <w:rsid w:val="00244EE2"/>
    <w:rsid w:val="00245E33"/>
    <w:rsid w:val="00246289"/>
    <w:rsid w:val="002547FB"/>
    <w:rsid w:val="002552A7"/>
    <w:rsid w:val="00262847"/>
    <w:rsid w:val="0027281B"/>
    <w:rsid w:val="00273336"/>
    <w:rsid w:val="002767FC"/>
    <w:rsid w:val="002814C1"/>
    <w:rsid w:val="00285466"/>
    <w:rsid w:val="00290DBB"/>
    <w:rsid w:val="0029162D"/>
    <w:rsid w:val="00292762"/>
    <w:rsid w:val="00294F76"/>
    <w:rsid w:val="002964FA"/>
    <w:rsid w:val="00297872"/>
    <w:rsid w:val="002B1284"/>
    <w:rsid w:val="002B1E37"/>
    <w:rsid w:val="002B665C"/>
    <w:rsid w:val="002C0579"/>
    <w:rsid w:val="002C1753"/>
    <w:rsid w:val="002C7B67"/>
    <w:rsid w:val="002D00E4"/>
    <w:rsid w:val="002D0489"/>
    <w:rsid w:val="002D15C7"/>
    <w:rsid w:val="002D1A03"/>
    <w:rsid w:val="002D4859"/>
    <w:rsid w:val="002E0717"/>
    <w:rsid w:val="002E0FA6"/>
    <w:rsid w:val="002E646B"/>
    <w:rsid w:val="002F2636"/>
    <w:rsid w:val="002F2740"/>
    <w:rsid w:val="002F2D61"/>
    <w:rsid w:val="002F3E50"/>
    <w:rsid w:val="00302E53"/>
    <w:rsid w:val="00315C63"/>
    <w:rsid w:val="00315D26"/>
    <w:rsid w:val="00325AA0"/>
    <w:rsid w:val="00325BC7"/>
    <w:rsid w:val="00326192"/>
    <w:rsid w:val="0032628E"/>
    <w:rsid w:val="00327490"/>
    <w:rsid w:val="00327F0F"/>
    <w:rsid w:val="0033123A"/>
    <w:rsid w:val="003319DF"/>
    <w:rsid w:val="00332BE1"/>
    <w:rsid w:val="0033537D"/>
    <w:rsid w:val="003359E4"/>
    <w:rsid w:val="003454A6"/>
    <w:rsid w:val="00345AE3"/>
    <w:rsid w:val="00345F38"/>
    <w:rsid w:val="0035214F"/>
    <w:rsid w:val="00353B72"/>
    <w:rsid w:val="00364846"/>
    <w:rsid w:val="00366066"/>
    <w:rsid w:val="00367CC9"/>
    <w:rsid w:val="00370D11"/>
    <w:rsid w:val="00372319"/>
    <w:rsid w:val="0037667F"/>
    <w:rsid w:val="003806DE"/>
    <w:rsid w:val="003846A6"/>
    <w:rsid w:val="003847DF"/>
    <w:rsid w:val="0039111F"/>
    <w:rsid w:val="00392830"/>
    <w:rsid w:val="003C05A5"/>
    <w:rsid w:val="003C0897"/>
    <w:rsid w:val="003C3E58"/>
    <w:rsid w:val="003C4FC9"/>
    <w:rsid w:val="003C5DDB"/>
    <w:rsid w:val="003C688E"/>
    <w:rsid w:val="003D51FC"/>
    <w:rsid w:val="003D6F95"/>
    <w:rsid w:val="003D7725"/>
    <w:rsid w:val="003E6D18"/>
    <w:rsid w:val="003E71AA"/>
    <w:rsid w:val="003F6811"/>
    <w:rsid w:val="003F7375"/>
    <w:rsid w:val="004069AB"/>
    <w:rsid w:val="00411EF0"/>
    <w:rsid w:val="004152B7"/>
    <w:rsid w:val="00426728"/>
    <w:rsid w:val="00427B1A"/>
    <w:rsid w:val="00430C28"/>
    <w:rsid w:val="0043220B"/>
    <w:rsid w:val="00434481"/>
    <w:rsid w:val="00437F86"/>
    <w:rsid w:val="004405BE"/>
    <w:rsid w:val="00442F91"/>
    <w:rsid w:val="0044423C"/>
    <w:rsid w:val="00447499"/>
    <w:rsid w:val="00451602"/>
    <w:rsid w:val="00454905"/>
    <w:rsid w:val="0045642D"/>
    <w:rsid w:val="00457350"/>
    <w:rsid w:val="004577DF"/>
    <w:rsid w:val="00466CD2"/>
    <w:rsid w:val="00484014"/>
    <w:rsid w:val="0048458E"/>
    <w:rsid w:val="0048478C"/>
    <w:rsid w:val="00485B21"/>
    <w:rsid w:val="00486043"/>
    <w:rsid w:val="004962EF"/>
    <w:rsid w:val="004B0FF4"/>
    <w:rsid w:val="004C086F"/>
    <w:rsid w:val="004C27FC"/>
    <w:rsid w:val="004C3F41"/>
    <w:rsid w:val="004C60AD"/>
    <w:rsid w:val="004D223F"/>
    <w:rsid w:val="004D444A"/>
    <w:rsid w:val="004D592D"/>
    <w:rsid w:val="004D7296"/>
    <w:rsid w:val="004E0517"/>
    <w:rsid w:val="004E1383"/>
    <w:rsid w:val="004E15D9"/>
    <w:rsid w:val="004F4658"/>
    <w:rsid w:val="00502219"/>
    <w:rsid w:val="00503782"/>
    <w:rsid w:val="00506270"/>
    <w:rsid w:val="00510502"/>
    <w:rsid w:val="00512580"/>
    <w:rsid w:val="005129E2"/>
    <w:rsid w:val="005141A9"/>
    <w:rsid w:val="00523E92"/>
    <w:rsid w:val="005252F9"/>
    <w:rsid w:val="00531423"/>
    <w:rsid w:val="00543543"/>
    <w:rsid w:val="005518F6"/>
    <w:rsid w:val="00554C8A"/>
    <w:rsid w:val="005603AF"/>
    <w:rsid w:val="00561A77"/>
    <w:rsid w:val="00561FCE"/>
    <w:rsid w:val="00562E10"/>
    <w:rsid w:val="00570F73"/>
    <w:rsid w:val="00580CFB"/>
    <w:rsid w:val="005834D8"/>
    <w:rsid w:val="005858AE"/>
    <w:rsid w:val="005910E2"/>
    <w:rsid w:val="00591417"/>
    <w:rsid w:val="00592857"/>
    <w:rsid w:val="00592C93"/>
    <w:rsid w:val="005972AD"/>
    <w:rsid w:val="0059763E"/>
    <w:rsid w:val="005A3448"/>
    <w:rsid w:val="005A4BDE"/>
    <w:rsid w:val="005A71E0"/>
    <w:rsid w:val="005A7759"/>
    <w:rsid w:val="005B7F02"/>
    <w:rsid w:val="005C0492"/>
    <w:rsid w:val="005C3B9A"/>
    <w:rsid w:val="005C6A74"/>
    <w:rsid w:val="005C7401"/>
    <w:rsid w:val="005D0D89"/>
    <w:rsid w:val="005D1BF2"/>
    <w:rsid w:val="005D438B"/>
    <w:rsid w:val="005D4FCD"/>
    <w:rsid w:val="005F4AEE"/>
    <w:rsid w:val="005F5176"/>
    <w:rsid w:val="00600158"/>
    <w:rsid w:val="00607481"/>
    <w:rsid w:val="006101C2"/>
    <w:rsid w:val="00612241"/>
    <w:rsid w:val="006125C7"/>
    <w:rsid w:val="00622FA1"/>
    <w:rsid w:val="006444EB"/>
    <w:rsid w:val="00647E94"/>
    <w:rsid w:val="00652FA7"/>
    <w:rsid w:val="00653B71"/>
    <w:rsid w:val="006611E9"/>
    <w:rsid w:val="00661D08"/>
    <w:rsid w:val="0066526E"/>
    <w:rsid w:val="006664FA"/>
    <w:rsid w:val="006704F1"/>
    <w:rsid w:val="00675215"/>
    <w:rsid w:val="006845A5"/>
    <w:rsid w:val="00687935"/>
    <w:rsid w:val="0069416F"/>
    <w:rsid w:val="00695688"/>
    <w:rsid w:val="006974F4"/>
    <w:rsid w:val="006A1796"/>
    <w:rsid w:val="006A3087"/>
    <w:rsid w:val="006A7D5C"/>
    <w:rsid w:val="006B289E"/>
    <w:rsid w:val="006B3C44"/>
    <w:rsid w:val="006B3D77"/>
    <w:rsid w:val="006B3D9E"/>
    <w:rsid w:val="006B4815"/>
    <w:rsid w:val="006B7688"/>
    <w:rsid w:val="006C13FC"/>
    <w:rsid w:val="006C17A0"/>
    <w:rsid w:val="006C21E8"/>
    <w:rsid w:val="006C2F3B"/>
    <w:rsid w:val="006D0E61"/>
    <w:rsid w:val="006D4B35"/>
    <w:rsid w:val="006E3D44"/>
    <w:rsid w:val="006F085F"/>
    <w:rsid w:val="007001AD"/>
    <w:rsid w:val="00706AF6"/>
    <w:rsid w:val="00707E8B"/>
    <w:rsid w:val="007107E2"/>
    <w:rsid w:val="007131F4"/>
    <w:rsid w:val="00713302"/>
    <w:rsid w:val="007150FA"/>
    <w:rsid w:val="0071720B"/>
    <w:rsid w:val="007236EF"/>
    <w:rsid w:val="00724B84"/>
    <w:rsid w:val="00725B4F"/>
    <w:rsid w:val="00732546"/>
    <w:rsid w:val="00733499"/>
    <w:rsid w:val="00742335"/>
    <w:rsid w:val="00743336"/>
    <w:rsid w:val="00744845"/>
    <w:rsid w:val="00745017"/>
    <w:rsid w:val="00746848"/>
    <w:rsid w:val="0076269F"/>
    <w:rsid w:val="00766B44"/>
    <w:rsid w:val="00767523"/>
    <w:rsid w:val="0077189B"/>
    <w:rsid w:val="00772640"/>
    <w:rsid w:val="007815B0"/>
    <w:rsid w:val="00782B1E"/>
    <w:rsid w:val="0078405D"/>
    <w:rsid w:val="00785927"/>
    <w:rsid w:val="00787F58"/>
    <w:rsid w:val="007923F0"/>
    <w:rsid w:val="00793CAD"/>
    <w:rsid w:val="007A1469"/>
    <w:rsid w:val="007A1C22"/>
    <w:rsid w:val="007A5203"/>
    <w:rsid w:val="007A614D"/>
    <w:rsid w:val="007B1965"/>
    <w:rsid w:val="007B462B"/>
    <w:rsid w:val="007C2450"/>
    <w:rsid w:val="007C2DCD"/>
    <w:rsid w:val="007C4025"/>
    <w:rsid w:val="007C49C3"/>
    <w:rsid w:val="007C5EF4"/>
    <w:rsid w:val="007D027D"/>
    <w:rsid w:val="007D13A5"/>
    <w:rsid w:val="007E07FA"/>
    <w:rsid w:val="007E1613"/>
    <w:rsid w:val="007E241F"/>
    <w:rsid w:val="007E3956"/>
    <w:rsid w:val="007E412B"/>
    <w:rsid w:val="007E4AC1"/>
    <w:rsid w:val="007E77B2"/>
    <w:rsid w:val="008004B9"/>
    <w:rsid w:val="00800EA0"/>
    <w:rsid w:val="00803505"/>
    <w:rsid w:val="00803E83"/>
    <w:rsid w:val="008078EE"/>
    <w:rsid w:val="0081041B"/>
    <w:rsid w:val="00810898"/>
    <w:rsid w:val="008139D4"/>
    <w:rsid w:val="00823721"/>
    <w:rsid w:val="00825C3C"/>
    <w:rsid w:val="00826ABC"/>
    <w:rsid w:val="0083374B"/>
    <w:rsid w:val="00834107"/>
    <w:rsid w:val="0083470D"/>
    <w:rsid w:val="00840867"/>
    <w:rsid w:val="008443D0"/>
    <w:rsid w:val="00844780"/>
    <w:rsid w:val="00850B94"/>
    <w:rsid w:val="0085147E"/>
    <w:rsid w:val="0085167C"/>
    <w:rsid w:val="008551C5"/>
    <w:rsid w:val="00856D00"/>
    <w:rsid w:val="0085768E"/>
    <w:rsid w:val="00864FA6"/>
    <w:rsid w:val="00867E2B"/>
    <w:rsid w:val="008708C2"/>
    <w:rsid w:val="00875D7C"/>
    <w:rsid w:val="00881729"/>
    <w:rsid w:val="008859B2"/>
    <w:rsid w:val="008924A5"/>
    <w:rsid w:val="00893CF5"/>
    <w:rsid w:val="00897E61"/>
    <w:rsid w:val="008A073B"/>
    <w:rsid w:val="008A1922"/>
    <w:rsid w:val="008B2804"/>
    <w:rsid w:val="008C0E48"/>
    <w:rsid w:val="008C12F3"/>
    <w:rsid w:val="008C46C4"/>
    <w:rsid w:val="008C4F28"/>
    <w:rsid w:val="008D54B8"/>
    <w:rsid w:val="008D77A1"/>
    <w:rsid w:val="008E4404"/>
    <w:rsid w:val="008F194E"/>
    <w:rsid w:val="008F25B0"/>
    <w:rsid w:val="00901298"/>
    <w:rsid w:val="00901845"/>
    <w:rsid w:val="0091051C"/>
    <w:rsid w:val="00914E43"/>
    <w:rsid w:val="00915087"/>
    <w:rsid w:val="00921E9A"/>
    <w:rsid w:val="00923E20"/>
    <w:rsid w:val="00925366"/>
    <w:rsid w:val="0092579B"/>
    <w:rsid w:val="0092675F"/>
    <w:rsid w:val="00926BAE"/>
    <w:rsid w:val="00930207"/>
    <w:rsid w:val="00934996"/>
    <w:rsid w:val="00935B7D"/>
    <w:rsid w:val="00945521"/>
    <w:rsid w:val="00950923"/>
    <w:rsid w:val="0095099E"/>
    <w:rsid w:val="009553C6"/>
    <w:rsid w:val="00957C0A"/>
    <w:rsid w:val="00962909"/>
    <w:rsid w:val="00962D95"/>
    <w:rsid w:val="009679BE"/>
    <w:rsid w:val="009724AD"/>
    <w:rsid w:val="009725BF"/>
    <w:rsid w:val="0097578D"/>
    <w:rsid w:val="009769F1"/>
    <w:rsid w:val="00980224"/>
    <w:rsid w:val="0099126A"/>
    <w:rsid w:val="009A1C89"/>
    <w:rsid w:val="009A7F2F"/>
    <w:rsid w:val="009C2FC3"/>
    <w:rsid w:val="009C7074"/>
    <w:rsid w:val="009D2ABC"/>
    <w:rsid w:val="009D4616"/>
    <w:rsid w:val="009D7FAA"/>
    <w:rsid w:val="009E36F0"/>
    <w:rsid w:val="009E3E60"/>
    <w:rsid w:val="009E522E"/>
    <w:rsid w:val="009E7995"/>
    <w:rsid w:val="009F43BE"/>
    <w:rsid w:val="009F58EC"/>
    <w:rsid w:val="00A0090E"/>
    <w:rsid w:val="00A04387"/>
    <w:rsid w:val="00A13F46"/>
    <w:rsid w:val="00A15372"/>
    <w:rsid w:val="00A17C74"/>
    <w:rsid w:val="00A2035B"/>
    <w:rsid w:val="00A228E6"/>
    <w:rsid w:val="00A23E91"/>
    <w:rsid w:val="00A2532F"/>
    <w:rsid w:val="00A32166"/>
    <w:rsid w:val="00A333A5"/>
    <w:rsid w:val="00A37632"/>
    <w:rsid w:val="00A377D6"/>
    <w:rsid w:val="00A37B85"/>
    <w:rsid w:val="00A42B2A"/>
    <w:rsid w:val="00A47284"/>
    <w:rsid w:val="00A47534"/>
    <w:rsid w:val="00A47DC0"/>
    <w:rsid w:val="00A61B8C"/>
    <w:rsid w:val="00A64024"/>
    <w:rsid w:val="00A64204"/>
    <w:rsid w:val="00A818C5"/>
    <w:rsid w:val="00A93493"/>
    <w:rsid w:val="00A97674"/>
    <w:rsid w:val="00AA0F20"/>
    <w:rsid w:val="00AA3087"/>
    <w:rsid w:val="00AA4CC3"/>
    <w:rsid w:val="00AB35D7"/>
    <w:rsid w:val="00AB4580"/>
    <w:rsid w:val="00AB533A"/>
    <w:rsid w:val="00AB644A"/>
    <w:rsid w:val="00AB6489"/>
    <w:rsid w:val="00AB7650"/>
    <w:rsid w:val="00AC2820"/>
    <w:rsid w:val="00AC2B35"/>
    <w:rsid w:val="00AC3C5E"/>
    <w:rsid w:val="00AC69E9"/>
    <w:rsid w:val="00AC6C83"/>
    <w:rsid w:val="00AC6FE7"/>
    <w:rsid w:val="00AC7A7B"/>
    <w:rsid w:val="00AD4791"/>
    <w:rsid w:val="00AD748D"/>
    <w:rsid w:val="00AE722C"/>
    <w:rsid w:val="00AF1FA3"/>
    <w:rsid w:val="00AF30DE"/>
    <w:rsid w:val="00AF7775"/>
    <w:rsid w:val="00B11665"/>
    <w:rsid w:val="00B13D1D"/>
    <w:rsid w:val="00B20319"/>
    <w:rsid w:val="00B249E3"/>
    <w:rsid w:val="00B263C2"/>
    <w:rsid w:val="00B36625"/>
    <w:rsid w:val="00B47B60"/>
    <w:rsid w:val="00B505C3"/>
    <w:rsid w:val="00B63155"/>
    <w:rsid w:val="00B6580F"/>
    <w:rsid w:val="00B67FDB"/>
    <w:rsid w:val="00B81006"/>
    <w:rsid w:val="00B92160"/>
    <w:rsid w:val="00BA3830"/>
    <w:rsid w:val="00BA4CE3"/>
    <w:rsid w:val="00BA51AC"/>
    <w:rsid w:val="00BA7C3A"/>
    <w:rsid w:val="00BB2005"/>
    <w:rsid w:val="00BC44CC"/>
    <w:rsid w:val="00BC6314"/>
    <w:rsid w:val="00BD1E19"/>
    <w:rsid w:val="00BD6D59"/>
    <w:rsid w:val="00BE6A0C"/>
    <w:rsid w:val="00BF3741"/>
    <w:rsid w:val="00BF507E"/>
    <w:rsid w:val="00C001D0"/>
    <w:rsid w:val="00C002EC"/>
    <w:rsid w:val="00C01C56"/>
    <w:rsid w:val="00C052CC"/>
    <w:rsid w:val="00C24A7D"/>
    <w:rsid w:val="00C27126"/>
    <w:rsid w:val="00C27E69"/>
    <w:rsid w:val="00C409E0"/>
    <w:rsid w:val="00C42471"/>
    <w:rsid w:val="00C44939"/>
    <w:rsid w:val="00C5316A"/>
    <w:rsid w:val="00C573DE"/>
    <w:rsid w:val="00C57AA5"/>
    <w:rsid w:val="00C603ED"/>
    <w:rsid w:val="00C73329"/>
    <w:rsid w:val="00C75C64"/>
    <w:rsid w:val="00C76E90"/>
    <w:rsid w:val="00C77121"/>
    <w:rsid w:val="00C81E9D"/>
    <w:rsid w:val="00C82518"/>
    <w:rsid w:val="00C836C4"/>
    <w:rsid w:val="00C85336"/>
    <w:rsid w:val="00C90F75"/>
    <w:rsid w:val="00C9244C"/>
    <w:rsid w:val="00C92F50"/>
    <w:rsid w:val="00CA4CD1"/>
    <w:rsid w:val="00CC139E"/>
    <w:rsid w:val="00CC4BB2"/>
    <w:rsid w:val="00CC56AB"/>
    <w:rsid w:val="00CD288C"/>
    <w:rsid w:val="00CD3360"/>
    <w:rsid w:val="00CE34F7"/>
    <w:rsid w:val="00CF12F2"/>
    <w:rsid w:val="00D04F3E"/>
    <w:rsid w:val="00D077D8"/>
    <w:rsid w:val="00D07F89"/>
    <w:rsid w:val="00D13546"/>
    <w:rsid w:val="00D14175"/>
    <w:rsid w:val="00D17978"/>
    <w:rsid w:val="00D20106"/>
    <w:rsid w:val="00D20C4C"/>
    <w:rsid w:val="00D260CF"/>
    <w:rsid w:val="00D26495"/>
    <w:rsid w:val="00D26B00"/>
    <w:rsid w:val="00D35C24"/>
    <w:rsid w:val="00D35D5E"/>
    <w:rsid w:val="00D370FE"/>
    <w:rsid w:val="00D421E5"/>
    <w:rsid w:val="00D42709"/>
    <w:rsid w:val="00D46516"/>
    <w:rsid w:val="00D4742B"/>
    <w:rsid w:val="00D529BB"/>
    <w:rsid w:val="00D5403B"/>
    <w:rsid w:val="00D54605"/>
    <w:rsid w:val="00D55D2A"/>
    <w:rsid w:val="00D5750D"/>
    <w:rsid w:val="00D6161D"/>
    <w:rsid w:val="00D61867"/>
    <w:rsid w:val="00D662E6"/>
    <w:rsid w:val="00D67EDE"/>
    <w:rsid w:val="00D7461D"/>
    <w:rsid w:val="00D75ED8"/>
    <w:rsid w:val="00D76BE1"/>
    <w:rsid w:val="00D824EF"/>
    <w:rsid w:val="00D82CF5"/>
    <w:rsid w:val="00D867B5"/>
    <w:rsid w:val="00D945EF"/>
    <w:rsid w:val="00DA1521"/>
    <w:rsid w:val="00DA590A"/>
    <w:rsid w:val="00DB1016"/>
    <w:rsid w:val="00DB6363"/>
    <w:rsid w:val="00DC3B77"/>
    <w:rsid w:val="00DD2D6E"/>
    <w:rsid w:val="00DD63BF"/>
    <w:rsid w:val="00DE027C"/>
    <w:rsid w:val="00DE6FA6"/>
    <w:rsid w:val="00DF44EE"/>
    <w:rsid w:val="00E01042"/>
    <w:rsid w:val="00E15500"/>
    <w:rsid w:val="00E17164"/>
    <w:rsid w:val="00E27798"/>
    <w:rsid w:val="00E27F02"/>
    <w:rsid w:val="00E31ACC"/>
    <w:rsid w:val="00E33AC7"/>
    <w:rsid w:val="00E4022A"/>
    <w:rsid w:val="00E41922"/>
    <w:rsid w:val="00E41BF6"/>
    <w:rsid w:val="00E47D28"/>
    <w:rsid w:val="00E50E46"/>
    <w:rsid w:val="00E56B27"/>
    <w:rsid w:val="00E606CA"/>
    <w:rsid w:val="00E73EAD"/>
    <w:rsid w:val="00E74FEF"/>
    <w:rsid w:val="00E77741"/>
    <w:rsid w:val="00E87885"/>
    <w:rsid w:val="00E9106B"/>
    <w:rsid w:val="00E9164D"/>
    <w:rsid w:val="00E9435A"/>
    <w:rsid w:val="00E95F37"/>
    <w:rsid w:val="00E97AB0"/>
    <w:rsid w:val="00EA09D9"/>
    <w:rsid w:val="00EA48F2"/>
    <w:rsid w:val="00EA58FF"/>
    <w:rsid w:val="00EA5C9A"/>
    <w:rsid w:val="00EB15D1"/>
    <w:rsid w:val="00EC00D3"/>
    <w:rsid w:val="00EC11CA"/>
    <w:rsid w:val="00EC2009"/>
    <w:rsid w:val="00EC5710"/>
    <w:rsid w:val="00EC584E"/>
    <w:rsid w:val="00EC6C0D"/>
    <w:rsid w:val="00EC797A"/>
    <w:rsid w:val="00ED2871"/>
    <w:rsid w:val="00ED3B1A"/>
    <w:rsid w:val="00ED461F"/>
    <w:rsid w:val="00ED59C5"/>
    <w:rsid w:val="00EE0095"/>
    <w:rsid w:val="00EE02E6"/>
    <w:rsid w:val="00EE1712"/>
    <w:rsid w:val="00EE1822"/>
    <w:rsid w:val="00EF0A42"/>
    <w:rsid w:val="00EF28A8"/>
    <w:rsid w:val="00EF2C75"/>
    <w:rsid w:val="00EF65D4"/>
    <w:rsid w:val="00F044FD"/>
    <w:rsid w:val="00F05B69"/>
    <w:rsid w:val="00F05C0D"/>
    <w:rsid w:val="00F246E7"/>
    <w:rsid w:val="00F2498E"/>
    <w:rsid w:val="00F32F7B"/>
    <w:rsid w:val="00F33C38"/>
    <w:rsid w:val="00F346B2"/>
    <w:rsid w:val="00F411C9"/>
    <w:rsid w:val="00F47374"/>
    <w:rsid w:val="00F47C3C"/>
    <w:rsid w:val="00F50279"/>
    <w:rsid w:val="00F56FAB"/>
    <w:rsid w:val="00F62708"/>
    <w:rsid w:val="00F67C9C"/>
    <w:rsid w:val="00F70C01"/>
    <w:rsid w:val="00F8176D"/>
    <w:rsid w:val="00F872EE"/>
    <w:rsid w:val="00F905A0"/>
    <w:rsid w:val="00F90AC3"/>
    <w:rsid w:val="00F940FA"/>
    <w:rsid w:val="00F96410"/>
    <w:rsid w:val="00F974F0"/>
    <w:rsid w:val="00F97EB5"/>
    <w:rsid w:val="00FA162B"/>
    <w:rsid w:val="00FA4D4D"/>
    <w:rsid w:val="00FA7B3B"/>
    <w:rsid w:val="00FB1738"/>
    <w:rsid w:val="00FB1E3E"/>
    <w:rsid w:val="00FC691E"/>
    <w:rsid w:val="00FD0298"/>
    <w:rsid w:val="00FD36A6"/>
    <w:rsid w:val="00FD36BA"/>
    <w:rsid w:val="00FE0E5B"/>
    <w:rsid w:val="00FE70EE"/>
    <w:rsid w:val="00FF3B09"/>
    <w:rsid w:val="00FF4D03"/>
    <w:rsid w:val="00FF65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9D4"/>
    <w:pPr>
      <w:widowControl w:val="0"/>
      <w:jc w:val="both"/>
    </w:pPr>
    <w:rPr>
      <w:rFonts w:cs="Calibri"/>
      <w:szCs w:val="21"/>
    </w:rPr>
  </w:style>
  <w:style w:type="paragraph" w:styleId="1">
    <w:name w:val="heading 1"/>
    <w:basedOn w:val="a"/>
    <w:next w:val="a"/>
    <w:link w:val="1Char"/>
    <w:uiPriority w:val="99"/>
    <w:qFormat/>
    <w:rsid w:val="00725B4F"/>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725B4F"/>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935B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25B4F"/>
    <w:rPr>
      <w:b/>
      <w:bCs/>
      <w:kern w:val="44"/>
      <w:sz w:val="44"/>
      <w:szCs w:val="44"/>
    </w:rPr>
  </w:style>
  <w:style w:type="character" w:customStyle="1" w:styleId="2Char">
    <w:name w:val="标题 2 Char"/>
    <w:basedOn w:val="a0"/>
    <w:link w:val="2"/>
    <w:uiPriority w:val="99"/>
    <w:locked/>
    <w:rsid w:val="00725B4F"/>
    <w:rPr>
      <w:rFonts w:ascii="Cambria" w:eastAsia="宋体" w:hAnsi="Cambria" w:cs="Cambria"/>
      <w:b/>
      <w:bCs/>
      <w:sz w:val="32"/>
      <w:szCs w:val="32"/>
    </w:rPr>
  </w:style>
  <w:style w:type="character" w:customStyle="1" w:styleId="3Char">
    <w:name w:val="标题 3 Char"/>
    <w:basedOn w:val="a0"/>
    <w:link w:val="3"/>
    <w:uiPriority w:val="99"/>
    <w:locked/>
    <w:rsid w:val="00935B7D"/>
    <w:rPr>
      <w:b/>
      <w:bCs/>
      <w:sz w:val="32"/>
      <w:szCs w:val="32"/>
    </w:rPr>
  </w:style>
  <w:style w:type="paragraph" w:styleId="a3">
    <w:name w:val="header"/>
    <w:basedOn w:val="a"/>
    <w:link w:val="Char"/>
    <w:uiPriority w:val="99"/>
    <w:rsid w:val="00725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25B4F"/>
    <w:rPr>
      <w:sz w:val="18"/>
      <w:szCs w:val="18"/>
    </w:rPr>
  </w:style>
  <w:style w:type="paragraph" w:styleId="a4">
    <w:name w:val="footer"/>
    <w:basedOn w:val="a"/>
    <w:link w:val="Char0"/>
    <w:uiPriority w:val="99"/>
    <w:rsid w:val="00725B4F"/>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725B4F"/>
    <w:rPr>
      <w:sz w:val="18"/>
      <w:szCs w:val="18"/>
    </w:rPr>
  </w:style>
  <w:style w:type="paragraph" w:styleId="a5">
    <w:name w:val="Document Map"/>
    <w:basedOn w:val="a"/>
    <w:link w:val="Char1"/>
    <w:uiPriority w:val="99"/>
    <w:semiHidden/>
    <w:rsid w:val="00725B4F"/>
    <w:rPr>
      <w:rFonts w:ascii="宋体" w:cs="宋体"/>
      <w:sz w:val="18"/>
      <w:szCs w:val="18"/>
    </w:rPr>
  </w:style>
  <w:style w:type="character" w:customStyle="1" w:styleId="Char1">
    <w:name w:val="文档结构图 Char"/>
    <w:basedOn w:val="a0"/>
    <w:link w:val="a5"/>
    <w:uiPriority w:val="99"/>
    <w:semiHidden/>
    <w:locked/>
    <w:rsid w:val="00725B4F"/>
    <w:rPr>
      <w:rFonts w:ascii="宋体" w:eastAsia="宋体" w:cs="宋体"/>
      <w:sz w:val="18"/>
      <w:szCs w:val="18"/>
    </w:rPr>
  </w:style>
  <w:style w:type="paragraph" w:styleId="a6">
    <w:name w:val="List Paragraph"/>
    <w:basedOn w:val="a"/>
    <w:uiPriority w:val="99"/>
    <w:qFormat/>
    <w:rsid w:val="00725B4F"/>
    <w:pPr>
      <w:ind w:firstLineChars="200" w:firstLine="420"/>
    </w:pPr>
  </w:style>
  <w:style w:type="character" w:styleId="a7">
    <w:name w:val="annotation reference"/>
    <w:basedOn w:val="a0"/>
    <w:uiPriority w:val="99"/>
    <w:semiHidden/>
    <w:rsid w:val="00725B4F"/>
    <w:rPr>
      <w:sz w:val="21"/>
      <w:szCs w:val="21"/>
    </w:rPr>
  </w:style>
  <w:style w:type="paragraph" w:styleId="a8">
    <w:name w:val="annotation text"/>
    <w:basedOn w:val="a"/>
    <w:link w:val="Char2"/>
    <w:uiPriority w:val="99"/>
    <w:semiHidden/>
    <w:rsid w:val="00725B4F"/>
    <w:pPr>
      <w:jc w:val="left"/>
    </w:pPr>
  </w:style>
  <w:style w:type="character" w:customStyle="1" w:styleId="Char2">
    <w:name w:val="批注文字 Char"/>
    <w:basedOn w:val="a0"/>
    <w:link w:val="a8"/>
    <w:uiPriority w:val="99"/>
    <w:semiHidden/>
    <w:locked/>
    <w:rsid w:val="00725B4F"/>
  </w:style>
  <w:style w:type="paragraph" w:styleId="a9">
    <w:name w:val="annotation subject"/>
    <w:basedOn w:val="a8"/>
    <w:next w:val="a8"/>
    <w:link w:val="Char3"/>
    <w:uiPriority w:val="99"/>
    <w:semiHidden/>
    <w:rsid w:val="00725B4F"/>
    <w:rPr>
      <w:b/>
      <w:bCs/>
    </w:rPr>
  </w:style>
  <w:style w:type="character" w:customStyle="1" w:styleId="Char3">
    <w:name w:val="批注主题 Char"/>
    <w:basedOn w:val="Char2"/>
    <w:link w:val="a9"/>
    <w:uiPriority w:val="99"/>
    <w:semiHidden/>
    <w:locked/>
    <w:rsid w:val="00725B4F"/>
    <w:rPr>
      <w:b/>
      <w:bCs/>
    </w:rPr>
  </w:style>
  <w:style w:type="paragraph" w:styleId="aa">
    <w:name w:val="Balloon Text"/>
    <w:basedOn w:val="a"/>
    <w:link w:val="Char4"/>
    <w:uiPriority w:val="99"/>
    <w:semiHidden/>
    <w:rsid w:val="00725B4F"/>
    <w:rPr>
      <w:sz w:val="18"/>
      <w:szCs w:val="18"/>
    </w:rPr>
  </w:style>
  <w:style w:type="character" w:customStyle="1" w:styleId="Char4">
    <w:name w:val="批注框文本 Char"/>
    <w:basedOn w:val="a0"/>
    <w:link w:val="aa"/>
    <w:uiPriority w:val="99"/>
    <w:semiHidden/>
    <w:locked/>
    <w:rsid w:val="00725B4F"/>
    <w:rPr>
      <w:sz w:val="18"/>
      <w:szCs w:val="18"/>
    </w:rPr>
  </w:style>
  <w:style w:type="paragraph" w:styleId="ab">
    <w:name w:val="Normal (Web)"/>
    <w:basedOn w:val="a"/>
    <w:uiPriority w:val="99"/>
    <w:semiHidden/>
    <w:rsid w:val="00AD748D"/>
    <w:pPr>
      <w:widowControl/>
      <w:spacing w:before="100" w:beforeAutospacing="1" w:after="100" w:afterAutospacing="1"/>
      <w:jc w:val="left"/>
    </w:pPr>
    <w:rPr>
      <w:rFonts w:ascii="宋体" w:hAnsi="宋体" w:cs="宋体"/>
      <w:kern w:val="0"/>
      <w:sz w:val="24"/>
      <w:szCs w:val="24"/>
    </w:rPr>
  </w:style>
  <w:style w:type="paragraph" w:styleId="10">
    <w:name w:val="toc 1"/>
    <w:basedOn w:val="a"/>
    <w:next w:val="a"/>
    <w:autoRedefine/>
    <w:uiPriority w:val="39"/>
    <w:rsid w:val="0013374A"/>
    <w:pPr>
      <w:tabs>
        <w:tab w:val="left" w:pos="630"/>
        <w:tab w:val="left" w:pos="660"/>
        <w:tab w:val="right" w:leader="dot" w:pos="9214"/>
      </w:tabs>
      <w:spacing w:line="360" w:lineRule="auto"/>
      <w:jc w:val="center"/>
    </w:pPr>
    <w:rPr>
      <w:rFonts w:asciiTheme="minorEastAsia" w:eastAsiaTheme="minorEastAsia" w:hAnsiTheme="minorEastAsia" w:cs="宋体"/>
      <w:b/>
      <w:noProof/>
      <w:color w:val="0000FF"/>
      <w:sz w:val="24"/>
      <w:szCs w:val="24"/>
    </w:rPr>
  </w:style>
  <w:style w:type="paragraph" w:styleId="20">
    <w:name w:val="toc 2"/>
    <w:basedOn w:val="a"/>
    <w:next w:val="a"/>
    <w:autoRedefine/>
    <w:uiPriority w:val="39"/>
    <w:rsid w:val="0013374A"/>
    <w:pPr>
      <w:tabs>
        <w:tab w:val="left" w:pos="750"/>
        <w:tab w:val="right" w:leader="dot" w:pos="9214"/>
      </w:tabs>
      <w:spacing w:line="360" w:lineRule="auto"/>
    </w:pPr>
    <w:rPr>
      <w:rFonts w:asciiTheme="minorEastAsia" w:eastAsiaTheme="minorEastAsia" w:hAnsiTheme="minorEastAsia" w:cs="宋体"/>
      <w:noProof/>
      <w:sz w:val="24"/>
      <w:szCs w:val="24"/>
    </w:rPr>
  </w:style>
  <w:style w:type="paragraph" w:styleId="30">
    <w:name w:val="toc 3"/>
    <w:basedOn w:val="a"/>
    <w:next w:val="a"/>
    <w:autoRedefine/>
    <w:uiPriority w:val="39"/>
    <w:rsid w:val="00E77741"/>
    <w:pPr>
      <w:tabs>
        <w:tab w:val="right" w:leader="dot" w:pos="9214"/>
      </w:tabs>
    </w:pPr>
  </w:style>
  <w:style w:type="character" w:styleId="ac">
    <w:name w:val="Hyperlink"/>
    <w:basedOn w:val="a0"/>
    <w:uiPriority w:val="99"/>
    <w:rsid w:val="00DE6F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182">
      <w:bodyDiv w:val="1"/>
      <w:marLeft w:val="0"/>
      <w:marRight w:val="0"/>
      <w:marTop w:val="0"/>
      <w:marBottom w:val="0"/>
      <w:divBdr>
        <w:top w:val="none" w:sz="0" w:space="0" w:color="auto"/>
        <w:left w:val="none" w:sz="0" w:space="0" w:color="auto"/>
        <w:bottom w:val="none" w:sz="0" w:space="0" w:color="auto"/>
        <w:right w:val="none" w:sz="0" w:space="0" w:color="auto"/>
      </w:divBdr>
    </w:div>
    <w:div w:id="52051613">
      <w:bodyDiv w:val="1"/>
      <w:marLeft w:val="0"/>
      <w:marRight w:val="0"/>
      <w:marTop w:val="0"/>
      <w:marBottom w:val="0"/>
      <w:divBdr>
        <w:top w:val="none" w:sz="0" w:space="0" w:color="auto"/>
        <w:left w:val="none" w:sz="0" w:space="0" w:color="auto"/>
        <w:bottom w:val="none" w:sz="0" w:space="0" w:color="auto"/>
        <w:right w:val="none" w:sz="0" w:space="0" w:color="auto"/>
      </w:divBdr>
    </w:div>
    <w:div w:id="85730975">
      <w:bodyDiv w:val="1"/>
      <w:marLeft w:val="0"/>
      <w:marRight w:val="0"/>
      <w:marTop w:val="0"/>
      <w:marBottom w:val="0"/>
      <w:divBdr>
        <w:top w:val="none" w:sz="0" w:space="0" w:color="auto"/>
        <w:left w:val="none" w:sz="0" w:space="0" w:color="auto"/>
        <w:bottom w:val="none" w:sz="0" w:space="0" w:color="auto"/>
        <w:right w:val="none" w:sz="0" w:space="0" w:color="auto"/>
      </w:divBdr>
    </w:div>
    <w:div w:id="86778106">
      <w:bodyDiv w:val="1"/>
      <w:marLeft w:val="0"/>
      <w:marRight w:val="0"/>
      <w:marTop w:val="0"/>
      <w:marBottom w:val="0"/>
      <w:divBdr>
        <w:top w:val="none" w:sz="0" w:space="0" w:color="auto"/>
        <w:left w:val="none" w:sz="0" w:space="0" w:color="auto"/>
        <w:bottom w:val="none" w:sz="0" w:space="0" w:color="auto"/>
        <w:right w:val="none" w:sz="0" w:space="0" w:color="auto"/>
      </w:divBdr>
    </w:div>
    <w:div w:id="110394029">
      <w:marLeft w:val="0"/>
      <w:marRight w:val="0"/>
      <w:marTop w:val="0"/>
      <w:marBottom w:val="0"/>
      <w:divBdr>
        <w:top w:val="none" w:sz="0" w:space="0" w:color="auto"/>
        <w:left w:val="none" w:sz="0" w:space="0" w:color="auto"/>
        <w:bottom w:val="none" w:sz="0" w:space="0" w:color="auto"/>
        <w:right w:val="none" w:sz="0" w:space="0" w:color="auto"/>
      </w:divBdr>
    </w:div>
    <w:div w:id="110394030">
      <w:marLeft w:val="0"/>
      <w:marRight w:val="0"/>
      <w:marTop w:val="0"/>
      <w:marBottom w:val="0"/>
      <w:divBdr>
        <w:top w:val="none" w:sz="0" w:space="0" w:color="auto"/>
        <w:left w:val="none" w:sz="0" w:space="0" w:color="auto"/>
        <w:bottom w:val="none" w:sz="0" w:space="0" w:color="auto"/>
        <w:right w:val="none" w:sz="0" w:space="0" w:color="auto"/>
      </w:divBdr>
    </w:div>
    <w:div w:id="110394031">
      <w:marLeft w:val="0"/>
      <w:marRight w:val="0"/>
      <w:marTop w:val="0"/>
      <w:marBottom w:val="0"/>
      <w:divBdr>
        <w:top w:val="none" w:sz="0" w:space="0" w:color="auto"/>
        <w:left w:val="none" w:sz="0" w:space="0" w:color="auto"/>
        <w:bottom w:val="none" w:sz="0" w:space="0" w:color="auto"/>
        <w:right w:val="none" w:sz="0" w:space="0" w:color="auto"/>
      </w:divBdr>
    </w:div>
    <w:div w:id="110394032">
      <w:marLeft w:val="0"/>
      <w:marRight w:val="0"/>
      <w:marTop w:val="0"/>
      <w:marBottom w:val="0"/>
      <w:divBdr>
        <w:top w:val="none" w:sz="0" w:space="0" w:color="auto"/>
        <w:left w:val="none" w:sz="0" w:space="0" w:color="auto"/>
        <w:bottom w:val="none" w:sz="0" w:space="0" w:color="auto"/>
        <w:right w:val="none" w:sz="0" w:space="0" w:color="auto"/>
      </w:divBdr>
    </w:div>
    <w:div w:id="110394033">
      <w:marLeft w:val="0"/>
      <w:marRight w:val="0"/>
      <w:marTop w:val="0"/>
      <w:marBottom w:val="0"/>
      <w:divBdr>
        <w:top w:val="none" w:sz="0" w:space="0" w:color="auto"/>
        <w:left w:val="none" w:sz="0" w:space="0" w:color="auto"/>
        <w:bottom w:val="none" w:sz="0" w:space="0" w:color="auto"/>
        <w:right w:val="none" w:sz="0" w:space="0" w:color="auto"/>
      </w:divBdr>
    </w:div>
    <w:div w:id="110394034">
      <w:marLeft w:val="0"/>
      <w:marRight w:val="0"/>
      <w:marTop w:val="0"/>
      <w:marBottom w:val="0"/>
      <w:divBdr>
        <w:top w:val="none" w:sz="0" w:space="0" w:color="auto"/>
        <w:left w:val="none" w:sz="0" w:space="0" w:color="auto"/>
        <w:bottom w:val="none" w:sz="0" w:space="0" w:color="auto"/>
        <w:right w:val="none" w:sz="0" w:space="0" w:color="auto"/>
      </w:divBdr>
    </w:div>
    <w:div w:id="110394035">
      <w:marLeft w:val="0"/>
      <w:marRight w:val="0"/>
      <w:marTop w:val="0"/>
      <w:marBottom w:val="0"/>
      <w:divBdr>
        <w:top w:val="none" w:sz="0" w:space="0" w:color="auto"/>
        <w:left w:val="none" w:sz="0" w:space="0" w:color="auto"/>
        <w:bottom w:val="none" w:sz="0" w:space="0" w:color="auto"/>
        <w:right w:val="none" w:sz="0" w:space="0" w:color="auto"/>
      </w:divBdr>
    </w:div>
    <w:div w:id="110394036">
      <w:marLeft w:val="0"/>
      <w:marRight w:val="0"/>
      <w:marTop w:val="0"/>
      <w:marBottom w:val="0"/>
      <w:divBdr>
        <w:top w:val="none" w:sz="0" w:space="0" w:color="auto"/>
        <w:left w:val="none" w:sz="0" w:space="0" w:color="auto"/>
        <w:bottom w:val="none" w:sz="0" w:space="0" w:color="auto"/>
        <w:right w:val="none" w:sz="0" w:space="0" w:color="auto"/>
      </w:divBdr>
    </w:div>
    <w:div w:id="110394037">
      <w:marLeft w:val="0"/>
      <w:marRight w:val="0"/>
      <w:marTop w:val="0"/>
      <w:marBottom w:val="0"/>
      <w:divBdr>
        <w:top w:val="none" w:sz="0" w:space="0" w:color="auto"/>
        <w:left w:val="none" w:sz="0" w:space="0" w:color="auto"/>
        <w:bottom w:val="none" w:sz="0" w:space="0" w:color="auto"/>
        <w:right w:val="none" w:sz="0" w:space="0" w:color="auto"/>
      </w:divBdr>
    </w:div>
    <w:div w:id="110394038">
      <w:marLeft w:val="0"/>
      <w:marRight w:val="0"/>
      <w:marTop w:val="0"/>
      <w:marBottom w:val="0"/>
      <w:divBdr>
        <w:top w:val="none" w:sz="0" w:space="0" w:color="auto"/>
        <w:left w:val="none" w:sz="0" w:space="0" w:color="auto"/>
        <w:bottom w:val="none" w:sz="0" w:space="0" w:color="auto"/>
        <w:right w:val="none" w:sz="0" w:space="0" w:color="auto"/>
      </w:divBdr>
    </w:div>
    <w:div w:id="110394039">
      <w:marLeft w:val="0"/>
      <w:marRight w:val="0"/>
      <w:marTop w:val="0"/>
      <w:marBottom w:val="0"/>
      <w:divBdr>
        <w:top w:val="none" w:sz="0" w:space="0" w:color="auto"/>
        <w:left w:val="none" w:sz="0" w:space="0" w:color="auto"/>
        <w:bottom w:val="none" w:sz="0" w:space="0" w:color="auto"/>
        <w:right w:val="none" w:sz="0" w:space="0" w:color="auto"/>
      </w:divBdr>
    </w:div>
    <w:div w:id="110394040">
      <w:marLeft w:val="0"/>
      <w:marRight w:val="0"/>
      <w:marTop w:val="0"/>
      <w:marBottom w:val="0"/>
      <w:divBdr>
        <w:top w:val="none" w:sz="0" w:space="0" w:color="auto"/>
        <w:left w:val="none" w:sz="0" w:space="0" w:color="auto"/>
        <w:bottom w:val="none" w:sz="0" w:space="0" w:color="auto"/>
        <w:right w:val="none" w:sz="0" w:space="0" w:color="auto"/>
      </w:divBdr>
    </w:div>
    <w:div w:id="110394041">
      <w:marLeft w:val="0"/>
      <w:marRight w:val="0"/>
      <w:marTop w:val="0"/>
      <w:marBottom w:val="0"/>
      <w:divBdr>
        <w:top w:val="none" w:sz="0" w:space="0" w:color="auto"/>
        <w:left w:val="none" w:sz="0" w:space="0" w:color="auto"/>
        <w:bottom w:val="none" w:sz="0" w:space="0" w:color="auto"/>
        <w:right w:val="none" w:sz="0" w:space="0" w:color="auto"/>
      </w:divBdr>
    </w:div>
    <w:div w:id="110394042">
      <w:marLeft w:val="0"/>
      <w:marRight w:val="0"/>
      <w:marTop w:val="0"/>
      <w:marBottom w:val="0"/>
      <w:divBdr>
        <w:top w:val="none" w:sz="0" w:space="0" w:color="auto"/>
        <w:left w:val="none" w:sz="0" w:space="0" w:color="auto"/>
        <w:bottom w:val="none" w:sz="0" w:space="0" w:color="auto"/>
        <w:right w:val="none" w:sz="0" w:space="0" w:color="auto"/>
      </w:divBdr>
    </w:div>
    <w:div w:id="110394043">
      <w:marLeft w:val="0"/>
      <w:marRight w:val="0"/>
      <w:marTop w:val="0"/>
      <w:marBottom w:val="0"/>
      <w:divBdr>
        <w:top w:val="none" w:sz="0" w:space="0" w:color="auto"/>
        <w:left w:val="none" w:sz="0" w:space="0" w:color="auto"/>
        <w:bottom w:val="none" w:sz="0" w:space="0" w:color="auto"/>
        <w:right w:val="none" w:sz="0" w:space="0" w:color="auto"/>
      </w:divBdr>
    </w:div>
    <w:div w:id="110394044">
      <w:marLeft w:val="0"/>
      <w:marRight w:val="0"/>
      <w:marTop w:val="0"/>
      <w:marBottom w:val="0"/>
      <w:divBdr>
        <w:top w:val="none" w:sz="0" w:space="0" w:color="auto"/>
        <w:left w:val="none" w:sz="0" w:space="0" w:color="auto"/>
        <w:bottom w:val="none" w:sz="0" w:space="0" w:color="auto"/>
        <w:right w:val="none" w:sz="0" w:space="0" w:color="auto"/>
      </w:divBdr>
    </w:div>
    <w:div w:id="110394045">
      <w:marLeft w:val="0"/>
      <w:marRight w:val="0"/>
      <w:marTop w:val="0"/>
      <w:marBottom w:val="0"/>
      <w:divBdr>
        <w:top w:val="none" w:sz="0" w:space="0" w:color="auto"/>
        <w:left w:val="none" w:sz="0" w:space="0" w:color="auto"/>
        <w:bottom w:val="none" w:sz="0" w:space="0" w:color="auto"/>
        <w:right w:val="none" w:sz="0" w:space="0" w:color="auto"/>
      </w:divBdr>
    </w:div>
    <w:div w:id="110394046">
      <w:marLeft w:val="0"/>
      <w:marRight w:val="0"/>
      <w:marTop w:val="0"/>
      <w:marBottom w:val="0"/>
      <w:divBdr>
        <w:top w:val="none" w:sz="0" w:space="0" w:color="auto"/>
        <w:left w:val="none" w:sz="0" w:space="0" w:color="auto"/>
        <w:bottom w:val="none" w:sz="0" w:space="0" w:color="auto"/>
        <w:right w:val="none" w:sz="0" w:space="0" w:color="auto"/>
      </w:divBdr>
    </w:div>
    <w:div w:id="110394047">
      <w:marLeft w:val="0"/>
      <w:marRight w:val="0"/>
      <w:marTop w:val="0"/>
      <w:marBottom w:val="0"/>
      <w:divBdr>
        <w:top w:val="none" w:sz="0" w:space="0" w:color="auto"/>
        <w:left w:val="none" w:sz="0" w:space="0" w:color="auto"/>
        <w:bottom w:val="none" w:sz="0" w:space="0" w:color="auto"/>
        <w:right w:val="none" w:sz="0" w:space="0" w:color="auto"/>
      </w:divBdr>
    </w:div>
    <w:div w:id="110394048">
      <w:marLeft w:val="0"/>
      <w:marRight w:val="0"/>
      <w:marTop w:val="0"/>
      <w:marBottom w:val="0"/>
      <w:divBdr>
        <w:top w:val="none" w:sz="0" w:space="0" w:color="auto"/>
        <w:left w:val="none" w:sz="0" w:space="0" w:color="auto"/>
        <w:bottom w:val="none" w:sz="0" w:space="0" w:color="auto"/>
        <w:right w:val="none" w:sz="0" w:space="0" w:color="auto"/>
      </w:divBdr>
    </w:div>
    <w:div w:id="233785439">
      <w:bodyDiv w:val="1"/>
      <w:marLeft w:val="0"/>
      <w:marRight w:val="0"/>
      <w:marTop w:val="0"/>
      <w:marBottom w:val="0"/>
      <w:divBdr>
        <w:top w:val="none" w:sz="0" w:space="0" w:color="auto"/>
        <w:left w:val="none" w:sz="0" w:space="0" w:color="auto"/>
        <w:bottom w:val="none" w:sz="0" w:space="0" w:color="auto"/>
        <w:right w:val="none" w:sz="0" w:space="0" w:color="auto"/>
      </w:divBdr>
    </w:div>
    <w:div w:id="356008537">
      <w:bodyDiv w:val="1"/>
      <w:marLeft w:val="0"/>
      <w:marRight w:val="0"/>
      <w:marTop w:val="0"/>
      <w:marBottom w:val="0"/>
      <w:divBdr>
        <w:top w:val="none" w:sz="0" w:space="0" w:color="auto"/>
        <w:left w:val="none" w:sz="0" w:space="0" w:color="auto"/>
        <w:bottom w:val="none" w:sz="0" w:space="0" w:color="auto"/>
        <w:right w:val="none" w:sz="0" w:space="0" w:color="auto"/>
      </w:divBdr>
    </w:div>
    <w:div w:id="373972104">
      <w:bodyDiv w:val="1"/>
      <w:marLeft w:val="0"/>
      <w:marRight w:val="0"/>
      <w:marTop w:val="0"/>
      <w:marBottom w:val="0"/>
      <w:divBdr>
        <w:top w:val="none" w:sz="0" w:space="0" w:color="auto"/>
        <w:left w:val="none" w:sz="0" w:space="0" w:color="auto"/>
        <w:bottom w:val="none" w:sz="0" w:space="0" w:color="auto"/>
        <w:right w:val="none" w:sz="0" w:space="0" w:color="auto"/>
      </w:divBdr>
    </w:div>
    <w:div w:id="406414847">
      <w:bodyDiv w:val="1"/>
      <w:marLeft w:val="0"/>
      <w:marRight w:val="0"/>
      <w:marTop w:val="0"/>
      <w:marBottom w:val="0"/>
      <w:divBdr>
        <w:top w:val="none" w:sz="0" w:space="0" w:color="auto"/>
        <w:left w:val="none" w:sz="0" w:space="0" w:color="auto"/>
        <w:bottom w:val="none" w:sz="0" w:space="0" w:color="auto"/>
        <w:right w:val="none" w:sz="0" w:space="0" w:color="auto"/>
      </w:divBdr>
    </w:div>
    <w:div w:id="574819687">
      <w:bodyDiv w:val="1"/>
      <w:marLeft w:val="0"/>
      <w:marRight w:val="0"/>
      <w:marTop w:val="0"/>
      <w:marBottom w:val="0"/>
      <w:divBdr>
        <w:top w:val="none" w:sz="0" w:space="0" w:color="auto"/>
        <w:left w:val="none" w:sz="0" w:space="0" w:color="auto"/>
        <w:bottom w:val="none" w:sz="0" w:space="0" w:color="auto"/>
        <w:right w:val="none" w:sz="0" w:space="0" w:color="auto"/>
      </w:divBdr>
    </w:div>
    <w:div w:id="608463520">
      <w:bodyDiv w:val="1"/>
      <w:marLeft w:val="0"/>
      <w:marRight w:val="0"/>
      <w:marTop w:val="0"/>
      <w:marBottom w:val="0"/>
      <w:divBdr>
        <w:top w:val="none" w:sz="0" w:space="0" w:color="auto"/>
        <w:left w:val="none" w:sz="0" w:space="0" w:color="auto"/>
        <w:bottom w:val="none" w:sz="0" w:space="0" w:color="auto"/>
        <w:right w:val="none" w:sz="0" w:space="0" w:color="auto"/>
      </w:divBdr>
    </w:div>
    <w:div w:id="654650903">
      <w:bodyDiv w:val="1"/>
      <w:marLeft w:val="0"/>
      <w:marRight w:val="0"/>
      <w:marTop w:val="0"/>
      <w:marBottom w:val="0"/>
      <w:divBdr>
        <w:top w:val="none" w:sz="0" w:space="0" w:color="auto"/>
        <w:left w:val="none" w:sz="0" w:space="0" w:color="auto"/>
        <w:bottom w:val="none" w:sz="0" w:space="0" w:color="auto"/>
        <w:right w:val="none" w:sz="0" w:space="0" w:color="auto"/>
      </w:divBdr>
    </w:div>
    <w:div w:id="687221324">
      <w:bodyDiv w:val="1"/>
      <w:marLeft w:val="0"/>
      <w:marRight w:val="0"/>
      <w:marTop w:val="0"/>
      <w:marBottom w:val="0"/>
      <w:divBdr>
        <w:top w:val="none" w:sz="0" w:space="0" w:color="auto"/>
        <w:left w:val="none" w:sz="0" w:space="0" w:color="auto"/>
        <w:bottom w:val="none" w:sz="0" w:space="0" w:color="auto"/>
        <w:right w:val="none" w:sz="0" w:space="0" w:color="auto"/>
      </w:divBdr>
    </w:div>
    <w:div w:id="733695796">
      <w:bodyDiv w:val="1"/>
      <w:marLeft w:val="0"/>
      <w:marRight w:val="0"/>
      <w:marTop w:val="0"/>
      <w:marBottom w:val="0"/>
      <w:divBdr>
        <w:top w:val="none" w:sz="0" w:space="0" w:color="auto"/>
        <w:left w:val="none" w:sz="0" w:space="0" w:color="auto"/>
        <w:bottom w:val="none" w:sz="0" w:space="0" w:color="auto"/>
        <w:right w:val="none" w:sz="0" w:space="0" w:color="auto"/>
      </w:divBdr>
    </w:div>
    <w:div w:id="748814378">
      <w:bodyDiv w:val="1"/>
      <w:marLeft w:val="0"/>
      <w:marRight w:val="0"/>
      <w:marTop w:val="0"/>
      <w:marBottom w:val="0"/>
      <w:divBdr>
        <w:top w:val="none" w:sz="0" w:space="0" w:color="auto"/>
        <w:left w:val="none" w:sz="0" w:space="0" w:color="auto"/>
        <w:bottom w:val="none" w:sz="0" w:space="0" w:color="auto"/>
        <w:right w:val="none" w:sz="0" w:space="0" w:color="auto"/>
      </w:divBdr>
    </w:div>
    <w:div w:id="819930081">
      <w:bodyDiv w:val="1"/>
      <w:marLeft w:val="0"/>
      <w:marRight w:val="0"/>
      <w:marTop w:val="0"/>
      <w:marBottom w:val="0"/>
      <w:divBdr>
        <w:top w:val="none" w:sz="0" w:space="0" w:color="auto"/>
        <w:left w:val="none" w:sz="0" w:space="0" w:color="auto"/>
        <w:bottom w:val="none" w:sz="0" w:space="0" w:color="auto"/>
        <w:right w:val="none" w:sz="0" w:space="0" w:color="auto"/>
      </w:divBdr>
    </w:div>
    <w:div w:id="875584508">
      <w:bodyDiv w:val="1"/>
      <w:marLeft w:val="0"/>
      <w:marRight w:val="0"/>
      <w:marTop w:val="0"/>
      <w:marBottom w:val="0"/>
      <w:divBdr>
        <w:top w:val="none" w:sz="0" w:space="0" w:color="auto"/>
        <w:left w:val="none" w:sz="0" w:space="0" w:color="auto"/>
        <w:bottom w:val="none" w:sz="0" w:space="0" w:color="auto"/>
        <w:right w:val="none" w:sz="0" w:space="0" w:color="auto"/>
      </w:divBdr>
    </w:div>
    <w:div w:id="917328274">
      <w:bodyDiv w:val="1"/>
      <w:marLeft w:val="0"/>
      <w:marRight w:val="0"/>
      <w:marTop w:val="0"/>
      <w:marBottom w:val="0"/>
      <w:divBdr>
        <w:top w:val="none" w:sz="0" w:space="0" w:color="auto"/>
        <w:left w:val="none" w:sz="0" w:space="0" w:color="auto"/>
        <w:bottom w:val="none" w:sz="0" w:space="0" w:color="auto"/>
        <w:right w:val="none" w:sz="0" w:space="0" w:color="auto"/>
      </w:divBdr>
    </w:div>
    <w:div w:id="966010277">
      <w:bodyDiv w:val="1"/>
      <w:marLeft w:val="0"/>
      <w:marRight w:val="0"/>
      <w:marTop w:val="0"/>
      <w:marBottom w:val="0"/>
      <w:divBdr>
        <w:top w:val="none" w:sz="0" w:space="0" w:color="auto"/>
        <w:left w:val="none" w:sz="0" w:space="0" w:color="auto"/>
        <w:bottom w:val="none" w:sz="0" w:space="0" w:color="auto"/>
        <w:right w:val="none" w:sz="0" w:space="0" w:color="auto"/>
      </w:divBdr>
    </w:div>
    <w:div w:id="984239194">
      <w:bodyDiv w:val="1"/>
      <w:marLeft w:val="0"/>
      <w:marRight w:val="0"/>
      <w:marTop w:val="0"/>
      <w:marBottom w:val="0"/>
      <w:divBdr>
        <w:top w:val="none" w:sz="0" w:space="0" w:color="auto"/>
        <w:left w:val="none" w:sz="0" w:space="0" w:color="auto"/>
        <w:bottom w:val="none" w:sz="0" w:space="0" w:color="auto"/>
        <w:right w:val="none" w:sz="0" w:space="0" w:color="auto"/>
      </w:divBdr>
    </w:div>
    <w:div w:id="1102996078">
      <w:bodyDiv w:val="1"/>
      <w:marLeft w:val="0"/>
      <w:marRight w:val="0"/>
      <w:marTop w:val="0"/>
      <w:marBottom w:val="0"/>
      <w:divBdr>
        <w:top w:val="none" w:sz="0" w:space="0" w:color="auto"/>
        <w:left w:val="none" w:sz="0" w:space="0" w:color="auto"/>
        <w:bottom w:val="none" w:sz="0" w:space="0" w:color="auto"/>
        <w:right w:val="none" w:sz="0" w:space="0" w:color="auto"/>
      </w:divBdr>
    </w:div>
    <w:div w:id="1174492215">
      <w:bodyDiv w:val="1"/>
      <w:marLeft w:val="0"/>
      <w:marRight w:val="0"/>
      <w:marTop w:val="0"/>
      <w:marBottom w:val="0"/>
      <w:divBdr>
        <w:top w:val="none" w:sz="0" w:space="0" w:color="auto"/>
        <w:left w:val="none" w:sz="0" w:space="0" w:color="auto"/>
        <w:bottom w:val="none" w:sz="0" w:space="0" w:color="auto"/>
        <w:right w:val="none" w:sz="0" w:space="0" w:color="auto"/>
      </w:divBdr>
    </w:div>
    <w:div w:id="1183743445">
      <w:bodyDiv w:val="1"/>
      <w:marLeft w:val="0"/>
      <w:marRight w:val="0"/>
      <w:marTop w:val="0"/>
      <w:marBottom w:val="0"/>
      <w:divBdr>
        <w:top w:val="none" w:sz="0" w:space="0" w:color="auto"/>
        <w:left w:val="none" w:sz="0" w:space="0" w:color="auto"/>
        <w:bottom w:val="none" w:sz="0" w:space="0" w:color="auto"/>
        <w:right w:val="none" w:sz="0" w:space="0" w:color="auto"/>
      </w:divBdr>
    </w:div>
    <w:div w:id="1232622199">
      <w:bodyDiv w:val="1"/>
      <w:marLeft w:val="0"/>
      <w:marRight w:val="0"/>
      <w:marTop w:val="0"/>
      <w:marBottom w:val="0"/>
      <w:divBdr>
        <w:top w:val="none" w:sz="0" w:space="0" w:color="auto"/>
        <w:left w:val="none" w:sz="0" w:space="0" w:color="auto"/>
        <w:bottom w:val="none" w:sz="0" w:space="0" w:color="auto"/>
        <w:right w:val="none" w:sz="0" w:space="0" w:color="auto"/>
      </w:divBdr>
    </w:div>
    <w:div w:id="1301959310">
      <w:bodyDiv w:val="1"/>
      <w:marLeft w:val="0"/>
      <w:marRight w:val="0"/>
      <w:marTop w:val="0"/>
      <w:marBottom w:val="0"/>
      <w:divBdr>
        <w:top w:val="none" w:sz="0" w:space="0" w:color="auto"/>
        <w:left w:val="none" w:sz="0" w:space="0" w:color="auto"/>
        <w:bottom w:val="none" w:sz="0" w:space="0" w:color="auto"/>
        <w:right w:val="none" w:sz="0" w:space="0" w:color="auto"/>
      </w:divBdr>
    </w:div>
    <w:div w:id="1360929895">
      <w:bodyDiv w:val="1"/>
      <w:marLeft w:val="0"/>
      <w:marRight w:val="0"/>
      <w:marTop w:val="0"/>
      <w:marBottom w:val="0"/>
      <w:divBdr>
        <w:top w:val="none" w:sz="0" w:space="0" w:color="auto"/>
        <w:left w:val="none" w:sz="0" w:space="0" w:color="auto"/>
        <w:bottom w:val="none" w:sz="0" w:space="0" w:color="auto"/>
        <w:right w:val="none" w:sz="0" w:space="0" w:color="auto"/>
      </w:divBdr>
    </w:div>
    <w:div w:id="1401636148">
      <w:bodyDiv w:val="1"/>
      <w:marLeft w:val="0"/>
      <w:marRight w:val="0"/>
      <w:marTop w:val="0"/>
      <w:marBottom w:val="0"/>
      <w:divBdr>
        <w:top w:val="none" w:sz="0" w:space="0" w:color="auto"/>
        <w:left w:val="none" w:sz="0" w:space="0" w:color="auto"/>
        <w:bottom w:val="none" w:sz="0" w:space="0" w:color="auto"/>
        <w:right w:val="none" w:sz="0" w:space="0" w:color="auto"/>
      </w:divBdr>
    </w:div>
    <w:div w:id="1407070149">
      <w:bodyDiv w:val="1"/>
      <w:marLeft w:val="0"/>
      <w:marRight w:val="0"/>
      <w:marTop w:val="0"/>
      <w:marBottom w:val="0"/>
      <w:divBdr>
        <w:top w:val="none" w:sz="0" w:space="0" w:color="auto"/>
        <w:left w:val="none" w:sz="0" w:space="0" w:color="auto"/>
        <w:bottom w:val="none" w:sz="0" w:space="0" w:color="auto"/>
        <w:right w:val="none" w:sz="0" w:space="0" w:color="auto"/>
      </w:divBdr>
    </w:div>
    <w:div w:id="1564750501">
      <w:bodyDiv w:val="1"/>
      <w:marLeft w:val="0"/>
      <w:marRight w:val="0"/>
      <w:marTop w:val="0"/>
      <w:marBottom w:val="0"/>
      <w:divBdr>
        <w:top w:val="none" w:sz="0" w:space="0" w:color="auto"/>
        <w:left w:val="none" w:sz="0" w:space="0" w:color="auto"/>
        <w:bottom w:val="none" w:sz="0" w:space="0" w:color="auto"/>
        <w:right w:val="none" w:sz="0" w:space="0" w:color="auto"/>
      </w:divBdr>
    </w:div>
    <w:div w:id="1655186934">
      <w:bodyDiv w:val="1"/>
      <w:marLeft w:val="0"/>
      <w:marRight w:val="0"/>
      <w:marTop w:val="0"/>
      <w:marBottom w:val="0"/>
      <w:divBdr>
        <w:top w:val="none" w:sz="0" w:space="0" w:color="auto"/>
        <w:left w:val="none" w:sz="0" w:space="0" w:color="auto"/>
        <w:bottom w:val="none" w:sz="0" w:space="0" w:color="auto"/>
        <w:right w:val="none" w:sz="0" w:space="0" w:color="auto"/>
      </w:divBdr>
    </w:div>
    <w:div w:id="1705406387">
      <w:bodyDiv w:val="1"/>
      <w:marLeft w:val="0"/>
      <w:marRight w:val="0"/>
      <w:marTop w:val="0"/>
      <w:marBottom w:val="0"/>
      <w:divBdr>
        <w:top w:val="none" w:sz="0" w:space="0" w:color="auto"/>
        <w:left w:val="none" w:sz="0" w:space="0" w:color="auto"/>
        <w:bottom w:val="none" w:sz="0" w:space="0" w:color="auto"/>
        <w:right w:val="none" w:sz="0" w:space="0" w:color="auto"/>
      </w:divBdr>
    </w:div>
    <w:div w:id="1873836668">
      <w:bodyDiv w:val="1"/>
      <w:marLeft w:val="0"/>
      <w:marRight w:val="0"/>
      <w:marTop w:val="0"/>
      <w:marBottom w:val="0"/>
      <w:divBdr>
        <w:top w:val="none" w:sz="0" w:space="0" w:color="auto"/>
        <w:left w:val="none" w:sz="0" w:space="0" w:color="auto"/>
        <w:bottom w:val="none" w:sz="0" w:space="0" w:color="auto"/>
        <w:right w:val="none" w:sz="0" w:space="0" w:color="auto"/>
      </w:divBdr>
    </w:div>
    <w:div w:id="2099403412">
      <w:bodyDiv w:val="1"/>
      <w:marLeft w:val="0"/>
      <w:marRight w:val="0"/>
      <w:marTop w:val="0"/>
      <w:marBottom w:val="0"/>
      <w:divBdr>
        <w:top w:val="none" w:sz="0" w:space="0" w:color="auto"/>
        <w:left w:val="none" w:sz="0" w:space="0" w:color="auto"/>
        <w:bottom w:val="none" w:sz="0" w:space="0" w:color="auto"/>
        <w:right w:val="none" w:sz="0" w:space="0" w:color="auto"/>
      </w:divBdr>
    </w:div>
    <w:div w:id="21039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chart" Target="charts/chart23.xml"/><Relationship Id="rId21" Type="http://schemas.openxmlformats.org/officeDocument/2006/relationships/chart" Target="charts/chart5.xml"/><Relationship Id="rId34" Type="http://schemas.openxmlformats.org/officeDocument/2006/relationships/chart" Target="charts/chart18.xml"/><Relationship Id="rId42" Type="http://schemas.openxmlformats.org/officeDocument/2006/relationships/chart" Target="charts/chart26.xml"/><Relationship Id="rId47" Type="http://schemas.openxmlformats.org/officeDocument/2006/relationships/chart" Target="charts/chart31.xml"/><Relationship Id="rId50" Type="http://schemas.openxmlformats.org/officeDocument/2006/relationships/chart" Target="charts/chart34.xml"/><Relationship Id="rId55" Type="http://schemas.openxmlformats.org/officeDocument/2006/relationships/chart" Target="charts/chart39.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chart" Target="charts/chart25.xml"/><Relationship Id="rId54" Type="http://schemas.openxmlformats.org/officeDocument/2006/relationships/chart" Target="charts/chart3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8.xml"/><Relationship Id="rId32" Type="http://schemas.openxmlformats.org/officeDocument/2006/relationships/chart" Target="charts/chart16.xml"/><Relationship Id="rId37" Type="http://schemas.openxmlformats.org/officeDocument/2006/relationships/chart" Target="charts/chart21.xml"/><Relationship Id="rId40" Type="http://schemas.openxmlformats.org/officeDocument/2006/relationships/chart" Target="charts/chart24.xml"/><Relationship Id="rId45" Type="http://schemas.openxmlformats.org/officeDocument/2006/relationships/chart" Target="charts/chart29.xml"/><Relationship Id="rId53" Type="http://schemas.openxmlformats.org/officeDocument/2006/relationships/chart" Target="charts/chart37.xml"/><Relationship Id="rId58" Type="http://schemas.openxmlformats.org/officeDocument/2006/relationships/chart" Target="charts/chart42.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chart" Target="charts/chart20.xml"/><Relationship Id="rId49" Type="http://schemas.openxmlformats.org/officeDocument/2006/relationships/chart" Target="charts/chart33.xml"/><Relationship Id="rId57" Type="http://schemas.openxmlformats.org/officeDocument/2006/relationships/chart" Target="charts/chart41.xml"/><Relationship Id="rId61"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chart" Target="charts/chart15.xml"/><Relationship Id="rId44" Type="http://schemas.openxmlformats.org/officeDocument/2006/relationships/chart" Target="charts/chart28.xml"/><Relationship Id="rId52" Type="http://schemas.openxmlformats.org/officeDocument/2006/relationships/chart" Target="charts/chart36.xm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chart" Target="charts/chart19.xml"/><Relationship Id="rId43" Type="http://schemas.openxmlformats.org/officeDocument/2006/relationships/chart" Target="charts/chart27.xml"/><Relationship Id="rId48" Type="http://schemas.openxmlformats.org/officeDocument/2006/relationships/chart" Target="charts/chart32.xml"/><Relationship Id="rId56" Type="http://schemas.openxmlformats.org/officeDocument/2006/relationships/chart" Target="charts/chart40.xml"/><Relationship Id="rId8" Type="http://schemas.openxmlformats.org/officeDocument/2006/relationships/endnotes" Target="endnotes.xml"/><Relationship Id="rId51" Type="http://schemas.openxmlformats.org/officeDocument/2006/relationships/chart" Target="charts/chart35.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chart" Target="charts/chart17.xml"/><Relationship Id="rId38" Type="http://schemas.openxmlformats.org/officeDocument/2006/relationships/chart" Target="charts/chart22.xml"/><Relationship Id="rId46" Type="http://schemas.openxmlformats.org/officeDocument/2006/relationships/chart" Target="charts/chart30.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H:\140928%20&#33258;&#26469;&#27700;&#38598;&#22242;\&#38656;&#27714;&#37327;&#34920;.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dministrator\Desktop\analysis_evaluation%20group%20&#24635;&#20307;.xls"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H:\140928%20&#33258;&#26469;&#27700;&#38598;&#22242;\analysis_evaluation%20group%20&#24635;&#20307;.xls"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H:\140928%20&#33258;&#26469;&#27700;&#38598;&#22242;\analysis_evaluation%20group%20&#24635;&#20307;.xls"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140928%20&#33258;&#26469;&#27700;&#38598;&#22242;\&#38656;&#27714;&#37327;&#34920;.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H:\140928%20&#33258;&#26469;&#27700;&#38598;&#22242;\analysis_evaluation%20group%20&#24635;&#20307;.xls"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H:\140928%20&#33258;&#26469;&#27700;&#38598;&#22242;\analysis_evaluation%20group%20&#24635;&#20307;.xls"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H:\140928%20&#33258;&#26469;&#27700;&#38598;&#22242;\analysis_evaluation%20group%20&#24635;&#20307;.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H:\140928%20&#33258;&#26469;&#27700;&#38598;&#22242;\&#38656;&#27714;&#37327;&#349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H:\140928%20&#33258;&#26469;&#27700;&#38598;&#22242;\&#38656;&#27714;&#37327;&#3492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H:\140928%20&#33258;&#26469;&#27700;&#38598;&#22242;\&#38656;&#27714;&#37327;&#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view3D>
      <c:rotX val="75"/>
      <c:rotY val="0"/>
      <c:rAngAx val="0"/>
      <c:perspective val="30"/>
    </c:view3D>
    <c:floor>
      <c:thickness val="0"/>
    </c:floor>
    <c:sideWall>
      <c:thickness val="0"/>
    </c:sideWall>
    <c:backWall>
      <c:thickness val="0"/>
    </c:backWall>
    <c:plotArea>
      <c:layout>
        <c:manualLayout>
          <c:layoutTarget val="inner"/>
          <c:xMode val="edge"/>
          <c:yMode val="edge"/>
          <c:x val="2.6317767680852741E-2"/>
          <c:y val="0.19053973703524019"/>
          <c:w val="0.94145665326577865"/>
          <c:h val="0.77143063278227653"/>
        </c:manualLayout>
      </c:layout>
      <c:pie3DChart>
        <c:varyColors val="1"/>
        <c:ser>
          <c:idx val="0"/>
          <c:order val="0"/>
          <c:tx>
            <c:strRef>
              <c:f>题目饼图!$B$8</c:f>
              <c:strCache>
                <c:ptCount val="1"/>
                <c:pt idx="0">
                  <c:v>性别</c:v>
                </c:pt>
              </c:strCache>
            </c:strRef>
          </c:tx>
          <c:explosion val="25"/>
          <c:cat>
            <c:strRef>
              <c:f>题目饼图!$B$9:$B$10</c:f>
              <c:strCache>
                <c:ptCount val="2"/>
                <c:pt idx="0">
                  <c:v>男</c:v>
                </c:pt>
                <c:pt idx="1">
                  <c:v>女</c:v>
                </c:pt>
              </c:strCache>
            </c:strRef>
          </c:cat>
          <c:val>
            <c:numRef>
              <c:f>题目饼图!$C$9:$C$10</c:f>
              <c:numCache>
                <c:formatCode>General</c:formatCode>
                <c:ptCount val="2"/>
                <c:pt idx="0">
                  <c:v>57</c:v>
                </c:pt>
                <c:pt idx="1">
                  <c:v>28</c:v>
                </c:pt>
              </c:numCache>
            </c:numRef>
          </c:val>
        </c:ser>
        <c:dLbls>
          <c:showLegendKey val="0"/>
          <c:showVal val="0"/>
          <c:showCatName val="1"/>
          <c:showSerName val="0"/>
          <c:showPercent val="1"/>
          <c:showBubbleSize val="0"/>
          <c:showLeaderLines val="0"/>
        </c:dLbls>
      </c:pie3DChart>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工作年限</a:t>
            </a:r>
            <a:r>
              <a:rPr lang="en-US" sz="1600"/>
              <a:t>—</a:t>
            </a:r>
            <a:r>
              <a:rPr lang="zh-CN" sz="1600"/>
              <a:t>职务分布图</a:t>
            </a:r>
          </a:p>
        </c:rich>
      </c:tx>
      <c:overlay val="0"/>
    </c:title>
    <c:autoTitleDeleted val="0"/>
    <c:plotArea>
      <c:layout>
        <c:manualLayout>
          <c:layoutTarget val="inner"/>
          <c:xMode val="edge"/>
          <c:yMode val="edge"/>
          <c:x val="8.4488407699037579E-2"/>
          <c:y val="0.20140055409740526"/>
          <c:w val="0.63495603674541279"/>
          <c:h val="0.64454469233013834"/>
        </c:manualLayout>
      </c:layout>
      <c:lineChart>
        <c:grouping val="standard"/>
        <c:varyColors val="0"/>
        <c:ser>
          <c:idx val="0"/>
          <c:order val="0"/>
          <c:tx>
            <c:strRef>
              <c:f>百分比!$C$71</c:f>
              <c:strCache>
                <c:ptCount val="1"/>
                <c:pt idx="0">
                  <c:v>基层单位所聘助理</c:v>
                </c:pt>
              </c:strCache>
            </c:strRef>
          </c:tx>
          <c:marker>
            <c:symbol val="none"/>
          </c:marker>
          <c:cat>
            <c:strRef>
              <c:f>百分比!$B$72:$B$76</c:f>
              <c:strCache>
                <c:ptCount val="5"/>
                <c:pt idx="0">
                  <c:v>5年以下</c:v>
                </c:pt>
                <c:pt idx="1">
                  <c:v>5-10年</c:v>
                </c:pt>
                <c:pt idx="2">
                  <c:v>11-15年</c:v>
                </c:pt>
                <c:pt idx="3">
                  <c:v>16-20年</c:v>
                </c:pt>
                <c:pt idx="4">
                  <c:v>21-25年</c:v>
                </c:pt>
              </c:strCache>
            </c:strRef>
          </c:cat>
          <c:val>
            <c:numRef>
              <c:f>百分比!$C$72:$C$76</c:f>
              <c:numCache>
                <c:formatCode>General</c:formatCode>
                <c:ptCount val="5"/>
                <c:pt idx="0">
                  <c:v>0</c:v>
                </c:pt>
                <c:pt idx="1">
                  <c:v>2</c:v>
                </c:pt>
                <c:pt idx="2">
                  <c:v>1</c:v>
                </c:pt>
                <c:pt idx="3">
                  <c:v>1</c:v>
                </c:pt>
                <c:pt idx="4">
                  <c:v>1</c:v>
                </c:pt>
              </c:numCache>
            </c:numRef>
          </c:val>
          <c:smooth val="0"/>
        </c:ser>
        <c:ser>
          <c:idx val="1"/>
          <c:order val="1"/>
          <c:tx>
            <c:strRef>
              <c:f>百分比!$D$71</c:f>
              <c:strCache>
                <c:ptCount val="1"/>
                <c:pt idx="0">
                  <c:v>基层单位部门或所属单位负责人</c:v>
                </c:pt>
              </c:strCache>
            </c:strRef>
          </c:tx>
          <c:marker>
            <c:symbol val="none"/>
          </c:marker>
          <c:cat>
            <c:strRef>
              <c:f>百分比!$B$72:$B$76</c:f>
              <c:strCache>
                <c:ptCount val="5"/>
                <c:pt idx="0">
                  <c:v>5年以下</c:v>
                </c:pt>
                <c:pt idx="1">
                  <c:v>5-10年</c:v>
                </c:pt>
                <c:pt idx="2">
                  <c:v>11-15年</c:v>
                </c:pt>
                <c:pt idx="3">
                  <c:v>16-20年</c:v>
                </c:pt>
                <c:pt idx="4">
                  <c:v>21-25年</c:v>
                </c:pt>
              </c:strCache>
            </c:strRef>
          </c:cat>
          <c:val>
            <c:numRef>
              <c:f>百分比!$D$72:$D$76</c:f>
              <c:numCache>
                <c:formatCode>General</c:formatCode>
                <c:ptCount val="5"/>
                <c:pt idx="0">
                  <c:v>0</c:v>
                </c:pt>
                <c:pt idx="1">
                  <c:v>9</c:v>
                </c:pt>
                <c:pt idx="2">
                  <c:v>10</c:v>
                </c:pt>
                <c:pt idx="3">
                  <c:v>1</c:v>
                </c:pt>
                <c:pt idx="4">
                  <c:v>1</c:v>
                </c:pt>
              </c:numCache>
            </c:numRef>
          </c:val>
          <c:smooth val="0"/>
        </c:ser>
        <c:ser>
          <c:idx val="2"/>
          <c:order val="2"/>
          <c:tx>
            <c:strRef>
              <c:f>百分比!$E$71</c:f>
              <c:strCache>
                <c:ptCount val="1"/>
                <c:pt idx="0">
                  <c:v>基层单位一般管理人员</c:v>
                </c:pt>
              </c:strCache>
            </c:strRef>
          </c:tx>
          <c:marker>
            <c:symbol val="none"/>
          </c:marker>
          <c:cat>
            <c:strRef>
              <c:f>百分比!$B$72:$B$76</c:f>
              <c:strCache>
                <c:ptCount val="5"/>
                <c:pt idx="0">
                  <c:v>5年以下</c:v>
                </c:pt>
                <c:pt idx="1">
                  <c:v>5-10年</c:v>
                </c:pt>
                <c:pt idx="2">
                  <c:v>11-15年</c:v>
                </c:pt>
                <c:pt idx="3">
                  <c:v>16-20年</c:v>
                </c:pt>
                <c:pt idx="4">
                  <c:v>21-25年</c:v>
                </c:pt>
              </c:strCache>
            </c:strRef>
          </c:cat>
          <c:val>
            <c:numRef>
              <c:f>百分比!$E$72:$E$76</c:f>
              <c:numCache>
                <c:formatCode>General</c:formatCode>
                <c:ptCount val="5"/>
                <c:pt idx="0">
                  <c:v>6</c:v>
                </c:pt>
                <c:pt idx="1">
                  <c:v>20</c:v>
                </c:pt>
                <c:pt idx="2">
                  <c:v>11</c:v>
                </c:pt>
                <c:pt idx="3">
                  <c:v>2</c:v>
                </c:pt>
                <c:pt idx="4">
                  <c:v>1</c:v>
                </c:pt>
              </c:numCache>
            </c:numRef>
          </c:val>
          <c:smooth val="0"/>
        </c:ser>
        <c:ser>
          <c:idx val="3"/>
          <c:order val="3"/>
          <c:tx>
            <c:strRef>
              <c:f>百分比!$F$71</c:f>
              <c:strCache>
                <c:ptCount val="1"/>
                <c:pt idx="0">
                  <c:v>机关一般管理人员</c:v>
                </c:pt>
              </c:strCache>
            </c:strRef>
          </c:tx>
          <c:marker>
            <c:symbol val="none"/>
          </c:marker>
          <c:cat>
            <c:strRef>
              <c:f>百分比!$B$72:$B$76</c:f>
              <c:strCache>
                <c:ptCount val="5"/>
                <c:pt idx="0">
                  <c:v>5年以下</c:v>
                </c:pt>
                <c:pt idx="1">
                  <c:v>5-10年</c:v>
                </c:pt>
                <c:pt idx="2">
                  <c:v>11-15年</c:v>
                </c:pt>
                <c:pt idx="3">
                  <c:v>16-20年</c:v>
                </c:pt>
                <c:pt idx="4">
                  <c:v>21-25年</c:v>
                </c:pt>
              </c:strCache>
            </c:strRef>
          </c:cat>
          <c:val>
            <c:numRef>
              <c:f>百分比!$F$72:$F$76</c:f>
              <c:numCache>
                <c:formatCode>General</c:formatCode>
                <c:ptCount val="5"/>
                <c:pt idx="0">
                  <c:v>0</c:v>
                </c:pt>
                <c:pt idx="1">
                  <c:v>12</c:v>
                </c:pt>
                <c:pt idx="2">
                  <c:v>7</c:v>
                </c:pt>
                <c:pt idx="3">
                  <c:v>0</c:v>
                </c:pt>
                <c:pt idx="4">
                  <c:v>0</c:v>
                </c:pt>
              </c:numCache>
            </c:numRef>
          </c:val>
          <c:smooth val="0"/>
        </c:ser>
        <c:dLbls>
          <c:showLegendKey val="0"/>
          <c:showVal val="0"/>
          <c:showCatName val="0"/>
          <c:showSerName val="0"/>
          <c:showPercent val="0"/>
          <c:showBubbleSize val="0"/>
        </c:dLbls>
        <c:marker val="1"/>
        <c:smooth val="0"/>
        <c:axId val="249934592"/>
        <c:axId val="249936128"/>
      </c:lineChart>
      <c:catAx>
        <c:axId val="249934592"/>
        <c:scaling>
          <c:orientation val="minMax"/>
        </c:scaling>
        <c:delete val="0"/>
        <c:axPos val="b"/>
        <c:majorTickMark val="out"/>
        <c:minorTickMark val="none"/>
        <c:tickLblPos val="nextTo"/>
        <c:crossAx val="249936128"/>
        <c:crosses val="autoZero"/>
        <c:auto val="1"/>
        <c:lblAlgn val="ctr"/>
        <c:lblOffset val="100"/>
        <c:noMultiLvlLbl val="0"/>
      </c:catAx>
      <c:valAx>
        <c:axId val="249936128"/>
        <c:scaling>
          <c:orientation val="minMax"/>
        </c:scaling>
        <c:delete val="0"/>
        <c:axPos val="l"/>
        <c:majorGridlines/>
        <c:numFmt formatCode="General" sourceLinked="1"/>
        <c:majorTickMark val="out"/>
        <c:minorTickMark val="none"/>
        <c:tickLblPos val="nextTo"/>
        <c:crossAx val="249934592"/>
        <c:crosses val="autoZero"/>
        <c:crossBetween val="between"/>
      </c:valAx>
    </c:plotArea>
    <c:legend>
      <c:legendPos val="r"/>
      <c:layout>
        <c:manualLayout>
          <c:xMode val="edge"/>
          <c:yMode val="edge"/>
          <c:x val="0.74837287877990699"/>
          <c:y val="0.18681407681182827"/>
          <c:w val="0.2349603960974824"/>
          <c:h val="0.72140039637902564"/>
        </c:manualLayout>
      </c:layout>
      <c:overlay val="0"/>
      <c:txPr>
        <a:bodyPr/>
        <a:lstStyle/>
        <a:p>
          <a:pPr>
            <a:defRPr sz="800"/>
          </a:pPr>
          <a:endParaRPr lang="zh-CN"/>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任职年限</a:t>
            </a:r>
            <a:r>
              <a:rPr lang="en-US" sz="1600"/>
              <a:t>—</a:t>
            </a:r>
            <a:r>
              <a:rPr lang="zh-CN" sz="1600"/>
              <a:t>职务分布图</a:t>
            </a:r>
          </a:p>
        </c:rich>
      </c:tx>
      <c:overlay val="0"/>
    </c:title>
    <c:autoTitleDeleted val="0"/>
    <c:plotArea>
      <c:layout>
        <c:manualLayout>
          <c:layoutTarget val="inner"/>
          <c:xMode val="edge"/>
          <c:yMode val="edge"/>
          <c:x val="8.4488407699037579E-2"/>
          <c:y val="0.20140055409740526"/>
          <c:w val="0.66273381452320146"/>
          <c:h val="0.58870370370370351"/>
        </c:manualLayout>
      </c:layout>
      <c:lineChart>
        <c:grouping val="standard"/>
        <c:varyColors val="0"/>
        <c:ser>
          <c:idx val="0"/>
          <c:order val="0"/>
          <c:tx>
            <c:strRef>
              <c:f>百分比!$C$84</c:f>
              <c:strCache>
                <c:ptCount val="1"/>
                <c:pt idx="0">
                  <c:v>基层单位所聘助理</c:v>
                </c:pt>
              </c:strCache>
            </c:strRef>
          </c:tx>
          <c:marker>
            <c:symbol val="none"/>
          </c:marker>
          <c:cat>
            <c:strRef>
              <c:f>百分比!$B$85:$B$89</c:f>
              <c:strCache>
                <c:ptCount val="5"/>
                <c:pt idx="0">
                  <c:v>3年及以下</c:v>
                </c:pt>
                <c:pt idx="1">
                  <c:v>4-7年</c:v>
                </c:pt>
                <c:pt idx="2">
                  <c:v>8-11年</c:v>
                </c:pt>
                <c:pt idx="3">
                  <c:v>12-15年</c:v>
                </c:pt>
                <c:pt idx="4">
                  <c:v>16年以上</c:v>
                </c:pt>
              </c:strCache>
            </c:strRef>
          </c:cat>
          <c:val>
            <c:numRef>
              <c:f>百分比!$C$85:$C$89</c:f>
              <c:numCache>
                <c:formatCode>General</c:formatCode>
                <c:ptCount val="5"/>
                <c:pt idx="0">
                  <c:v>3</c:v>
                </c:pt>
                <c:pt idx="1">
                  <c:v>2</c:v>
                </c:pt>
                <c:pt idx="2">
                  <c:v>0</c:v>
                </c:pt>
                <c:pt idx="3">
                  <c:v>0</c:v>
                </c:pt>
                <c:pt idx="4">
                  <c:v>0</c:v>
                </c:pt>
              </c:numCache>
            </c:numRef>
          </c:val>
          <c:smooth val="0"/>
        </c:ser>
        <c:ser>
          <c:idx val="1"/>
          <c:order val="1"/>
          <c:tx>
            <c:strRef>
              <c:f>百分比!$D$84</c:f>
              <c:strCache>
                <c:ptCount val="1"/>
                <c:pt idx="0">
                  <c:v>基层单位部门或所属单位负责人</c:v>
                </c:pt>
              </c:strCache>
            </c:strRef>
          </c:tx>
          <c:marker>
            <c:symbol val="none"/>
          </c:marker>
          <c:cat>
            <c:strRef>
              <c:f>百分比!$B$85:$B$89</c:f>
              <c:strCache>
                <c:ptCount val="5"/>
                <c:pt idx="0">
                  <c:v>3年及以下</c:v>
                </c:pt>
                <c:pt idx="1">
                  <c:v>4-7年</c:v>
                </c:pt>
                <c:pt idx="2">
                  <c:v>8-11年</c:v>
                </c:pt>
                <c:pt idx="3">
                  <c:v>12-15年</c:v>
                </c:pt>
                <c:pt idx="4">
                  <c:v>16年以上</c:v>
                </c:pt>
              </c:strCache>
            </c:strRef>
          </c:cat>
          <c:val>
            <c:numRef>
              <c:f>百分比!$D$85:$D$89</c:f>
              <c:numCache>
                <c:formatCode>General</c:formatCode>
                <c:ptCount val="5"/>
                <c:pt idx="0">
                  <c:v>10</c:v>
                </c:pt>
                <c:pt idx="1">
                  <c:v>5</c:v>
                </c:pt>
                <c:pt idx="2">
                  <c:v>5</c:v>
                </c:pt>
                <c:pt idx="3">
                  <c:v>0</c:v>
                </c:pt>
                <c:pt idx="4">
                  <c:v>1</c:v>
                </c:pt>
              </c:numCache>
            </c:numRef>
          </c:val>
          <c:smooth val="0"/>
        </c:ser>
        <c:ser>
          <c:idx val="2"/>
          <c:order val="2"/>
          <c:tx>
            <c:strRef>
              <c:f>百分比!$E$84</c:f>
              <c:strCache>
                <c:ptCount val="1"/>
                <c:pt idx="0">
                  <c:v>基层单位一般管理人员</c:v>
                </c:pt>
              </c:strCache>
            </c:strRef>
          </c:tx>
          <c:marker>
            <c:symbol val="none"/>
          </c:marker>
          <c:cat>
            <c:strRef>
              <c:f>百分比!$B$85:$B$89</c:f>
              <c:strCache>
                <c:ptCount val="5"/>
                <c:pt idx="0">
                  <c:v>3年及以下</c:v>
                </c:pt>
                <c:pt idx="1">
                  <c:v>4-7年</c:v>
                </c:pt>
                <c:pt idx="2">
                  <c:v>8-11年</c:v>
                </c:pt>
                <c:pt idx="3">
                  <c:v>12-15年</c:v>
                </c:pt>
                <c:pt idx="4">
                  <c:v>16年以上</c:v>
                </c:pt>
              </c:strCache>
            </c:strRef>
          </c:cat>
          <c:val>
            <c:numRef>
              <c:f>百分比!$E$85:$E$89</c:f>
              <c:numCache>
                <c:formatCode>General</c:formatCode>
                <c:ptCount val="5"/>
                <c:pt idx="0">
                  <c:v>11</c:v>
                </c:pt>
                <c:pt idx="1">
                  <c:v>22</c:v>
                </c:pt>
                <c:pt idx="2">
                  <c:v>6</c:v>
                </c:pt>
                <c:pt idx="3">
                  <c:v>1</c:v>
                </c:pt>
                <c:pt idx="4">
                  <c:v>0</c:v>
                </c:pt>
              </c:numCache>
            </c:numRef>
          </c:val>
          <c:smooth val="0"/>
        </c:ser>
        <c:ser>
          <c:idx val="3"/>
          <c:order val="3"/>
          <c:tx>
            <c:strRef>
              <c:f>百分比!$F$84</c:f>
              <c:strCache>
                <c:ptCount val="1"/>
                <c:pt idx="0">
                  <c:v>机关一般管理人员</c:v>
                </c:pt>
              </c:strCache>
            </c:strRef>
          </c:tx>
          <c:marker>
            <c:symbol val="none"/>
          </c:marker>
          <c:cat>
            <c:strRef>
              <c:f>百分比!$B$85:$B$89</c:f>
              <c:strCache>
                <c:ptCount val="5"/>
                <c:pt idx="0">
                  <c:v>3年及以下</c:v>
                </c:pt>
                <c:pt idx="1">
                  <c:v>4-7年</c:v>
                </c:pt>
                <c:pt idx="2">
                  <c:v>8-11年</c:v>
                </c:pt>
                <c:pt idx="3">
                  <c:v>12-15年</c:v>
                </c:pt>
                <c:pt idx="4">
                  <c:v>16年以上</c:v>
                </c:pt>
              </c:strCache>
            </c:strRef>
          </c:cat>
          <c:val>
            <c:numRef>
              <c:f>百分比!$F$85:$F$89</c:f>
              <c:numCache>
                <c:formatCode>General</c:formatCode>
                <c:ptCount val="5"/>
                <c:pt idx="0">
                  <c:v>4</c:v>
                </c:pt>
                <c:pt idx="1">
                  <c:v>9</c:v>
                </c:pt>
                <c:pt idx="2">
                  <c:v>6</c:v>
                </c:pt>
                <c:pt idx="3">
                  <c:v>0</c:v>
                </c:pt>
                <c:pt idx="4">
                  <c:v>0</c:v>
                </c:pt>
              </c:numCache>
            </c:numRef>
          </c:val>
          <c:smooth val="0"/>
        </c:ser>
        <c:dLbls>
          <c:showLegendKey val="0"/>
          <c:showVal val="0"/>
          <c:showCatName val="0"/>
          <c:showSerName val="0"/>
          <c:showPercent val="0"/>
          <c:showBubbleSize val="0"/>
        </c:dLbls>
        <c:marker val="1"/>
        <c:smooth val="0"/>
        <c:axId val="250032896"/>
        <c:axId val="250034432"/>
      </c:lineChart>
      <c:catAx>
        <c:axId val="250032896"/>
        <c:scaling>
          <c:orientation val="minMax"/>
        </c:scaling>
        <c:delete val="0"/>
        <c:axPos val="b"/>
        <c:majorTickMark val="none"/>
        <c:minorTickMark val="none"/>
        <c:tickLblPos val="nextTo"/>
        <c:crossAx val="250034432"/>
        <c:crosses val="autoZero"/>
        <c:auto val="1"/>
        <c:lblAlgn val="ctr"/>
        <c:lblOffset val="100"/>
        <c:noMultiLvlLbl val="0"/>
      </c:catAx>
      <c:valAx>
        <c:axId val="250034432"/>
        <c:scaling>
          <c:orientation val="minMax"/>
        </c:scaling>
        <c:delete val="0"/>
        <c:axPos val="l"/>
        <c:majorGridlines/>
        <c:numFmt formatCode="General" sourceLinked="1"/>
        <c:majorTickMark val="none"/>
        <c:minorTickMark val="none"/>
        <c:tickLblPos val="nextTo"/>
        <c:crossAx val="250032896"/>
        <c:crosses val="autoZero"/>
        <c:crossBetween val="between"/>
      </c:valAx>
    </c:plotArea>
    <c:legend>
      <c:legendPos val="r"/>
      <c:layout>
        <c:manualLayout>
          <c:xMode val="edge"/>
          <c:yMode val="edge"/>
          <c:x val="0.75555536656513866"/>
          <c:y val="5.2202250450004713E-2"/>
          <c:w val="0.227777777777778"/>
          <c:h val="0.93679744528142062"/>
        </c:manualLayout>
      </c:layout>
      <c:overlay val="0"/>
      <c:txPr>
        <a:bodyPr/>
        <a:lstStyle/>
        <a:p>
          <a:pPr>
            <a:defRPr sz="800"/>
          </a:pPr>
          <a:endParaRPr lang="zh-CN"/>
        </a:p>
      </c:txPr>
    </c:legend>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manualLayout>
          <c:layoutTarget val="inner"/>
          <c:xMode val="edge"/>
          <c:yMode val="edge"/>
          <c:x val="0.20131380985584116"/>
          <c:y val="0.25348698365494693"/>
          <c:w val="0.36445298549344973"/>
          <c:h val="0.70073333108039604"/>
        </c:manualLayout>
      </c:layout>
      <c:pieChart>
        <c:varyColors val="1"/>
        <c:ser>
          <c:idx val="0"/>
          <c:order val="0"/>
          <c:tx>
            <c:strRef>
              <c:f>题目饼图!$B$69</c:f>
              <c:strCache>
                <c:ptCount val="1"/>
                <c:pt idx="0">
                  <c:v>工作状态</c:v>
                </c:pt>
              </c:strCache>
            </c:strRef>
          </c:tx>
          <c:cat>
            <c:strRef>
              <c:f>题目饼图!$B$70:$B$72</c:f>
              <c:strCache>
                <c:ptCount val="3"/>
                <c:pt idx="0">
                  <c:v>非常胜任</c:v>
                </c:pt>
                <c:pt idx="1">
                  <c:v>胜任</c:v>
                </c:pt>
                <c:pt idx="2">
                  <c:v>基本胜任</c:v>
                </c:pt>
              </c:strCache>
            </c:strRef>
          </c:cat>
          <c:val>
            <c:numRef>
              <c:f>题目饼图!$C$70:$C$72</c:f>
              <c:numCache>
                <c:formatCode>General</c:formatCode>
                <c:ptCount val="3"/>
                <c:pt idx="0">
                  <c:v>21</c:v>
                </c:pt>
                <c:pt idx="1">
                  <c:v>55</c:v>
                </c:pt>
                <c:pt idx="2">
                  <c:v>9</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75814402249395896"/>
          <c:y val="0.40887341871965854"/>
          <c:w val="0.20040591460720916"/>
          <c:h val="0.34713332851742179"/>
        </c:manualLayout>
      </c:layout>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manualLayout>
          <c:layoutTarget val="inner"/>
          <c:xMode val="edge"/>
          <c:yMode val="edge"/>
          <c:x val="0.21657920032723327"/>
          <c:y val="0.29483573174042932"/>
          <c:w val="0.34097410367785186"/>
          <c:h val="0.6635623488240342"/>
        </c:manualLayout>
      </c:layout>
      <c:pieChart>
        <c:varyColors val="1"/>
        <c:ser>
          <c:idx val="0"/>
          <c:order val="0"/>
          <c:tx>
            <c:strRef>
              <c:f>题目饼图!$B$76</c:f>
              <c:strCache>
                <c:ptCount val="1"/>
                <c:pt idx="0">
                  <c:v>接受挑战意愿</c:v>
                </c:pt>
              </c:strCache>
            </c:strRef>
          </c:tx>
          <c:dLbls>
            <c:dLbl>
              <c:idx val="0"/>
              <c:layout>
                <c:manualLayout>
                  <c:x val="-3.2499982956676027E-2"/>
                  <c:y val="2.5578182037590106E-2"/>
                </c:manualLayout>
              </c:layout>
              <c:showLegendKey val="0"/>
              <c:showVal val="0"/>
              <c:showCatName val="0"/>
              <c:showSerName val="0"/>
              <c:showPercent val="1"/>
              <c:showBubbleSize val="0"/>
            </c:dLbl>
            <c:dLbl>
              <c:idx val="1"/>
              <c:layout>
                <c:manualLayout>
                  <c:x val="-2.4650100555612406E-3"/>
                  <c:y val="3.7886384891543702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题目饼图!$B$77:$B$80</c:f>
              <c:strCache>
                <c:ptCount val="4"/>
                <c:pt idx="0">
                  <c:v>不希望</c:v>
                </c:pt>
                <c:pt idx="1">
                  <c:v>无所谓</c:v>
                </c:pt>
                <c:pt idx="2">
                  <c:v>希望但没信心</c:v>
                </c:pt>
                <c:pt idx="3">
                  <c:v>希望又有信心</c:v>
                </c:pt>
              </c:strCache>
            </c:strRef>
          </c:cat>
          <c:val>
            <c:numRef>
              <c:f>题目饼图!$C$77:$C$80</c:f>
              <c:numCache>
                <c:formatCode>General</c:formatCode>
                <c:ptCount val="4"/>
                <c:pt idx="0">
                  <c:v>2</c:v>
                </c:pt>
                <c:pt idx="1">
                  <c:v>1</c:v>
                </c:pt>
                <c:pt idx="2">
                  <c:v>7</c:v>
                </c:pt>
                <c:pt idx="3">
                  <c:v>75</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7091691624190064"/>
          <c:y val="0.36573766514479933"/>
          <c:w val="0.25855411650369875"/>
          <c:h val="0.40521934758155193"/>
        </c:manualLayout>
      </c:layout>
      <c:overlay val="0"/>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manualLayout>
          <c:layoutTarget val="inner"/>
          <c:xMode val="edge"/>
          <c:yMode val="edge"/>
          <c:x val="0.21657920032723352"/>
          <c:y val="0.29483573174042932"/>
          <c:w val="0.34097410367785158"/>
          <c:h val="0.66356234882403442"/>
        </c:manualLayout>
      </c:layout>
      <c:pieChart>
        <c:varyColors val="1"/>
        <c:ser>
          <c:idx val="0"/>
          <c:order val="0"/>
          <c:tx>
            <c:strRef>
              <c:f>题目饼图!$B$76</c:f>
              <c:strCache>
                <c:ptCount val="1"/>
                <c:pt idx="0">
                  <c:v>接受挑战意愿</c:v>
                </c:pt>
              </c:strCache>
            </c:strRef>
          </c:tx>
          <c:dLbls>
            <c:dLbl>
              <c:idx val="0"/>
              <c:layout>
                <c:manualLayout>
                  <c:x val="-3.2499982956676075E-2"/>
                  <c:y val="2.5578182037590106E-2"/>
                </c:manualLayout>
              </c:layout>
              <c:showLegendKey val="0"/>
              <c:showVal val="0"/>
              <c:showCatName val="0"/>
              <c:showSerName val="0"/>
              <c:showPercent val="1"/>
              <c:showBubbleSize val="0"/>
            </c:dLbl>
            <c:dLbl>
              <c:idx val="1"/>
              <c:layout>
                <c:manualLayout>
                  <c:x val="-2.4650100555612406E-3"/>
                  <c:y val="3.7886384891543702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题目饼图!$B$77:$B$80</c:f>
              <c:strCache>
                <c:ptCount val="4"/>
                <c:pt idx="0">
                  <c:v>不希望</c:v>
                </c:pt>
                <c:pt idx="1">
                  <c:v>无所谓</c:v>
                </c:pt>
                <c:pt idx="2">
                  <c:v>希望但没信心</c:v>
                </c:pt>
                <c:pt idx="3">
                  <c:v>希望又有信心</c:v>
                </c:pt>
              </c:strCache>
            </c:strRef>
          </c:cat>
          <c:val>
            <c:numRef>
              <c:f>题目饼图!$C$77:$C$80</c:f>
              <c:numCache>
                <c:formatCode>General</c:formatCode>
                <c:ptCount val="4"/>
                <c:pt idx="0">
                  <c:v>2</c:v>
                </c:pt>
                <c:pt idx="1">
                  <c:v>1</c:v>
                </c:pt>
                <c:pt idx="2">
                  <c:v>7</c:v>
                </c:pt>
                <c:pt idx="3">
                  <c:v>75</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7091691624190064"/>
          <c:y val="0.36573766514479938"/>
          <c:w val="0.25855411650369875"/>
          <c:h val="0.40521934758155193"/>
        </c:manualLayout>
      </c:layout>
      <c:overlay val="0"/>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认为自己胜任现在岗位的优势</a:t>
            </a:r>
          </a:p>
        </c:rich>
      </c:tx>
      <c:overlay val="0"/>
    </c:title>
    <c:autoTitleDeleted val="0"/>
    <c:plotArea>
      <c:layout>
        <c:manualLayout>
          <c:layoutTarget val="inner"/>
          <c:xMode val="edge"/>
          <c:yMode val="edge"/>
          <c:x val="0.25125454388623875"/>
          <c:y val="0.19418344519015701"/>
          <c:w val="0.69845600285879805"/>
          <c:h val="0.68285965932111392"/>
        </c:manualLayout>
      </c:layout>
      <c:barChart>
        <c:barDir val="bar"/>
        <c:grouping val="clustered"/>
        <c:varyColors val="0"/>
        <c:ser>
          <c:idx val="0"/>
          <c:order val="0"/>
          <c:tx>
            <c:strRef>
              <c:f>题目饼图!$C$104</c:f>
              <c:strCache>
                <c:ptCount val="1"/>
                <c:pt idx="0">
                  <c:v>人数</c:v>
                </c:pt>
              </c:strCache>
            </c:strRef>
          </c:tx>
          <c:invertIfNegative val="0"/>
          <c:cat>
            <c:strRef>
              <c:f>题目饼图!$B$105:$B$113</c:f>
              <c:strCache>
                <c:ptCount val="9"/>
                <c:pt idx="0">
                  <c:v>工作经验</c:v>
                </c:pt>
                <c:pt idx="1">
                  <c:v>团队领导能力</c:v>
                </c:pt>
                <c:pt idx="2">
                  <c:v>决策能力</c:v>
                </c:pt>
                <c:pt idx="3">
                  <c:v>责任心</c:v>
                </c:pt>
                <c:pt idx="4">
                  <c:v>创新能力</c:v>
                </c:pt>
                <c:pt idx="5">
                  <c:v>应变能力</c:v>
                </c:pt>
                <c:pt idx="6">
                  <c:v>自控能力</c:v>
                </c:pt>
                <c:pt idx="7">
                  <c:v>学习能力</c:v>
                </c:pt>
                <c:pt idx="8">
                  <c:v>敬业精神</c:v>
                </c:pt>
              </c:strCache>
            </c:strRef>
          </c:cat>
          <c:val>
            <c:numRef>
              <c:f>题目饼图!$C$105:$C$113</c:f>
              <c:numCache>
                <c:formatCode>General</c:formatCode>
                <c:ptCount val="9"/>
                <c:pt idx="0">
                  <c:v>41</c:v>
                </c:pt>
                <c:pt idx="1">
                  <c:v>20</c:v>
                </c:pt>
                <c:pt idx="2">
                  <c:v>13</c:v>
                </c:pt>
                <c:pt idx="3">
                  <c:v>63</c:v>
                </c:pt>
                <c:pt idx="4">
                  <c:v>16</c:v>
                </c:pt>
                <c:pt idx="5">
                  <c:v>29</c:v>
                </c:pt>
                <c:pt idx="6">
                  <c:v>10</c:v>
                </c:pt>
                <c:pt idx="7">
                  <c:v>28</c:v>
                </c:pt>
                <c:pt idx="8">
                  <c:v>27</c:v>
                </c:pt>
              </c:numCache>
            </c:numRef>
          </c:val>
        </c:ser>
        <c:dLbls>
          <c:showLegendKey val="0"/>
          <c:showVal val="1"/>
          <c:showCatName val="0"/>
          <c:showSerName val="0"/>
          <c:showPercent val="0"/>
          <c:showBubbleSize val="0"/>
        </c:dLbls>
        <c:gapWidth val="150"/>
        <c:axId val="146684160"/>
        <c:axId val="146690048"/>
      </c:barChart>
      <c:catAx>
        <c:axId val="146684160"/>
        <c:scaling>
          <c:orientation val="minMax"/>
        </c:scaling>
        <c:delete val="0"/>
        <c:axPos val="l"/>
        <c:majorTickMark val="none"/>
        <c:minorTickMark val="none"/>
        <c:tickLblPos val="nextTo"/>
        <c:crossAx val="146690048"/>
        <c:crosses val="autoZero"/>
        <c:auto val="1"/>
        <c:lblAlgn val="ctr"/>
        <c:lblOffset val="100"/>
        <c:noMultiLvlLbl val="0"/>
      </c:catAx>
      <c:valAx>
        <c:axId val="146690048"/>
        <c:scaling>
          <c:orientation val="minMax"/>
        </c:scaling>
        <c:delete val="0"/>
        <c:axPos val="b"/>
        <c:majorGridlines/>
        <c:numFmt formatCode="General" sourceLinked="1"/>
        <c:majorTickMark val="none"/>
        <c:minorTickMark val="none"/>
        <c:tickLblPos val="nextTo"/>
        <c:crossAx val="146684160"/>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应提升的能力</a:t>
            </a:r>
          </a:p>
        </c:rich>
      </c:tx>
      <c:overlay val="0"/>
    </c:title>
    <c:autoTitleDeleted val="0"/>
    <c:plotArea>
      <c:layout/>
      <c:barChart>
        <c:barDir val="bar"/>
        <c:grouping val="clustered"/>
        <c:varyColors val="0"/>
        <c:ser>
          <c:idx val="0"/>
          <c:order val="0"/>
          <c:tx>
            <c:strRef>
              <c:f>题目饼图!$C$118</c:f>
              <c:strCache>
                <c:ptCount val="1"/>
                <c:pt idx="0">
                  <c:v>人数</c:v>
                </c:pt>
              </c:strCache>
            </c:strRef>
          </c:tx>
          <c:invertIfNegative val="0"/>
          <c:cat>
            <c:strRef>
              <c:f>题目饼图!$B$119:$B$130</c:f>
              <c:strCache>
                <c:ptCount val="12"/>
                <c:pt idx="0">
                  <c:v>战略规划能力</c:v>
                </c:pt>
                <c:pt idx="1">
                  <c:v>团队领导能力</c:v>
                </c:pt>
                <c:pt idx="2">
                  <c:v>决策能力</c:v>
                </c:pt>
                <c:pt idx="3">
                  <c:v>独立工作能力</c:v>
                </c:pt>
                <c:pt idx="4">
                  <c:v>创新能力</c:v>
                </c:pt>
                <c:pt idx="5">
                  <c:v>应变能力</c:v>
                </c:pt>
                <c:pt idx="6">
                  <c:v>情绪控制能力</c:v>
                </c:pt>
                <c:pt idx="7">
                  <c:v>学习能力</c:v>
                </c:pt>
                <c:pt idx="8">
                  <c:v>影响力</c:v>
                </c:pt>
                <c:pt idx="9">
                  <c:v>执行力</c:v>
                </c:pt>
                <c:pt idx="10">
                  <c:v>组织管理能力</c:v>
                </c:pt>
                <c:pt idx="11">
                  <c:v>社交能力</c:v>
                </c:pt>
              </c:strCache>
            </c:strRef>
          </c:cat>
          <c:val>
            <c:numRef>
              <c:f>题目饼图!$C$119:$C$130</c:f>
              <c:numCache>
                <c:formatCode>General</c:formatCode>
                <c:ptCount val="12"/>
                <c:pt idx="0">
                  <c:v>23</c:v>
                </c:pt>
                <c:pt idx="1">
                  <c:v>51</c:v>
                </c:pt>
                <c:pt idx="2">
                  <c:v>29</c:v>
                </c:pt>
                <c:pt idx="3">
                  <c:v>10</c:v>
                </c:pt>
                <c:pt idx="4">
                  <c:v>27</c:v>
                </c:pt>
                <c:pt idx="5">
                  <c:v>23</c:v>
                </c:pt>
                <c:pt idx="6">
                  <c:v>10</c:v>
                </c:pt>
                <c:pt idx="7">
                  <c:v>4</c:v>
                </c:pt>
                <c:pt idx="8">
                  <c:v>14</c:v>
                </c:pt>
                <c:pt idx="9">
                  <c:v>17</c:v>
                </c:pt>
                <c:pt idx="10">
                  <c:v>34</c:v>
                </c:pt>
                <c:pt idx="11">
                  <c:v>3</c:v>
                </c:pt>
              </c:numCache>
            </c:numRef>
          </c:val>
        </c:ser>
        <c:dLbls>
          <c:showLegendKey val="0"/>
          <c:showVal val="1"/>
          <c:showCatName val="0"/>
          <c:showSerName val="0"/>
          <c:showPercent val="0"/>
          <c:showBubbleSize val="0"/>
        </c:dLbls>
        <c:gapWidth val="150"/>
        <c:axId val="247886208"/>
        <c:axId val="247887744"/>
      </c:barChart>
      <c:catAx>
        <c:axId val="247886208"/>
        <c:scaling>
          <c:orientation val="minMax"/>
        </c:scaling>
        <c:delete val="0"/>
        <c:axPos val="l"/>
        <c:majorTickMark val="none"/>
        <c:minorTickMark val="none"/>
        <c:tickLblPos val="nextTo"/>
        <c:txPr>
          <a:bodyPr/>
          <a:lstStyle/>
          <a:p>
            <a:pPr>
              <a:defRPr sz="700"/>
            </a:pPr>
            <a:endParaRPr lang="zh-CN"/>
          </a:p>
        </c:txPr>
        <c:crossAx val="247887744"/>
        <c:crosses val="autoZero"/>
        <c:auto val="1"/>
        <c:lblAlgn val="ctr"/>
        <c:lblOffset val="100"/>
        <c:noMultiLvlLbl val="0"/>
      </c:catAx>
      <c:valAx>
        <c:axId val="247887744"/>
        <c:scaling>
          <c:orientation val="minMax"/>
        </c:scaling>
        <c:delete val="0"/>
        <c:axPos val="b"/>
        <c:majorGridlines/>
        <c:numFmt formatCode="General" sourceLinked="1"/>
        <c:majorTickMark val="none"/>
        <c:minorTickMark val="none"/>
        <c:tickLblPos val="nextTo"/>
        <c:crossAx val="247886208"/>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应提升的素质</a:t>
            </a:r>
          </a:p>
        </c:rich>
      </c:tx>
      <c:overlay val="0"/>
    </c:title>
    <c:autoTitleDeleted val="0"/>
    <c:plotArea>
      <c:layout/>
      <c:barChart>
        <c:barDir val="bar"/>
        <c:grouping val="clustered"/>
        <c:varyColors val="0"/>
        <c:ser>
          <c:idx val="0"/>
          <c:order val="0"/>
          <c:tx>
            <c:strRef>
              <c:f>题目饼图!$C$133</c:f>
              <c:strCache>
                <c:ptCount val="1"/>
                <c:pt idx="0">
                  <c:v>人数</c:v>
                </c:pt>
              </c:strCache>
            </c:strRef>
          </c:tx>
          <c:invertIfNegative val="0"/>
          <c:cat>
            <c:strRef>
              <c:f>题目饼图!$B$134:$B$142</c:f>
              <c:strCache>
                <c:ptCount val="9"/>
                <c:pt idx="0">
                  <c:v>责任心</c:v>
                </c:pt>
                <c:pt idx="1">
                  <c:v>诚信正直</c:v>
                </c:pt>
                <c:pt idx="2">
                  <c:v>团队精神</c:v>
                </c:pt>
                <c:pt idx="3">
                  <c:v>工作态度</c:v>
                </c:pt>
                <c:pt idx="4">
                  <c:v>坚持不懈</c:v>
                </c:pt>
                <c:pt idx="5">
                  <c:v>善于自律</c:v>
                </c:pt>
                <c:pt idx="6">
                  <c:v>宽容大度</c:v>
                </c:pt>
                <c:pt idx="7">
                  <c:v>价值观</c:v>
                </c:pt>
                <c:pt idx="8">
                  <c:v>人际关系协调</c:v>
                </c:pt>
              </c:strCache>
            </c:strRef>
          </c:cat>
          <c:val>
            <c:numRef>
              <c:f>题目饼图!$C$134:$C$142</c:f>
              <c:numCache>
                <c:formatCode>General</c:formatCode>
                <c:ptCount val="9"/>
                <c:pt idx="0">
                  <c:v>49</c:v>
                </c:pt>
                <c:pt idx="1">
                  <c:v>11</c:v>
                </c:pt>
                <c:pt idx="2">
                  <c:v>47</c:v>
                </c:pt>
                <c:pt idx="3">
                  <c:v>24</c:v>
                </c:pt>
                <c:pt idx="4">
                  <c:v>18</c:v>
                </c:pt>
                <c:pt idx="5">
                  <c:v>13</c:v>
                </c:pt>
                <c:pt idx="6">
                  <c:v>13</c:v>
                </c:pt>
                <c:pt idx="7">
                  <c:v>26</c:v>
                </c:pt>
                <c:pt idx="8">
                  <c:v>40</c:v>
                </c:pt>
              </c:numCache>
            </c:numRef>
          </c:val>
        </c:ser>
        <c:dLbls>
          <c:showLegendKey val="0"/>
          <c:showVal val="1"/>
          <c:showCatName val="0"/>
          <c:showSerName val="0"/>
          <c:showPercent val="0"/>
          <c:showBubbleSize val="0"/>
        </c:dLbls>
        <c:gapWidth val="150"/>
        <c:axId val="155592960"/>
        <c:axId val="155598848"/>
      </c:barChart>
      <c:catAx>
        <c:axId val="155592960"/>
        <c:scaling>
          <c:orientation val="minMax"/>
        </c:scaling>
        <c:delete val="0"/>
        <c:axPos val="l"/>
        <c:majorTickMark val="none"/>
        <c:minorTickMark val="none"/>
        <c:tickLblPos val="nextTo"/>
        <c:crossAx val="155598848"/>
        <c:crosses val="autoZero"/>
        <c:auto val="1"/>
        <c:lblAlgn val="ctr"/>
        <c:lblOffset val="100"/>
        <c:noMultiLvlLbl val="0"/>
      </c:catAx>
      <c:valAx>
        <c:axId val="155598848"/>
        <c:scaling>
          <c:orientation val="minMax"/>
        </c:scaling>
        <c:delete val="0"/>
        <c:axPos val="b"/>
        <c:majorGridlines/>
        <c:numFmt formatCode="General" sourceLinked="1"/>
        <c:majorTickMark val="none"/>
        <c:minorTickMark val="none"/>
        <c:tickLblPos val="nextTo"/>
        <c:crossAx val="155592960"/>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目前最需要</a:t>
            </a:r>
          </a:p>
        </c:rich>
      </c:tx>
      <c:overlay val="0"/>
    </c:title>
    <c:autoTitleDeleted val="0"/>
    <c:plotArea>
      <c:layout/>
      <c:barChart>
        <c:barDir val="bar"/>
        <c:grouping val="clustered"/>
        <c:varyColors val="0"/>
        <c:ser>
          <c:idx val="0"/>
          <c:order val="0"/>
          <c:tx>
            <c:strRef>
              <c:f>题目饼图!$C$145</c:f>
              <c:strCache>
                <c:ptCount val="1"/>
                <c:pt idx="0">
                  <c:v>人数</c:v>
                </c:pt>
              </c:strCache>
            </c:strRef>
          </c:tx>
          <c:invertIfNegative val="0"/>
          <c:cat>
            <c:strRef>
              <c:f>题目饼图!$B$146:$B$155</c:f>
              <c:strCache>
                <c:ptCount val="10"/>
                <c:pt idx="0">
                  <c:v>接受培训</c:v>
                </c:pt>
                <c:pt idx="1">
                  <c:v>增加收入</c:v>
                </c:pt>
                <c:pt idx="2">
                  <c:v>改善福利</c:v>
                </c:pt>
                <c:pt idx="3">
                  <c:v>提升职务</c:v>
                </c:pt>
                <c:pt idx="4">
                  <c:v>晋升职称</c:v>
                </c:pt>
                <c:pt idx="5">
                  <c:v>调整岗位</c:v>
                </c:pt>
                <c:pt idx="6">
                  <c:v>改善人际关系</c:v>
                </c:pt>
                <c:pt idx="7">
                  <c:v>改善身体状况</c:v>
                </c:pt>
                <c:pt idx="8">
                  <c:v>职业生涯设计</c:v>
                </c:pt>
                <c:pt idx="9">
                  <c:v>其他</c:v>
                </c:pt>
              </c:strCache>
            </c:strRef>
          </c:cat>
          <c:val>
            <c:numRef>
              <c:f>题目饼图!$C$146:$C$155</c:f>
              <c:numCache>
                <c:formatCode>General</c:formatCode>
                <c:ptCount val="10"/>
                <c:pt idx="0">
                  <c:v>53</c:v>
                </c:pt>
                <c:pt idx="1">
                  <c:v>33</c:v>
                </c:pt>
                <c:pt idx="2">
                  <c:v>15</c:v>
                </c:pt>
                <c:pt idx="3">
                  <c:v>25</c:v>
                </c:pt>
                <c:pt idx="4">
                  <c:v>29</c:v>
                </c:pt>
                <c:pt idx="5">
                  <c:v>6</c:v>
                </c:pt>
                <c:pt idx="6">
                  <c:v>5</c:v>
                </c:pt>
                <c:pt idx="7">
                  <c:v>11</c:v>
                </c:pt>
                <c:pt idx="8">
                  <c:v>31</c:v>
                </c:pt>
                <c:pt idx="9">
                  <c:v>3</c:v>
                </c:pt>
              </c:numCache>
            </c:numRef>
          </c:val>
        </c:ser>
        <c:dLbls>
          <c:showLegendKey val="0"/>
          <c:showVal val="1"/>
          <c:showCatName val="0"/>
          <c:showSerName val="0"/>
          <c:showPercent val="0"/>
          <c:showBubbleSize val="0"/>
        </c:dLbls>
        <c:gapWidth val="150"/>
        <c:axId val="155623808"/>
        <c:axId val="155625344"/>
      </c:barChart>
      <c:catAx>
        <c:axId val="155623808"/>
        <c:scaling>
          <c:orientation val="minMax"/>
        </c:scaling>
        <c:delete val="0"/>
        <c:axPos val="l"/>
        <c:majorTickMark val="none"/>
        <c:minorTickMark val="none"/>
        <c:tickLblPos val="nextTo"/>
        <c:crossAx val="155625344"/>
        <c:crosses val="autoZero"/>
        <c:auto val="1"/>
        <c:lblAlgn val="ctr"/>
        <c:lblOffset val="100"/>
        <c:noMultiLvlLbl val="0"/>
      </c:catAx>
      <c:valAx>
        <c:axId val="155625344"/>
        <c:scaling>
          <c:orientation val="minMax"/>
        </c:scaling>
        <c:delete val="0"/>
        <c:axPos val="b"/>
        <c:majorGridlines/>
        <c:numFmt formatCode="General" sourceLinked="1"/>
        <c:majorTickMark val="none"/>
        <c:minorTickMark val="none"/>
        <c:tickLblPos val="nextTo"/>
        <c:crossAx val="155623808"/>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选择在集团工作的原因</a:t>
            </a:r>
          </a:p>
        </c:rich>
      </c:tx>
      <c:overlay val="0"/>
    </c:title>
    <c:autoTitleDeleted val="0"/>
    <c:plotArea>
      <c:layout/>
      <c:barChart>
        <c:barDir val="bar"/>
        <c:grouping val="clustered"/>
        <c:varyColors val="0"/>
        <c:ser>
          <c:idx val="0"/>
          <c:order val="0"/>
          <c:tx>
            <c:strRef>
              <c:f>题目饼图!$C$199</c:f>
              <c:strCache>
                <c:ptCount val="1"/>
                <c:pt idx="0">
                  <c:v>人数</c:v>
                </c:pt>
              </c:strCache>
            </c:strRef>
          </c:tx>
          <c:invertIfNegative val="0"/>
          <c:cat>
            <c:strRef>
              <c:f>题目饼图!$B$200:$B$208</c:f>
              <c:strCache>
                <c:ptCount val="9"/>
                <c:pt idx="0">
                  <c:v>充分发挥特长</c:v>
                </c:pt>
                <c:pt idx="1">
                  <c:v>工资高福利好</c:v>
                </c:pt>
                <c:pt idx="2">
                  <c:v>工作稳定</c:v>
                </c:pt>
                <c:pt idx="3">
                  <c:v>工作压力小</c:v>
                </c:pt>
                <c:pt idx="4">
                  <c:v>和谐的氛围</c:v>
                </c:pt>
                <c:pt idx="5">
                  <c:v>培训机会</c:v>
                </c:pt>
                <c:pt idx="6">
                  <c:v>有上升空间</c:v>
                </c:pt>
                <c:pt idx="7">
                  <c:v>丰富社会经历</c:v>
                </c:pt>
                <c:pt idx="8">
                  <c:v>工作有意义</c:v>
                </c:pt>
              </c:strCache>
            </c:strRef>
          </c:cat>
          <c:val>
            <c:numRef>
              <c:f>题目饼图!$C$200:$C$208</c:f>
              <c:numCache>
                <c:formatCode>General</c:formatCode>
                <c:ptCount val="9"/>
                <c:pt idx="0">
                  <c:v>44</c:v>
                </c:pt>
                <c:pt idx="1">
                  <c:v>4</c:v>
                </c:pt>
                <c:pt idx="2">
                  <c:v>40</c:v>
                </c:pt>
                <c:pt idx="3">
                  <c:v>7</c:v>
                </c:pt>
                <c:pt idx="4">
                  <c:v>34</c:v>
                </c:pt>
                <c:pt idx="5">
                  <c:v>17</c:v>
                </c:pt>
                <c:pt idx="6">
                  <c:v>39</c:v>
                </c:pt>
                <c:pt idx="7">
                  <c:v>9</c:v>
                </c:pt>
                <c:pt idx="8">
                  <c:v>27</c:v>
                </c:pt>
              </c:numCache>
            </c:numRef>
          </c:val>
        </c:ser>
        <c:dLbls>
          <c:showLegendKey val="0"/>
          <c:showVal val="1"/>
          <c:showCatName val="0"/>
          <c:showSerName val="0"/>
          <c:showPercent val="0"/>
          <c:showBubbleSize val="0"/>
        </c:dLbls>
        <c:gapWidth val="150"/>
        <c:axId val="240007424"/>
        <c:axId val="240009216"/>
      </c:barChart>
      <c:catAx>
        <c:axId val="240007424"/>
        <c:scaling>
          <c:orientation val="minMax"/>
        </c:scaling>
        <c:delete val="0"/>
        <c:axPos val="l"/>
        <c:majorTickMark val="none"/>
        <c:minorTickMark val="none"/>
        <c:tickLblPos val="nextTo"/>
        <c:crossAx val="240009216"/>
        <c:crosses val="autoZero"/>
        <c:auto val="1"/>
        <c:lblAlgn val="ctr"/>
        <c:lblOffset val="100"/>
        <c:noMultiLvlLbl val="0"/>
      </c:catAx>
      <c:valAx>
        <c:axId val="240009216"/>
        <c:scaling>
          <c:orientation val="minMax"/>
        </c:scaling>
        <c:delete val="0"/>
        <c:axPos val="b"/>
        <c:majorGridlines/>
        <c:numFmt formatCode="General" sourceLinked="1"/>
        <c:majorTickMark val="none"/>
        <c:minorTickMark val="none"/>
        <c:tickLblPos val="nextTo"/>
        <c:crossAx val="2400074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职务状态分布</a:t>
            </a:r>
          </a:p>
        </c:rich>
      </c:tx>
      <c:layout>
        <c:manualLayout>
          <c:xMode val="edge"/>
          <c:yMode val="edge"/>
          <c:x val="0.25047138920635831"/>
          <c:y val="0"/>
        </c:manualLayout>
      </c:layout>
      <c:overlay val="0"/>
    </c:title>
    <c:autoTitleDeleted val="0"/>
    <c:plotArea>
      <c:layout>
        <c:manualLayout>
          <c:layoutTarget val="inner"/>
          <c:xMode val="edge"/>
          <c:yMode val="edge"/>
          <c:x val="0.14449479697390816"/>
          <c:y val="0.24153625328084016"/>
          <c:w val="0.40988259996912779"/>
          <c:h val="0.68046916010498659"/>
        </c:manualLayout>
      </c:layout>
      <c:pieChart>
        <c:varyColors val="1"/>
        <c:ser>
          <c:idx val="0"/>
          <c:order val="0"/>
          <c:tx>
            <c:strRef>
              <c:f>题目饼图!$B$2</c:f>
              <c:strCache>
                <c:ptCount val="1"/>
                <c:pt idx="0">
                  <c:v>职务</c:v>
                </c:pt>
              </c:strCache>
            </c:strRef>
          </c:tx>
          <c:dLbls>
            <c:dLbl>
              <c:idx val="0"/>
              <c:layout>
                <c:manualLayout>
                  <c:x val="-2.0218581626713011E-2"/>
                  <c:y val="0.18192623133828523"/>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题目饼图!$B$3:$B$6</c:f>
              <c:strCache>
                <c:ptCount val="4"/>
                <c:pt idx="0">
                  <c:v>基层单位所聘助理</c:v>
                </c:pt>
                <c:pt idx="1">
                  <c:v>基层单位部门或所属单位负责人</c:v>
                </c:pt>
                <c:pt idx="2">
                  <c:v>基层单位一般管理人员</c:v>
                </c:pt>
                <c:pt idx="3">
                  <c:v>机关一般管理人员</c:v>
                </c:pt>
              </c:strCache>
            </c:strRef>
          </c:cat>
          <c:val>
            <c:numRef>
              <c:f>题目饼图!$C$3:$C$6</c:f>
              <c:numCache>
                <c:formatCode>General</c:formatCode>
                <c:ptCount val="4"/>
                <c:pt idx="0">
                  <c:v>5</c:v>
                </c:pt>
                <c:pt idx="1">
                  <c:v>21</c:v>
                </c:pt>
                <c:pt idx="2">
                  <c:v>40</c:v>
                </c:pt>
                <c:pt idx="3">
                  <c:v>19</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2320920481556064"/>
          <c:y val="0.13664710637406116"/>
          <c:w val="0.34473380497963102"/>
          <c:h val="0.84267536900092799"/>
        </c:manualLayout>
      </c:layout>
      <c:overlay val="0"/>
      <c:txPr>
        <a:bodyPr/>
        <a:lstStyle/>
        <a:p>
          <a:pPr>
            <a:defRPr sz="800"/>
          </a:pPr>
          <a:endParaRPr lang="zh-CN"/>
        </a:p>
      </c:txPr>
    </c:legend>
    <c:plotVisOnly val="1"/>
    <c:dispBlanksAs val="zero"/>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600"/>
          </a:pPr>
          <a:endParaRPr lang="zh-CN"/>
        </a:p>
      </c:txPr>
    </c:title>
    <c:autoTitleDeleted val="0"/>
    <c:plotArea>
      <c:layout>
        <c:manualLayout>
          <c:layoutTarget val="inner"/>
          <c:xMode val="edge"/>
          <c:yMode val="edge"/>
          <c:x val="0.14043147045643836"/>
          <c:y val="0.23100470897020201"/>
          <c:w val="0.46878074387043239"/>
          <c:h val="0.70661803303999493"/>
        </c:manualLayout>
      </c:layout>
      <c:pieChart>
        <c:varyColors val="1"/>
        <c:ser>
          <c:idx val="0"/>
          <c:order val="0"/>
          <c:tx>
            <c:strRef>
              <c:f>题目饼图!$B$211</c:f>
              <c:strCache>
                <c:ptCount val="1"/>
                <c:pt idx="0">
                  <c:v>发展前景</c:v>
                </c:pt>
              </c:strCache>
            </c:strRef>
          </c:tx>
          <c:cat>
            <c:strRef>
              <c:f>题目饼图!$B$212:$B$214</c:f>
              <c:strCache>
                <c:ptCount val="3"/>
                <c:pt idx="0">
                  <c:v>非常有前途</c:v>
                </c:pt>
                <c:pt idx="1">
                  <c:v>比较有前途</c:v>
                </c:pt>
                <c:pt idx="2">
                  <c:v>一般</c:v>
                </c:pt>
              </c:strCache>
            </c:strRef>
          </c:cat>
          <c:val>
            <c:numRef>
              <c:f>题目饼图!$C$212:$C$214</c:f>
              <c:numCache>
                <c:formatCode>General</c:formatCode>
                <c:ptCount val="3"/>
                <c:pt idx="0">
                  <c:v>14</c:v>
                </c:pt>
                <c:pt idx="1">
                  <c:v>55</c:v>
                </c:pt>
                <c:pt idx="2">
                  <c:v>16</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9761142052365865"/>
          <c:y val="0.41213524779990701"/>
          <c:w val="0.21783573394789227"/>
          <c:h val="0.26592519685039401"/>
        </c:manualLayout>
      </c:layout>
      <c:overlay val="0"/>
    </c:legend>
    <c:plotVisOnly val="1"/>
    <c:dispBlanksAs val="zero"/>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600"/>
              <a:t>目前工作满意度</a:t>
            </a:r>
          </a:p>
        </c:rich>
      </c:tx>
      <c:overlay val="0"/>
    </c:title>
    <c:autoTitleDeleted val="0"/>
    <c:plotArea>
      <c:layout>
        <c:manualLayout>
          <c:layoutTarget val="inner"/>
          <c:xMode val="edge"/>
          <c:yMode val="edge"/>
          <c:x val="0.17114840793784217"/>
          <c:y val="0.25267945241284701"/>
          <c:w val="0.41623284682466832"/>
          <c:h val="0.69602422103876105"/>
        </c:manualLayout>
      </c:layout>
      <c:pieChart>
        <c:varyColors val="1"/>
        <c:ser>
          <c:idx val="0"/>
          <c:order val="0"/>
          <c:tx>
            <c:strRef>
              <c:f>题目饼图!$B$218</c:f>
              <c:strCache>
                <c:ptCount val="1"/>
                <c:pt idx="0">
                  <c:v>目前工作满意度</c:v>
                </c:pt>
              </c:strCache>
            </c:strRef>
          </c:tx>
          <c:dLbls>
            <c:dLbl>
              <c:idx val="3"/>
              <c:layout>
                <c:manualLayout>
                  <c:x val="8.5505409384804398E-3"/>
                  <c:y val="4.4509978705491997E-2"/>
                </c:manualLayout>
              </c:layout>
              <c:showLegendKey val="0"/>
              <c:showVal val="0"/>
              <c:showCatName val="0"/>
              <c:showSerName val="0"/>
              <c:showPercent val="1"/>
              <c:showBubbleSize val="0"/>
            </c:dLbl>
            <c:dLbl>
              <c:idx val="4"/>
              <c:layout>
                <c:manualLayout>
                  <c:x val="2.6547340119070659E-2"/>
                  <c:y val="4.3326895458822422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题目饼图!$B$219:$B$223</c:f>
              <c:strCache>
                <c:ptCount val="5"/>
                <c:pt idx="0">
                  <c:v>满意</c:v>
                </c:pt>
                <c:pt idx="1">
                  <c:v>比较满意</c:v>
                </c:pt>
                <c:pt idx="2">
                  <c:v>一般</c:v>
                </c:pt>
                <c:pt idx="3">
                  <c:v>不满意</c:v>
                </c:pt>
                <c:pt idx="4">
                  <c:v>拒绝回答</c:v>
                </c:pt>
              </c:strCache>
            </c:strRef>
          </c:cat>
          <c:val>
            <c:numRef>
              <c:f>题目饼图!$C$219:$C$223</c:f>
              <c:numCache>
                <c:formatCode>General</c:formatCode>
                <c:ptCount val="5"/>
                <c:pt idx="0">
                  <c:v>30</c:v>
                </c:pt>
                <c:pt idx="1">
                  <c:v>38</c:v>
                </c:pt>
                <c:pt idx="2">
                  <c:v>13</c:v>
                </c:pt>
                <c:pt idx="3">
                  <c:v>1</c:v>
                </c:pt>
                <c:pt idx="4">
                  <c:v>3</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70228457174863057"/>
          <c:y val="0.32845209701485101"/>
          <c:w val="0.18853428681216547"/>
          <c:h val="0.50021890417223702"/>
        </c:manualLayout>
      </c:layout>
      <c:overlay val="0"/>
    </c:legend>
    <c:plotVisOnly val="1"/>
    <c:dispBlanksAs val="zero"/>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altLang="en-US" sz="1600"/>
              <a:t>单位对培训工作的重视程度</a:t>
            </a:r>
          </a:p>
        </c:rich>
      </c:tx>
      <c:layout>
        <c:manualLayout>
          <c:xMode val="edge"/>
          <c:yMode val="edge"/>
          <c:x val="0.20904809956273143"/>
          <c:y val="0"/>
        </c:manualLayout>
      </c:layout>
      <c:overlay val="0"/>
    </c:title>
    <c:autoTitleDeleted val="0"/>
    <c:plotArea>
      <c:layout>
        <c:manualLayout>
          <c:layoutTarget val="inner"/>
          <c:xMode val="edge"/>
          <c:yMode val="edge"/>
          <c:x val="0.15034147246745827"/>
          <c:y val="0.22993089166606523"/>
          <c:w val="0.40307272197036248"/>
          <c:h val="0.73218714633148063"/>
        </c:manualLayout>
      </c:layout>
      <c:pieChart>
        <c:varyColors val="1"/>
        <c:ser>
          <c:idx val="0"/>
          <c:order val="0"/>
          <c:tx>
            <c:strRef>
              <c:f>题目饼图!$B$82</c:f>
              <c:strCache>
                <c:ptCount val="1"/>
                <c:pt idx="0">
                  <c:v>单位对培训工作的重视程度</c:v>
                </c:pt>
              </c:strCache>
            </c:strRef>
          </c:tx>
          <c:dLbls>
            <c:dLbl>
              <c:idx val="3"/>
              <c:layout>
                <c:manualLayout>
                  <c:x val="9.9334959517547727E-3"/>
                  <c:y val="9.4381765712121812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题目饼图!$B$83:$B$86</c:f>
              <c:strCache>
                <c:ptCount val="4"/>
                <c:pt idx="0">
                  <c:v>非常重视</c:v>
                </c:pt>
                <c:pt idx="1">
                  <c:v>比较重视</c:v>
                </c:pt>
                <c:pt idx="2">
                  <c:v>一般</c:v>
                </c:pt>
                <c:pt idx="3">
                  <c:v>不够重视</c:v>
                </c:pt>
              </c:strCache>
            </c:strRef>
          </c:cat>
          <c:val>
            <c:numRef>
              <c:f>题目饼图!$C$83:$C$86</c:f>
              <c:numCache>
                <c:formatCode>General</c:formatCode>
                <c:ptCount val="4"/>
                <c:pt idx="0">
                  <c:v>30</c:v>
                </c:pt>
                <c:pt idx="1">
                  <c:v>39</c:v>
                </c:pt>
                <c:pt idx="2">
                  <c:v>14</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9702192528964202"/>
          <c:y val="0.35342001974524273"/>
          <c:w val="0.19186696359924701"/>
          <c:h val="0.44239543451563879"/>
        </c:manualLayout>
      </c:layout>
      <c:overlay val="0"/>
    </c:legend>
    <c:plotVisOnly val="1"/>
    <c:dispBlanksAs val="zero"/>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layout>
        <c:manualLayout>
          <c:xMode val="edge"/>
          <c:yMode val="edge"/>
          <c:x val="0.12592377324405374"/>
          <c:y val="3.3613445378151315E-2"/>
        </c:manualLayout>
      </c:layout>
      <c:overlay val="0"/>
      <c:txPr>
        <a:bodyPr/>
        <a:lstStyle/>
        <a:p>
          <a:pPr>
            <a:defRPr sz="1600"/>
          </a:pPr>
          <a:endParaRPr lang="zh-CN"/>
        </a:p>
      </c:txPr>
    </c:title>
    <c:autoTitleDeleted val="0"/>
    <c:plotArea>
      <c:layout>
        <c:manualLayout>
          <c:layoutTarget val="inner"/>
          <c:xMode val="edge"/>
          <c:yMode val="edge"/>
          <c:x val="8.1003422959227245E-2"/>
          <c:y val="0.19837226229074287"/>
          <c:w val="0.41806790280247447"/>
          <c:h val="0.76235911687510693"/>
        </c:manualLayout>
      </c:layout>
      <c:pieChart>
        <c:varyColors val="1"/>
        <c:ser>
          <c:idx val="0"/>
          <c:order val="0"/>
          <c:tx>
            <c:strRef>
              <c:f>题目饼图!$B$89</c:f>
              <c:strCache>
                <c:ptCount val="1"/>
                <c:pt idx="0">
                  <c:v>单位应当如何激励员工参加培训</c:v>
                </c:pt>
              </c:strCache>
            </c:strRef>
          </c:tx>
          <c:cat>
            <c:strRef>
              <c:f>题目饼图!$B$90:$B$93</c:f>
              <c:strCache>
                <c:ptCount val="4"/>
                <c:pt idx="0">
                  <c:v>与绩效考核挂钩，直接影响绩效工资</c:v>
                </c:pt>
                <c:pt idx="1">
                  <c:v>建立奖励机制，对积极参与培训的员工进行奖励</c:v>
                </c:pt>
                <c:pt idx="2">
                  <c:v>让员工感受到参与培训对工作能力提升方面的实际价值</c:v>
                </c:pt>
                <c:pt idx="3">
                  <c:v>适时调整工作量，让员工有时间参加培训</c:v>
                </c:pt>
              </c:strCache>
            </c:strRef>
          </c:cat>
          <c:val>
            <c:numRef>
              <c:f>题目饼图!$C$90:$C$93</c:f>
              <c:numCache>
                <c:formatCode>General</c:formatCode>
                <c:ptCount val="4"/>
                <c:pt idx="0">
                  <c:v>9</c:v>
                </c:pt>
                <c:pt idx="1">
                  <c:v>11</c:v>
                </c:pt>
                <c:pt idx="2">
                  <c:v>59</c:v>
                </c:pt>
                <c:pt idx="3">
                  <c:v>6</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2055281743149393"/>
          <c:y val="0.203407662277509"/>
          <c:w val="0.29657726909406873"/>
          <c:h val="0.79659214822548896"/>
        </c:manualLayout>
      </c:layout>
      <c:overlay val="0"/>
      <c:txPr>
        <a:bodyPr/>
        <a:lstStyle/>
        <a:p>
          <a:pPr>
            <a:defRPr sz="800"/>
          </a:pPr>
          <a:endParaRPr lang="zh-CN"/>
        </a:p>
      </c:txPr>
    </c:legend>
    <c:plotVisOnly val="1"/>
    <c:dispBlanksAs val="zero"/>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期望通过参加培训获得什么</a:t>
            </a:r>
          </a:p>
        </c:rich>
      </c:tx>
      <c:overlay val="0"/>
    </c:title>
    <c:autoTitleDeleted val="0"/>
    <c:plotArea>
      <c:layout>
        <c:manualLayout>
          <c:layoutTarget val="inner"/>
          <c:xMode val="edge"/>
          <c:yMode val="edge"/>
          <c:x val="0.24776489744337626"/>
          <c:y val="0.26666666666666733"/>
          <c:w val="0.70264411393020465"/>
          <c:h val="0.56448008515063719"/>
        </c:manualLayout>
      </c:layout>
      <c:barChart>
        <c:barDir val="bar"/>
        <c:grouping val="clustered"/>
        <c:varyColors val="0"/>
        <c:ser>
          <c:idx val="0"/>
          <c:order val="0"/>
          <c:tx>
            <c:strRef>
              <c:f>题目饼图!$C$95</c:f>
              <c:strCache>
                <c:ptCount val="1"/>
                <c:pt idx="0">
                  <c:v>人数</c:v>
                </c:pt>
              </c:strCache>
            </c:strRef>
          </c:tx>
          <c:invertIfNegative val="0"/>
          <c:cat>
            <c:strRef>
              <c:f>题目饼图!$B$96:$B$101</c:f>
              <c:strCache>
                <c:ptCount val="6"/>
                <c:pt idx="0">
                  <c:v>提升工作能力</c:v>
                </c:pt>
                <c:pt idx="1">
                  <c:v>拓宽眼界思路</c:v>
                </c:pt>
                <c:pt idx="2">
                  <c:v>增强党性修养</c:v>
                </c:pt>
                <c:pt idx="3">
                  <c:v>相互借鉴交流</c:v>
                </c:pt>
                <c:pt idx="4">
                  <c:v>补充更新知识</c:v>
                </c:pt>
                <c:pt idx="5">
                  <c:v>统一思想认识</c:v>
                </c:pt>
              </c:strCache>
            </c:strRef>
          </c:cat>
          <c:val>
            <c:numRef>
              <c:f>题目饼图!$C$96:$C$101</c:f>
              <c:numCache>
                <c:formatCode>General</c:formatCode>
                <c:ptCount val="6"/>
                <c:pt idx="0">
                  <c:v>67</c:v>
                </c:pt>
                <c:pt idx="1">
                  <c:v>67</c:v>
                </c:pt>
                <c:pt idx="2">
                  <c:v>14</c:v>
                </c:pt>
                <c:pt idx="3">
                  <c:v>36</c:v>
                </c:pt>
                <c:pt idx="4">
                  <c:v>49</c:v>
                </c:pt>
                <c:pt idx="5">
                  <c:v>1</c:v>
                </c:pt>
              </c:numCache>
            </c:numRef>
          </c:val>
        </c:ser>
        <c:dLbls>
          <c:showLegendKey val="0"/>
          <c:showVal val="1"/>
          <c:showCatName val="0"/>
          <c:showSerName val="0"/>
          <c:showPercent val="0"/>
          <c:showBubbleSize val="0"/>
        </c:dLbls>
        <c:gapWidth val="150"/>
        <c:axId val="241387392"/>
        <c:axId val="241388928"/>
      </c:barChart>
      <c:catAx>
        <c:axId val="241387392"/>
        <c:scaling>
          <c:orientation val="minMax"/>
        </c:scaling>
        <c:delete val="0"/>
        <c:axPos val="l"/>
        <c:majorTickMark val="none"/>
        <c:minorTickMark val="none"/>
        <c:tickLblPos val="nextTo"/>
        <c:crossAx val="241388928"/>
        <c:crosses val="autoZero"/>
        <c:auto val="1"/>
        <c:lblAlgn val="ctr"/>
        <c:lblOffset val="100"/>
        <c:noMultiLvlLbl val="0"/>
      </c:catAx>
      <c:valAx>
        <c:axId val="241388928"/>
        <c:scaling>
          <c:orientation val="minMax"/>
        </c:scaling>
        <c:delete val="0"/>
        <c:axPos val="b"/>
        <c:majorGridlines/>
        <c:numFmt formatCode="General" sourceLinked="1"/>
        <c:majorTickMark val="none"/>
        <c:minorTickMark val="none"/>
        <c:tickLblPos val="nextTo"/>
        <c:crossAx val="241387392"/>
        <c:crosses val="autoZero"/>
        <c:crossBetween val="between"/>
      </c:valAx>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希望学习的内容</a:t>
            </a:r>
          </a:p>
        </c:rich>
      </c:tx>
      <c:overlay val="0"/>
    </c:title>
    <c:autoTitleDeleted val="0"/>
    <c:plotArea>
      <c:layout>
        <c:manualLayout>
          <c:layoutTarget val="inner"/>
          <c:xMode val="edge"/>
          <c:yMode val="edge"/>
          <c:x val="0.23117588703140016"/>
          <c:y val="0.20092592592592601"/>
          <c:w val="0.72255347131284597"/>
          <c:h val="0.66258858267716603"/>
        </c:manualLayout>
      </c:layout>
      <c:barChart>
        <c:barDir val="bar"/>
        <c:grouping val="clustered"/>
        <c:varyColors val="0"/>
        <c:ser>
          <c:idx val="0"/>
          <c:order val="0"/>
          <c:tx>
            <c:strRef>
              <c:f>题目饼图!$C$157</c:f>
              <c:strCache>
                <c:ptCount val="1"/>
                <c:pt idx="0">
                  <c:v>人数</c:v>
                </c:pt>
              </c:strCache>
            </c:strRef>
          </c:tx>
          <c:invertIfNegative val="0"/>
          <c:cat>
            <c:strRef>
              <c:f>题目饼图!$B$158:$B$166</c:f>
              <c:strCache>
                <c:ptCount val="9"/>
                <c:pt idx="0">
                  <c:v>管理</c:v>
                </c:pt>
                <c:pt idx="1">
                  <c:v>外语</c:v>
                </c:pt>
                <c:pt idx="2">
                  <c:v>沟通技巧</c:v>
                </c:pt>
                <c:pt idx="3">
                  <c:v>获得更高学位</c:v>
                </c:pt>
                <c:pt idx="4">
                  <c:v>专业知识</c:v>
                </c:pt>
                <c:pt idx="5">
                  <c:v>计算机</c:v>
                </c:pt>
                <c:pt idx="6">
                  <c:v>国有企业改革</c:v>
                </c:pt>
                <c:pt idx="7">
                  <c:v>企业发展战略</c:v>
                </c:pt>
                <c:pt idx="8">
                  <c:v>其他</c:v>
                </c:pt>
              </c:strCache>
            </c:strRef>
          </c:cat>
          <c:val>
            <c:numRef>
              <c:f>题目饼图!$C$158:$C$166</c:f>
              <c:numCache>
                <c:formatCode>General</c:formatCode>
                <c:ptCount val="9"/>
                <c:pt idx="0">
                  <c:v>65</c:v>
                </c:pt>
                <c:pt idx="1">
                  <c:v>11</c:v>
                </c:pt>
                <c:pt idx="2">
                  <c:v>37</c:v>
                </c:pt>
                <c:pt idx="3">
                  <c:v>22</c:v>
                </c:pt>
                <c:pt idx="4">
                  <c:v>42</c:v>
                </c:pt>
                <c:pt idx="5">
                  <c:v>1</c:v>
                </c:pt>
                <c:pt idx="6">
                  <c:v>10</c:v>
                </c:pt>
                <c:pt idx="7">
                  <c:v>34</c:v>
                </c:pt>
                <c:pt idx="8">
                  <c:v>1</c:v>
                </c:pt>
              </c:numCache>
            </c:numRef>
          </c:val>
        </c:ser>
        <c:dLbls>
          <c:showLegendKey val="0"/>
          <c:showVal val="1"/>
          <c:showCatName val="0"/>
          <c:showSerName val="0"/>
          <c:showPercent val="0"/>
          <c:showBubbleSize val="0"/>
        </c:dLbls>
        <c:gapWidth val="150"/>
        <c:axId val="241422336"/>
        <c:axId val="241423872"/>
      </c:barChart>
      <c:catAx>
        <c:axId val="241422336"/>
        <c:scaling>
          <c:orientation val="minMax"/>
        </c:scaling>
        <c:delete val="0"/>
        <c:axPos val="l"/>
        <c:majorTickMark val="none"/>
        <c:minorTickMark val="none"/>
        <c:tickLblPos val="nextTo"/>
        <c:crossAx val="241423872"/>
        <c:crosses val="autoZero"/>
        <c:auto val="1"/>
        <c:lblAlgn val="ctr"/>
        <c:lblOffset val="100"/>
        <c:noMultiLvlLbl val="0"/>
      </c:catAx>
      <c:valAx>
        <c:axId val="241423872"/>
        <c:scaling>
          <c:orientation val="minMax"/>
        </c:scaling>
        <c:delete val="0"/>
        <c:axPos val="b"/>
        <c:majorGridlines/>
        <c:numFmt formatCode="General" sourceLinked="1"/>
        <c:majorTickMark val="none"/>
        <c:minorTickMark val="none"/>
        <c:tickLblPos val="nextTo"/>
        <c:crossAx val="241422336"/>
        <c:crosses val="autoZero"/>
        <c:crossBetween val="between"/>
      </c:valAx>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600"/>
          </a:pPr>
          <a:endParaRPr lang="zh-CN"/>
        </a:p>
      </c:txPr>
    </c:title>
    <c:autoTitleDeleted val="0"/>
    <c:plotArea>
      <c:layout>
        <c:manualLayout>
          <c:layoutTarget val="inner"/>
          <c:xMode val="edge"/>
          <c:yMode val="edge"/>
          <c:x val="0.15950658773112536"/>
          <c:y val="0.20643919510061326"/>
          <c:w val="0.37665435741127901"/>
          <c:h val="0.76662477796336692"/>
        </c:manualLayout>
      </c:layout>
      <c:pieChart>
        <c:varyColors val="1"/>
        <c:ser>
          <c:idx val="0"/>
          <c:order val="0"/>
          <c:tx>
            <c:strRef>
              <c:f>题目饼图!$B$168</c:f>
              <c:strCache>
                <c:ptCount val="1"/>
                <c:pt idx="0">
                  <c:v>单位组织的培训在数量上如何</c:v>
                </c:pt>
              </c:strCache>
            </c:strRef>
          </c:tx>
          <c:dLbls>
            <c:dLbl>
              <c:idx val="3"/>
              <c:layout>
                <c:manualLayout>
                  <c:x val="-8.741785688699568E-3"/>
                  <c:y val="7.5995121821894024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题目饼图!$B$170:$B$173</c:f>
              <c:strCache>
                <c:ptCount val="4"/>
                <c:pt idx="0">
                  <c:v>足够</c:v>
                </c:pt>
                <c:pt idx="1">
                  <c:v>还可以</c:v>
                </c:pt>
                <c:pt idx="2">
                  <c:v>不够</c:v>
                </c:pt>
                <c:pt idx="3">
                  <c:v>非常不够</c:v>
                </c:pt>
              </c:strCache>
            </c:strRef>
          </c:cat>
          <c:val>
            <c:numRef>
              <c:f>题目饼图!$C$170:$C$173</c:f>
              <c:numCache>
                <c:formatCode>General</c:formatCode>
                <c:ptCount val="4"/>
                <c:pt idx="0">
                  <c:v>14</c:v>
                </c:pt>
                <c:pt idx="1">
                  <c:v>50</c:v>
                </c:pt>
                <c:pt idx="2">
                  <c:v>20</c:v>
                </c:pt>
                <c:pt idx="3">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3280566356005596"/>
          <c:y val="0.358815981335673"/>
          <c:w val="0.18853428681216547"/>
          <c:h val="0.4870818420424734"/>
        </c:manualLayout>
      </c:layout>
      <c:overlay val="0"/>
    </c:legend>
    <c:plotVisOnly val="1"/>
    <c:dispBlanksAs val="zero"/>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认为最有效的培训、教学方法</a:t>
            </a:r>
          </a:p>
        </c:rich>
      </c:tx>
      <c:overlay val="0"/>
    </c:title>
    <c:autoTitleDeleted val="0"/>
    <c:plotArea>
      <c:layout/>
      <c:barChart>
        <c:barDir val="bar"/>
        <c:grouping val="clustered"/>
        <c:varyColors val="0"/>
        <c:ser>
          <c:idx val="0"/>
          <c:order val="0"/>
          <c:tx>
            <c:strRef>
              <c:f>题目饼图!$C$175</c:f>
              <c:strCache>
                <c:ptCount val="1"/>
                <c:pt idx="0">
                  <c:v>人数</c:v>
                </c:pt>
              </c:strCache>
            </c:strRef>
          </c:tx>
          <c:invertIfNegative val="0"/>
          <c:cat>
            <c:strRef>
              <c:f>题目饼图!$B$176:$B$183</c:f>
              <c:strCache>
                <c:ptCount val="8"/>
                <c:pt idx="0">
                  <c:v>课堂讲授</c:v>
                </c:pt>
                <c:pt idx="1">
                  <c:v>案例分析</c:v>
                </c:pt>
                <c:pt idx="2">
                  <c:v>模拟及角色扮演</c:v>
                </c:pt>
                <c:pt idx="3">
                  <c:v>音像网络多媒体</c:v>
                </c:pt>
                <c:pt idx="4">
                  <c:v>游戏竞赛</c:v>
                </c:pt>
                <c:pt idx="5">
                  <c:v>研讨会</c:v>
                </c:pt>
                <c:pt idx="6">
                  <c:v>一对一教练式</c:v>
                </c:pt>
                <c:pt idx="7">
                  <c:v>参观</c:v>
                </c:pt>
              </c:strCache>
            </c:strRef>
          </c:cat>
          <c:val>
            <c:numRef>
              <c:f>题目饼图!$C$176:$C$183</c:f>
              <c:numCache>
                <c:formatCode>General</c:formatCode>
                <c:ptCount val="8"/>
                <c:pt idx="0">
                  <c:v>34</c:v>
                </c:pt>
                <c:pt idx="1">
                  <c:v>68</c:v>
                </c:pt>
                <c:pt idx="2">
                  <c:v>33</c:v>
                </c:pt>
                <c:pt idx="3">
                  <c:v>8</c:v>
                </c:pt>
                <c:pt idx="4">
                  <c:v>16</c:v>
                </c:pt>
                <c:pt idx="5">
                  <c:v>27</c:v>
                </c:pt>
                <c:pt idx="6">
                  <c:v>16</c:v>
                </c:pt>
                <c:pt idx="7">
                  <c:v>22</c:v>
                </c:pt>
              </c:numCache>
            </c:numRef>
          </c:val>
        </c:ser>
        <c:dLbls>
          <c:showLegendKey val="0"/>
          <c:showVal val="1"/>
          <c:showCatName val="0"/>
          <c:showSerName val="0"/>
          <c:showPercent val="0"/>
          <c:showBubbleSize val="0"/>
        </c:dLbls>
        <c:gapWidth val="150"/>
        <c:axId val="242917760"/>
        <c:axId val="242919296"/>
      </c:barChart>
      <c:catAx>
        <c:axId val="242917760"/>
        <c:scaling>
          <c:orientation val="minMax"/>
        </c:scaling>
        <c:delete val="0"/>
        <c:axPos val="l"/>
        <c:majorTickMark val="none"/>
        <c:minorTickMark val="none"/>
        <c:tickLblPos val="nextTo"/>
        <c:crossAx val="242919296"/>
        <c:crosses val="autoZero"/>
        <c:auto val="1"/>
        <c:lblAlgn val="ctr"/>
        <c:lblOffset val="100"/>
        <c:noMultiLvlLbl val="0"/>
      </c:catAx>
      <c:valAx>
        <c:axId val="242919296"/>
        <c:scaling>
          <c:orientation val="minMax"/>
        </c:scaling>
        <c:delete val="0"/>
        <c:axPos val="b"/>
        <c:majorGridlines/>
        <c:numFmt formatCode="General" sourceLinked="1"/>
        <c:majorTickMark val="none"/>
        <c:minorTickMark val="none"/>
        <c:tickLblPos val="nextTo"/>
        <c:crossAx val="242917760"/>
        <c:crosses val="autoZero"/>
        <c:crossBetween val="between"/>
      </c:valAx>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认为每次培训课程时间</a:t>
            </a:r>
          </a:p>
        </c:rich>
      </c:tx>
      <c:overlay val="0"/>
    </c:title>
    <c:autoTitleDeleted val="0"/>
    <c:plotArea>
      <c:layout>
        <c:manualLayout>
          <c:layoutTarget val="inner"/>
          <c:xMode val="edge"/>
          <c:yMode val="edge"/>
          <c:x val="0.16780200213666804"/>
          <c:y val="0.25093802463881199"/>
          <c:w val="0.40649124889539479"/>
          <c:h val="0.72875458135300764"/>
        </c:manualLayout>
      </c:layout>
      <c:pieChart>
        <c:varyColors val="1"/>
        <c:ser>
          <c:idx val="0"/>
          <c:order val="0"/>
          <c:tx>
            <c:strRef>
              <c:f>题目饼图!$B$186</c:f>
              <c:strCache>
                <c:ptCount val="1"/>
                <c:pt idx="0">
                  <c:v>认为每次培训课程时间</c:v>
                </c:pt>
              </c:strCache>
            </c:strRef>
          </c:tx>
          <c:dLbls>
            <c:dLbl>
              <c:idx val="0"/>
              <c:layout>
                <c:manualLayout>
                  <c:x val="-9.8605890344109302E-3"/>
                  <c:y val="8.0992361699620097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题目饼图!$B$187:$B$191</c:f>
              <c:strCache>
                <c:ptCount val="5"/>
                <c:pt idx="0">
                  <c:v>半天</c:v>
                </c:pt>
                <c:pt idx="1">
                  <c:v>一天</c:v>
                </c:pt>
                <c:pt idx="2">
                  <c:v>两天</c:v>
                </c:pt>
                <c:pt idx="3">
                  <c:v>两天以上</c:v>
                </c:pt>
                <c:pt idx="4">
                  <c:v>无所谓，看课程需要来定</c:v>
                </c:pt>
              </c:strCache>
            </c:strRef>
          </c:cat>
          <c:val>
            <c:numRef>
              <c:f>题目饼图!$C$187:$C$191</c:f>
              <c:numCache>
                <c:formatCode>General</c:formatCode>
                <c:ptCount val="5"/>
                <c:pt idx="0">
                  <c:v>3</c:v>
                </c:pt>
                <c:pt idx="1">
                  <c:v>14</c:v>
                </c:pt>
                <c:pt idx="2">
                  <c:v>28</c:v>
                </c:pt>
                <c:pt idx="3">
                  <c:v>10</c:v>
                </c:pt>
                <c:pt idx="4">
                  <c:v>30</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3651591289782361"/>
          <c:y val="0.27196188314298747"/>
          <c:w val="0.27973199329983439"/>
          <c:h val="0.64466434938875905"/>
        </c:manualLayout>
      </c:layout>
      <c:overlay val="0"/>
      <c:txPr>
        <a:bodyPr/>
        <a:lstStyle/>
        <a:p>
          <a:pPr>
            <a:defRPr sz="800"/>
          </a:pPr>
          <a:endParaRPr lang="zh-CN"/>
        </a:p>
      </c:txPr>
    </c:legend>
    <c:plotVisOnly val="1"/>
    <c:dispBlanksAs val="zero"/>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600"/>
          </a:pPr>
          <a:endParaRPr lang="zh-CN"/>
        </a:p>
      </c:txPr>
    </c:title>
    <c:autoTitleDeleted val="0"/>
    <c:plotArea>
      <c:layout>
        <c:manualLayout>
          <c:layoutTarget val="inner"/>
          <c:xMode val="edge"/>
          <c:yMode val="edge"/>
          <c:x val="0.10769559542762117"/>
          <c:y val="0.18812185790209104"/>
          <c:w val="0.43493854251825131"/>
          <c:h val="0.78534414541465558"/>
        </c:manualLayout>
      </c:layout>
      <c:pieChart>
        <c:varyColors val="1"/>
        <c:ser>
          <c:idx val="0"/>
          <c:order val="0"/>
          <c:tx>
            <c:strRef>
              <c:f>题目饼图!$B$193</c:f>
              <c:strCache>
                <c:ptCount val="1"/>
                <c:pt idx="0">
                  <c:v>培训安排在什么时间比较合适</c:v>
                </c:pt>
              </c:strCache>
            </c:strRef>
          </c:tx>
          <c:cat>
            <c:strRef>
              <c:f>题目饼图!$B$194:$B$197</c:f>
              <c:strCache>
                <c:ptCount val="4"/>
                <c:pt idx="0">
                  <c:v>上班期间</c:v>
                </c:pt>
                <c:pt idx="1">
                  <c:v>双休日</c:v>
                </c:pt>
                <c:pt idx="2">
                  <c:v>下班后</c:v>
                </c:pt>
                <c:pt idx="3">
                  <c:v>集中脱产学习</c:v>
                </c:pt>
              </c:strCache>
            </c:strRef>
          </c:cat>
          <c:val>
            <c:numRef>
              <c:f>题目饼图!$C$194:$C$197</c:f>
              <c:numCache>
                <c:formatCode>General</c:formatCode>
                <c:ptCount val="4"/>
                <c:pt idx="0">
                  <c:v>52</c:v>
                </c:pt>
                <c:pt idx="1">
                  <c:v>4</c:v>
                </c:pt>
                <c:pt idx="2">
                  <c:v>2</c:v>
                </c:pt>
                <c:pt idx="3">
                  <c:v>27</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3575778437531405"/>
          <c:y val="0.36556639375302147"/>
          <c:w val="0.28045350888516002"/>
          <c:h val="0.47981196380303448"/>
        </c:manualLayout>
      </c:layout>
      <c:overlay val="0"/>
      <c:txPr>
        <a:bodyPr/>
        <a:lstStyle/>
        <a:p>
          <a:pPr rtl="0">
            <a:defRPr/>
          </a:pPr>
          <a:endParaRPr lang="zh-CN"/>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年龄状态分布</a:t>
            </a:r>
          </a:p>
        </c:rich>
      </c:tx>
      <c:layout>
        <c:manualLayout>
          <c:xMode val="edge"/>
          <c:yMode val="edge"/>
          <c:x val="0.34495853307592933"/>
          <c:y val="3.5242290748898709E-2"/>
        </c:manualLayout>
      </c:layout>
      <c:overlay val="0"/>
    </c:title>
    <c:autoTitleDeleted val="0"/>
    <c:plotArea>
      <c:layout>
        <c:manualLayout>
          <c:layoutTarget val="inner"/>
          <c:xMode val="edge"/>
          <c:yMode val="edge"/>
          <c:x val="8.2132708618034331E-2"/>
          <c:y val="0.21285788615630233"/>
          <c:w val="0.45609510247389279"/>
          <c:h val="0.75547030189508302"/>
        </c:manualLayout>
      </c:layout>
      <c:pieChart>
        <c:varyColors val="1"/>
        <c:ser>
          <c:idx val="0"/>
          <c:order val="0"/>
          <c:tx>
            <c:strRef>
              <c:f>题目饼图!$B$12</c:f>
              <c:strCache>
                <c:ptCount val="1"/>
                <c:pt idx="0">
                  <c:v>年龄</c:v>
                </c:pt>
              </c:strCache>
            </c:strRef>
          </c:tx>
          <c:dLbls>
            <c:dLbl>
              <c:idx val="3"/>
              <c:layout>
                <c:manualLayout>
                  <c:x val="5.2560650810321921E-3"/>
                  <c:y val="8.9917622183656995E-2"/>
                </c:manualLayout>
              </c:layout>
              <c:showLegendKey val="0"/>
              <c:showVal val="0"/>
              <c:showCatName val="0"/>
              <c:showSerName val="0"/>
              <c:showPercent val="1"/>
              <c:showBubbleSize val="0"/>
            </c:dLbl>
            <c:showLegendKey val="0"/>
            <c:showVal val="0"/>
            <c:showCatName val="0"/>
            <c:showSerName val="0"/>
            <c:showPercent val="1"/>
            <c:showBubbleSize val="0"/>
            <c:showLeaderLines val="0"/>
          </c:dLbls>
          <c:cat>
            <c:strRef>
              <c:f>题目饼图!$B$13:$B$16</c:f>
              <c:strCache>
                <c:ptCount val="4"/>
                <c:pt idx="0">
                  <c:v>30岁及以下</c:v>
                </c:pt>
                <c:pt idx="1">
                  <c:v>31-35岁</c:v>
                </c:pt>
                <c:pt idx="2">
                  <c:v>36-40岁</c:v>
                </c:pt>
                <c:pt idx="3">
                  <c:v>41-45岁</c:v>
                </c:pt>
              </c:strCache>
            </c:strRef>
          </c:cat>
          <c:val>
            <c:numRef>
              <c:f>题目饼图!$C$13:$C$16</c:f>
              <c:numCache>
                <c:formatCode>General</c:formatCode>
                <c:ptCount val="4"/>
                <c:pt idx="0">
                  <c:v>23</c:v>
                </c:pt>
                <c:pt idx="1">
                  <c:v>45</c:v>
                </c:pt>
                <c:pt idx="2">
                  <c:v>15</c:v>
                </c:pt>
                <c:pt idx="3">
                  <c:v>2</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67631041987520202"/>
          <c:y val="0.32293739878259908"/>
          <c:w val="0.24655459389890316"/>
          <c:h val="0.51299045066175564"/>
        </c:manualLayout>
      </c:layout>
      <c:overlay val="0"/>
    </c:legend>
    <c:plotVisOnly val="1"/>
    <c:dispBlanksAs val="zero"/>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心理健康水平</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优5劣3按职务!$C$2:$C$11</c:f>
              <c:numCache>
                <c:formatCode>General</c:formatCode>
                <c:ptCount val="10"/>
                <c:pt idx="0">
                  <c:v>6.85</c:v>
                </c:pt>
                <c:pt idx="1">
                  <c:v>7</c:v>
                </c:pt>
                <c:pt idx="2">
                  <c:v>6.42</c:v>
                </c:pt>
                <c:pt idx="3">
                  <c:v>6.76</c:v>
                </c:pt>
                <c:pt idx="4">
                  <c:v>5.46</c:v>
                </c:pt>
                <c:pt idx="5">
                  <c:v>5.8</c:v>
                </c:pt>
                <c:pt idx="6">
                  <c:v>6.04</c:v>
                </c:pt>
                <c:pt idx="7">
                  <c:v>6.4</c:v>
                </c:pt>
                <c:pt idx="8">
                  <c:v>6.2</c:v>
                </c:pt>
                <c:pt idx="9">
                  <c:v>5.8</c:v>
                </c:pt>
              </c:numCache>
            </c:numRef>
          </c:val>
          <c:smooth val="0"/>
        </c:ser>
        <c:ser>
          <c:idx val="1"/>
          <c:order val="1"/>
          <c:tx>
            <c:strRef>
              <c:f>优5劣3按职务!$D$1</c:f>
              <c:strCache>
                <c:ptCount val="1"/>
                <c:pt idx="0">
                  <c:v>基层负责人</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优5劣3按职务!$D$2:$D$11</c:f>
              <c:numCache>
                <c:formatCode>General</c:formatCode>
                <c:ptCount val="10"/>
                <c:pt idx="0">
                  <c:v>6.7700000000000014</c:v>
                </c:pt>
                <c:pt idx="1">
                  <c:v>7.1</c:v>
                </c:pt>
                <c:pt idx="2">
                  <c:v>5.7700000000000014</c:v>
                </c:pt>
                <c:pt idx="3">
                  <c:v>6.44</c:v>
                </c:pt>
                <c:pt idx="4">
                  <c:v>6.1599999999999975</c:v>
                </c:pt>
                <c:pt idx="5">
                  <c:v>6.81</c:v>
                </c:pt>
                <c:pt idx="6">
                  <c:v>5.91</c:v>
                </c:pt>
                <c:pt idx="7">
                  <c:v>5.29</c:v>
                </c:pt>
                <c:pt idx="8">
                  <c:v>5.95</c:v>
                </c:pt>
                <c:pt idx="9">
                  <c:v>6.29</c:v>
                </c:pt>
              </c:numCache>
            </c:numRef>
          </c:val>
          <c:smooth val="0"/>
        </c:ser>
        <c:ser>
          <c:idx val="2"/>
          <c:order val="2"/>
          <c:tx>
            <c:strRef>
              <c:f>优5劣3按职务!$E$1</c:f>
              <c:strCache>
                <c:ptCount val="1"/>
                <c:pt idx="0">
                  <c:v>基层管理</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优5劣3按职务!$E$2:$E$11</c:f>
              <c:numCache>
                <c:formatCode>General</c:formatCode>
                <c:ptCount val="10"/>
                <c:pt idx="0">
                  <c:v>6.78</c:v>
                </c:pt>
                <c:pt idx="1">
                  <c:v>7.35</c:v>
                </c:pt>
                <c:pt idx="2">
                  <c:v>5.87</c:v>
                </c:pt>
                <c:pt idx="3">
                  <c:v>6.6599999999999975</c:v>
                </c:pt>
                <c:pt idx="4">
                  <c:v>5.81</c:v>
                </c:pt>
                <c:pt idx="5">
                  <c:v>6.55</c:v>
                </c:pt>
                <c:pt idx="6">
                  <c:v>5.9</c:v>
                </c:pt>
                <c:pt idx="7">
                  <c:v>5.4</c:v>
                </c:pt>
                <c:pt idx="8">
                  <c:v>6.3</c:v>
                </c:pt>
                <c:pt idx="9">
                  <c:v>5.35</c:v>
                </c:pt>
              </c:numCache>
            </c:numRef>
          </c:val>
          <c:smooth val="0"/>
        </c:ser>
        <c:ser>
          <c:idx val="3"/>
          <c:order val="3"/>
          <c:tx>
            <c:strRef>
              <c:f>优5劣3按职务!$F$1</c:f>
              <c:strCache>
                <c:ptCount val="1"/>
                <c:pt idx="0">
                  <c:v>集团总部</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优5劣3按职务!$F$2:$F$11</c:f>
              <c:numCache>
                <c:formatCode>General</c:formatCode>
                <c:ptCount val="10"/>
                <c:pt idx="0">
                  <c:v>7.07</c:v>
                </c:pt>
                <c:pt idx="1">
                  <c:v>7.84</c:v>
                </c:pt>
                <c:pt idx="2">
                  <c:v>5.95</c:v>
                </c:pt>
                <c:pt idx="3">
                  <c:v>7.1</c:v>
                </c:pt>
                <c:pt idx="4">
                  <c:v>5.92</c:v>
                </c:pt>
                <c:pt idx="5">
                  <c:v>7</c:v>
                </c:pt>
                <c:pt idx="6">
                  <c:v>5.98</c:v>
                </c:pt>
                <c:pt idx="7">
                  <c:v>5.74</c:v>
                </c:pt>
                <c:pt idx="8">
                  <c:v>6.42</c:v>
                </c:pt>
                <c:pt idx="9">
                  <c:v>5</c:v>
                </c:pt>
              </c:numCache>
            </c:numRef>
          </c:val>
          <c:smooth val="0"/>
        </c:ser>
        <c:dLbls>
          <c:showLegendKey val="0"/>
          <c:showVal val="0"/>
          <c:showCatName val="0"/>
          <c:showSerName val="0"/>
          <c:showPercent val="0"/>
          <c:showBubbleSize val="0"/>
        </c:dLbls>
        <c:marker val="1"/>
        <c:smooth val="0"/>
        <c:axId val="245502720"/>
        <c:axId val="245504256"/>
      </c:lineChart>
      <c:catAx>
        <c:axId val="245502720"/>
        <c:scaling>
          <c:orientation val="minMax"/>
        </c:scaling>
        <c:delete val="0"/>
        <c:axPos val="b"/>
        <c:numFmt formatCode="General" sourceLinked="1"/>
        <c:majorTickMark val="out"/>
        <c:minorTickMark val="none"/>
        <c:tickLblPos val="nextTo"/>
        <c:crossAx val="245504256"/>
        <c:crosses val="autoZero"/>
        <c:auto val="1"/>
        <c:lblAlgn val="ctr"/>
        <c:lblOffset val="100"/>
        <c:noMultiLvlLbl val="0"/>
      </c:catAx>
      <c:valAx>
        <c:axId val="245504256"/>
        <c:scaling>
          <c:orientation val="minMax"/>
          <c:min val="4.5"/>
        </c:scaling>
        <c:delete val="0"/>
        <c:axPos val="l"/>
        <c:majorGridlines/>
        <c:numFmt formatCode="General" sourceLinked="1"/>
        <c:majorTickMark val="out"/>
        <c:minorTickMark val="none"/>
        <c:tickLblPos val="nextTo"/>
        <c:crossAx val="245502720"/>
        <c:crosses val="autoZero"/>
        <c:crossBetween val="between"/>
      </c:valAx>
    </c:plotArea>
    <c:legend>
      <c:legendPos val="r"/>
      <c:layout>
        <c:manualLayout>
          <c:xMode val="edge"/>
          <c:yMode val="edge"/>
          <c:x val="0.78833341351679365"/>
          <c:y val="0.22068678915135609"/>
          <c:w val="0.1953846400564492"/>
          <c:h val="0.55862642169728782"/>
        </c:manualLayout>
      </c:layout>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归纳能力</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优5劣3按职务!$C$12:$C$23</c:f>
              <c:numCache>
                <c:formatCode>General</c:formatCode>
                <c:ptCount val="12"/>
                <c:pt idx="0">
                  <c:v>8.2000000000000011</c:v>
                </c:pt>
                <c:pt idx="1">
                  <c:v>8.2000000000000011</c:v>
                </c:pt>
                <c:pt idx="2">
                  <c:v>7.73</c:v>
                </c:pt>
                <c:pt idx="3">
                  <c:v>5.57</c:v>
                </c:pt>
                <c:pt idx="4">
                  <c:v>6.8199999999999985</c:v>
                </c:pt>
                <c:pt idx="5">
                  <c:v>5.3599999999999985</c:v>
                </c:pt>
                <c:pt idx="6">
                  <c:v>5.9300000000000024</c:v>
                </c:pt>
                <c:pt idx="7">
                  <c:v>7.07</c:v>
                </c:pt>
                <c:pt idx="8">
                  <c:v>5.2</c:v>
                </c:pt>
                <c:pt idx="9">
                  <c:v>5</c:v>
                </c:pt>
                <c:pt idx="10">
                  <c:v>5.2</c:v>
                </c:pt>
                <c:pt idx="11">
                  <c:v>6.04</c:v>
                </c:pt>
              </c:numCache>
            </c:numRef>
          </c:val>
          <c:smooth val="0"/>
        </c:ser>
        <c:ser>
          <c:idx val="1"/>
          <c:order val="1"/>
          <c:tx>
            <c:strRef>
              <c:f>优5劣3按职务!$D$1</c:f>
              <c:strCache>
                <c:ptCount val="1"/>
                <c:pt idx="0">
                  <c:v>基层负责人</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优5劣3按职务!$D$12:$D$23</c:f>
              <c:numCache>
                <c:formatCode>General</c:formatCode>
                <c:ptCount val="12"/>
                <c:pt idx="0">
                  <c:v>7.1</c:v>
                </c:pt>
                <c:pt idx="1">
                  <c:v>8.76</c:v>
                </c:pt>
                <c:pt idx="2">
                  <c:v>7.7700000000000014</c:v>
                </c:pt>
                <c:pt idx="3">
                  <c:v>5.74</c:v>
                </c:pt>
                <c:pt idx="4">
                  <c:v>6.5</c:v>
                </c:pt>
                <c:pt idx="5">
                  <c:v>4.5199999999999996</c:v>
                </c:pt>
                <c:pt idx="6">
                  <c:v>4.3199999999999985</c:v>
                </c:pt>
                <c:pt idx="7">
                  <c:v>6.87</c:v>
                </c:pt>
                <c:pt idx="8">
                  <c:v>5.1899999999999995</c:v>
                </c:pt>
                <c:pt idx="9">
                  <c:v>3.9</c:v>
                </c:pt>
                <c:pt idx="10">
                  <c:v>5.29</c:v>
                </c:pt>
                <c:pt idx="11">
                  <c:v>6.1099999999999985</c:v>
                </c:pt>
              </c:numCache>
            </c:numRef>
          </c:val>
          <c:smooth val="0"/>
        </c:ser>
        <c:ser>
          <c:idx val="2"/>
          <c:order val="2"/>
          <c:tx>
            <c:strRef>
              <c:f>优5劣3按职务!$E$1</c:f>
              <c:strCache>
                <c:ptCount val="1"/>
                <c:pt idx="0">
                  <c:v>基层管理</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优5劣3按职务!$E$12:$E$23</c:f>
              <c:numCache>
                <c:formatCode>General</c:formatCode>
                <c:ptCount val="12"/>
                <c:pt idx="0">
                  <c:v>7.9</c:v>
                </c:pt>
                <c:pt idx="1">
                  <c:v>8.7000000000000011</c:v>
                </c:pt>
                <c:pt idx="2">
                  <c:v>7.7700000000000014</c:v>
                </c:pt>
                <c:pt idx="3">
                  <c:v>5.81</c:v>
                </c:pt>
                <c:pt idx="4">
                  <c:v>6.71</c:v>
                </c:pt>
                <c:pt idx="5">
                  <c:v>4.9300000000000024</c:v>
                </c:pt>
                <c:pt idx="6">
                  <c:v>4.4700000000000024</c:v>
                </c:pt>
                <c:pt idx="7">
                  <c:v>6.3199999999999985</c:v>
                </c:pt>
                <c:pt idx="8">
                  <c:v>5.28</c:v>
                </c:pt>
                <c:pt idx="9">
                  <c:v>4.13</c:v>
                </c:pt>
                <c:pt idx="10">
                  <c:v>5.4300000000000024</c:v>
                </c:pt>
                <c:pt idx="11">
                  <c:v>5.8</c:v>
                </c:pt>
              </c:numCache>
            </c:numRef>
          </c:val>
          <c:smooth val="0"/>
        </c:ser>
        <c:ser>
          <c:idx val="3"/>
          <c:order val="3"/>
          <c:tx>
            <c:strRef>
              <c:f>优5劣3按职务!$F$1</c:f>
              <c:strCache>
                <c:ptCount val="1"/>
                <c:pt idx="0">
                  <c:v>集团总部</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优5劣3按职务!$F$12:$F$23</c:f>
              <c:numCache>
                <c:formatCode>General</c:formatCode>
                <c:ptCount val="12"/>
                <c:pt idx="0">
                  <c:v>8.11</c:v>
                </c:pt>
                <c:pt idx="1">
                  <c:v>8.9500000000000028</c:v>
                </c:pt>
                <c:pt idx="2">
                  <c:v>8.2900000000000009</c:v>
                </c:pt>
                <c:pt idx="3">
                  <c:v>5.6599999999999975</c:v>
                </c:pt>
                <c:pt idx="4">
                  <c:v>6.6599999999999975</c:v>
                </c:pt>
                <c:pt idx="5">
                  <c:v>5.0199999999999996</c:v>
                </c:pt>
                <c:pt idx="6">
                  <c:v>4.1199999999999974</c:v>
                </c:pt>
                <c:pt idx="7">
                  <c:v>5.38</c:v>
                </c:pt>
                <c:pt idx="8">
                  <c:v>5.68</c:v>
                </c:pt>
                <c:pt idx="9">
                  <c:v>4.21</c:v>
                </c:pt>
                <c:pt idx="10">
                  <c:v>5.21</c:v>
                </c:pt>
                <c:pt idx="11">
                  <c:v>6.24</c:v>
                </c:pt>
              </c:numCache>
            </c:numRef>
          </c:val>
          <c:smooth val="0"/>
        </c:ser>
        <c:dLbls>
          <c:showLegendKey val="0"/>
          <c:showVal val="0"/>
          <c:showCatName val="0"/>
          <c:showSerName val="0"/>
          <c:showPercent val="0"/>
          <c:showBubbleSize val="0"/>
        </c:dLbls>
        <c:marker val="1"/>
        <c:smooth val="0"/>
        <c:axId val="245543680"/>
        <c:axId val="245545216"/>
      </c:lineChart>
      <c:catAx>
        <c:axId val="245543680"/>
        <c:scaling>
          <c:orientation val="minMax"/>
        </c:scaling>
        <c:delete val="0"/>
        <c:axPos val="b"/>
        <c:numFmt formatCode="General" sourceLinked="1"/>
        <c:majorTickMark val="out"/>
        <c:minorTickMark val="none"/>
        <c:tickLblPos val="nextTo"/>
        <c:crossAx val="245545216"/>
        <c:crosses val="autoZero"/>
        <c:auto val="1"/>
        <c:lblAlgn val="ctr"/>
        <c:lblOffset val="100"/>
        <c:noMultiLvlLbl val="0"/>
      </c:catAx>
      <c:valAx>
        <c:axId val="245545216"/>
        <c:scaling>
          <c:orientation val="minMax"/>
          <c:min val="3.5"/>
        </c:scaling>
        <c:delete val="0"/>
        <c:axPos val="l"/>
        <c:majorGridlines/>
        <c:numFmt formatCode="General" sourceLinked="1"/>
        <c:majorTickMark val="out"/>
        <c:minorTickMark val="none"/>
        <c:tickLblPos val="nextTo"/>
        <c:crossAx val="245543680"/>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聪慧性</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优5劣3按职务!$C$24:$C$33</c:f>
              <c:numCache>
                <c:formatCode>General</c:formatCode>
                <c:ptCount val="10"/>
                <c:pt idx="0">
                  <c:v>5.4</c:v>
                </c:pt>
                <c:pt idx="1">
                  <c:v>8.1</c:v>
                </c:pt>
                <c:pt idx="2">
                  <c:v>5.7</c:v>
                </c:pt>
                <c:pt idx="3">
                  <c:v>7.73</c:v>
                </c:pt>
                <c:pt idx="4">
                  <c:v>5</c:v>
                </c:pt>
                <c:pt idx="5">
                  <c:v>5.3599999999999985</c:v>
                </c:pt>
                <c:pt idx="6">
                  <c:v>5.57</c:v>
                </c:pt>
                <c:pt idx="7">
                  <c:v>6.8199999999999985</c:v>
                </c:pt>
                <c:pt idx="8">
                  <c:v>6.04</c:v>
                </c:pt>
                <c:pt idx="9">
                  <c:v>5</c:v>
                </c:pt>
              </c:numCache>
            </c:numRef>
          </c:val>
          <c:smooth val="0"/>
        </c:ser>
        <c:ser>
          <c:idx val="1"/>
          <c:order val="1"/>
          <c:tx>
            <c:strRef>
              <c:f>优5劣3按职务!$D$1</c:f>
              <c:strCache>
                <c:ptCount val="1"/>
                <c:pt idx="0">
                  <c:v>基层负责人</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优5劣3按职务!$D$24:$D$33</c:f>
              <c:numCache>
                <c:formatCode>General</c:formatCode>
                <c:ptCount val="10"/>
                <c:pt idx="0">
                  <c:v>6.52</c:v>
                </c:pt>
                <c:pt idx="1">
                  <c:v>7.74</c:v>
                </c:pt>
                <c:pt idx="2">
                  <c:v>5.94</c:v>
                </c:pt>
                <c:pt idx="3">
                  <c:v>7.7700000000000014</c:v>
                </c:pt>
                <c:pt idx="4">
                  <c:v>5.67</c:v>
                </c:pt>
                <c:pt idx="5">
                  <c:v>4.5199999999999996</c:v>
                </c:pt>
                <c:pt idx="6">
                  <c:v>5.74</c:v>
                </c:pt>
                <c:pt idx="7">
                  <c:v>6.5</c:v>
                </c:pt>
                <c:pt idx="8">
                  <c:v>6.1099999999999985</c:v>
                </c:pt>
                <c:pt idx="9">
                  <c:v>3.9</c:v>
                </c:pt>
              </c:numCache>
            </c:numRef>
          </c:val>
          <c:smooth val="0"/>
        </c:ser>
        <c:ser>
          <c:idx val="2"/>
          <c:order val="2"/>
          <c:tx>
            <c:strRef>
              <c:f>优5劣3按职务!$E$1</c:f>
              <c:strCache>
                <c:ptCount val="1"/>
                <c:pt idx="0">
                  <c:v>基层管理</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优5劣3按职务!$E$24:$E$33</c:f>
              <c:numCache>
                <c:formatCode>General</c:formatCode>
                <c:ptCount val="10"/>
                <c:pt idx="0">
                  <c:v>6.53</c:v>
                </c:pt>
                <c:pt idx="1">
                  <c:v>7.95</c:v>
                </c:pt>
                <c:pt idx="2">
                  <c:v>6.09</c:v>
                </c:pt>
                <c:pt idx="3">
                  <c:v>7.7700000000000014</c:v>
                </c:pt>
                <c:pt idx="4">
                  <c:v>5.7</c:v>
                </c:pt>
                <c:pt idx="5">
                  <c:v>4.9300000000000024</c:v>
                </c:pt>
                <c:pt idx="6">
                  <c:v>5.81</c:v>
                </c:pt>
                <c:pt idx="7">
                  <c:v>6.71</c:v>
                </c:pt>
                <c:pt idx="8">
                  <c:v>5.8</c:v>
                </c:pt>
                <c:pt idx="9">
                  <c:v>4.13</c:v>
                </c:pt>
              </c:numCache>
            </c:numRef>
          </c:val>
          <c:smooth val="0"/>
        </c:ser>
        <c:ser>
          <c:idx val="3"/>
          <c:order val="3"/>
          <c:tx>
            <c:strRef>
              <c:f>优5劣3按职务!$F$1</c:f>
              <c:strCache>
                <c:ptCount val="1"/>
                <c:pt idx="0">
                  <c:v>集团总部</c:v>
                </c:pt>
              </c:strCache>
            </c:strRef>
          </c:tx>
          <c:marker>
            <c:symbol val="none"/>
          </c:marker>
          <c:cat>
            <c:strLit>
              <c:ptCount val="10"/>
              <c:pt idx="0">
                <c:v>A</c:v>
              </c:pt>
              <c:pt idx="1">
                <c:v>B</c:v>
              </c:pt>
              <c:pt idx="2">
                <c:v>C</c:v>
              </c:pt>
              <c:pt idx="3">
                <c:v>D</c:v>
              </c:pt>
              <c:pt idx="4">
                <c:v>E</c:v>
              </c:pt>
              <c:pt idx="5">
                <c:v>F</c:v>
              </c:pt>
              <c:pt idx="6">
                <c:v>G</c:v>
              </c:pt>
              <c:pt idx="7">
                <c:v>H</c:v>
              </c:pt>
              <c:pt idx="8">
                <c:v>I</c:v>
              </c:pt>
              <c:pt idx="9">
                <c:v>J</c:v>
              </c:pt>
            </c:strLit>
          </c:cat>
          <c:val>
            <c:numRef>
              <c:f>优5劣3按职务!$F$24:$F$33</c:f>
              <c:numCache>
                <c:formatCode>General</c:formatCode>
                <c:ptCount val="10"/>
                <c:pt idx="0">
                  <c:v>5.68</c:v>
                </c:pt>
                <c:pt idx="1">
                  <c:v>8.2900000000000009</c:v>
                </c:pt>
                <c:pt idx="2">
                  <c:v>6.13</c:v>
                </c:pt>
                <c:pt idx="3">
                  <c:v>8.2900000000000009</c:v>
                </c:pt>
                <c:pt idx="4">
                  <c:v>5.74</c:v>
                </c:pt>
                <c:pt idx="5">
                  <c:v>5.0199999999999996</c:v>
                </c:pt>
                <c:pt idx="6">
                  <c:v>5.6599999999999975</c:v>
                </c:pt>
                <c:pt idx="7">
                  <c:v>6.6599999999999975</c:v>
                </c:pt>
                <c:pt idx="8">
                  <c:v>6.24</c:v>
                </c:pt>
                <c:pt idx="9">
                  <c:v>4.21</c:v>
                </c:pt>
              </c:numCache>
            </c:numRef>
          </c:val>
          <c:smooth val="0"/>
        </c:ser>
        <c:dLbls>
          <c:showLegendKey val="0"/>
          <c:showVal val="0"/>
          <c:showCatName val="0"/>
          <c:showSerName val="0"/>
          <c:showPercent val="0"/>
          <c:showBubbleSize val="0"/>
        </c:dLbls>
        <c:marker val="1"/>
        <c:smooth val="0"/>
        <c:axId val="245662464"/>
        <c:axId val="245664000"/>
      </c:lineChart>
      <c:catAx>
        <c:axId val="245662464"/>
        <c:scaling>
          <c:orientation val="minMax"/>
        </c:scaling>
        <c:delete val="0"/>
        <c:axPos val="b"/>
        <c:numFmt formatCode="General" sourceLinked="1"/>
        <c:majorTickMark val="out"/>
        <c:minorTickMark val="none"/>
        <c:tickLblPos val="nextTo"/>
        <c:crossAx val="245664000"/>
        <c:crosses val="autoZero"/>
        <c:auto val="1"/>
        <c:lblAlgn val="ctr"/>
        <c:lblOffset val="100"/>
        <c:noMultiLvlLbl val="0"/>
      </c:catAx>
      <c:valAx>
        <c:axId val="245664000"/>
        <c:scaling>
          <c:orientation val="minMax"/>
          <c:min val="3.5"/>
        </c:scaling>
        <c:delete val="0"/>
        <c:axPos val="l"/>
        <c:majorGridlines/>
        <c:numFmt formatCode="General" sourceLinked="1"/>
        <c:majorTickMark val="out"/>
        <c:minorTickMark val="none"/>
        <c:tickLblPos val="nextTo"/>
        <c:crossAx val="245662464"/>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分析能力</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优5劣3按职务!$C$34:$C$44</c:f>
              <c:numCache>
                <c:formatCode>General</c:formatCode>
                <c:ptCount val="11"/>
                <c:pt idx="0">
                  <c:v>8.2000000000000011</c:v>
                </c:pt>
                <c:pt idx="1">
                  <c:v>5</c:v>
                </c:pt>
                <c:pt idx="2">
                  <c:v>5.4300000000000024</c:v>
                </c:pt>
                <c:pt idx="3">
                  <c:v>5.4</c:v>
                </c:pt>
                <c:pt idx="4">
                  <c:v>5.7</c:v>
                </c:pt>
                <c:pt idx="5">
                  <c:v>7.73</c:v>
                </c:pt>
                <c:pt idx="6">
                  <c:v>6.07</c:v>
                </c:pt>
                <c:pt idx="7">
                  <c:v>5.2</c:v>
                </c:pt>
                <c:pt idx="8">
                  <c:v>6.71</c:v>
                </c:pt>
                <c:pt idx="9">
                  <c:v>4.2</c:v>
                </c:pt>
                <c:pt idx="10">
                  <c:v>3</c:v>
                </c:pt>
              </c:numCache>
            </c:numRef>
          </c:val>
          <c:smooth val="0"/>
        </c:ser>
        <c:ser>
          <c:idx val="1"/>
          <c:order val="1"/>
          <c:tx>
            <c:strRef>
              <c:f>优5劣3按职务!$D$1</c:f>
              <c:strCache>
                <c:ptCount val="1"/>
                <c:pt idx="0">
                  <c:v>基层负责人</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优5劣3按职务!$D$34:$D$44</c:f>
              <c:numCache>
                <c:formatCode>General</c:formatCode>
                <c:ptCount val="11"/>
                <c:pt idx="0">
                  <c:v>8.76</c:v>
                </c:pt>
                <c:pt idx="1">
                  <c:v>5.67</c:v>
                </c:pt>
                <c:pt idx="2">
                  <c:v>5.7</c:v>
                </c:pt>
                <c:pt idx="3">
                  <c:v>6.52</c:v>
                </c:pt>
                <c:pt idx="4">
                  <c:v>5.94</c:v>
                </c:pt>
                <c:pt idx="5">
                  <c:v>7.7700000000000014</c:v>
                </c:pt>
                <c:pt idx="6">
                  <c:v>6.22</c:v>
                </c:pt>
                <c:pt idx="7">
                  <c:v>5.1899999999999995</c:v>
                </c:pt>
                <c:pt idx="8">
                  <c:v>6.56</c:v>
                </c:pt>
                <c:pt idx="9">
                  <c:v>3.9499999999999997</c:v>
                </c:pt>
                <c:pt idx="10">
                  <c:v>3.9499999999999997</c:v>
                </c:pt>
              </c:numCache>
            </c:numRef>
          </c:val>
          <c:smooth val="0"/>
        </c:ser>
        <c:ser>
          <c:idx val="2"/>
          <c:order val="2"/>
          <c:tx>
            <c:strRef>
              <c:f>优5劣3按职务!$E$1</c:f>
              <c:strCache>
                <c:ptCount val="1"/>
                <c:pt idx="0">
                  <c:v>基层管理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优5劣3按职务!$E$34:$E$44</c:f>
              <c:numCache>
                <c:formatCode>General</c:formatCode>
                <c:ptCount val="11"/>
                <c:pt idx="0">
                  <c:v>8.7000000000000011</c:v>
                </c:pt>
                <c:pt idx="1">
                  <c:v>5.7</c:v>
                </c:pt>
                <c:pt idx="2">
                  <c:v>5.39</c:v>
                </c:pt>
                <c:pt idx="3">
                  <c:v>6.53</c:v>
                </c:pt>
                <c:pt idx="4">
                  <c:v>6.09</c:v>
                </c:pt>
                <c:pt idx="5">
                  <c:v>7.7700000000000014</c:v>
                </c:pt>
                <c:pt idx="6">
                  <c:v>6.29</c:v>
                </c:pt>
                <c:pt idx="7">
                  <c:v>5.28</c:v>
                </c:pt>
                <c:pt idx="8">
                  <c:v>6.38</c:v>
                </c:pt>
                <c:pt idx="9">
                  <c:v>4.03</c:v>
                </c:pt>
                <c:pt idx="10">
                  <c:v>3.7800000000000002</c:v>
                </c:pt>
              </c:numCache>
            </c:numRef>
          </c:val>
          <c:smooth val="0"/>
        </c:ser>
        <c:ser>
          <c:idx val="3"/>
          <c:order val="3"/>
          <c:tx>
            <c:strRef>
              <c:f>优5劣3按职务!$F$1</c:f>
              <c:strCache>
                <c:ptCount val="1"/>
                <c:pt idx="0">
                  <c:v>集团总部</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优5劣3按职务!$F$34:$F$44</c:f>
              <c:numCache>
                <c:formatCode>General</c:formatCode>
                <c:ptCount val="11"/>
                <c:pt idx="0">
                  <c:v>8.9500000000000028</c:v>
                </c:pt>
                <c:pt idx="1">
                  <c:v>5.74</c:v>
                </c:pt>
                <c:pt idx="2">
                  <c:v>5.81</c:v>
                </c:pt>
                <c:pt idx="3">
                  <c:v>5.68</c:v>
                </c:pt>
                <c:pt idx="4">
                  <c:v>6.13</c:v>
                </c:pt>
                <c:pt idx="5">
                  <c:v>8.2900000000000009</c:v>
                </c:pt>
                <c:pt idx="6">
                  <c:v>6.26</c:v>
                </c:pt>
                <c:pt idx="7">
                  <c:v>5.68</c:v>
                </c:pt>
                <c:pt idx="8">
                  <c:v>6.7700000000000014</c:v>
                </c:pt>
                <c:pt idx="9">
                  <c:v>3.68</c:v>
                </c:pt>
                <c:pt idx="10">
                  <c:v>3.21</c:v>
                </c:pt>
              </c:numCache>
            </c:numRef>
          </c:val>
          <c:smooth val="0"/>
        </c:ser>
        <c:dLbls>
          <c:showLegendKey val="0"/>
          <c:showVal val="0"/>
          <c:showCatName val="0"/>
          <c:showSerName val="0"/>
          <c:showPercent val="0"/>
          <c:showBubbleSize val="0"/>
        </c:dLbls>
        <c:marker val="1"/>
        <c:smooth val="0"/>
        <c:axId val="83297024"/>
        <c:axId val="83298560"/>
      </c:lineChart>
      <c:catAx>
        <c:axId val="83297024"/>
        <c:scaling>
          <c:orientation val="minMax"/>
        </c:scaling>
        <c:delete val="0"/>
        <c:axPos val="b"/>
        <c:numFmt formatCode="General" sourceLinked="1"/>
        <c:majorTickMark val="out"/>
        <c:minorTickMark val="none"/>
        <c:tickLblPos val="nextTo"/>
        <c:crossAx val="83298560"/>
        <c:crosses val="autoZero"/>
        <c:auto val="1"/>
        <c:lblAlgn val="ctr"/>
        <c:lblOffset val="100"/>
        <c:noMultiLvlLbl val="0"/>
      </c:catAx>
      <c:valAx>
        <c:axId val="83298560"/>
        <c:scaling>
          <c:orientation val="minMax"/>
          <c:min val="2.5"/>
        </c:scaling>
        <c:delete val="0"/>
        <c:axPos val="l"/>
        <c:majorGridlines/>
        <c:numFmt formatCode="General" sourceLinked="1"/>
        <c:majorTickMark val="out"/>
        <c:minorTickMark val="none"/>
        <c:tickLblPos val="nextTo"/>
        <c:crossAx val="83297024"/>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纪律性</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8"/>
              <c:pt idx="0">
                <c:v>A</c:v>
              </c:pt>
              <c:pt idx="1">
                <c:v>B</c:v>
              </c:pt>
              <c:pt idx="2">
                <c:v>C</c:v>
              </c:pt>
              <c:pt idx="3">
                <c:v>D</c:v>
              </c:pt>
              <c:pt idx="4">
                <c:v>E</c:v>
              </c:pt>
              <c:pt idx="5">
                <c:v>F</c:v>
              </c:pt>
              <c:pt idx="6">
                <c:v>G</c:v>
              </c:pt>
              <c:pt idx="7">
                <c:v>H</c:v>
              </c:pt>
            </c:strLit>
          </c:cat>
          <c:val>
            <c:numRef>
              <c:f>优5劣3按职务!$C$45:$C$52</c:f>
              <c:numCache>
                <c:formatCode>General</c:formatCode>
                <c:ptCount val="8"/>
                <c:pt idx="0">
                  <c:v>5.8</c:v>
                </c:pt>
                <c:pt idx="1">
                  <c:v>6.42</c:v>
                </c:pt>
                <c:pt idx="2">
                  <c:v>5.46</c:v>
                </c:pt>
                <c:pt idx="3">
                  <c:v>6.14</c:v>
                </c:pt>
                <c:pt idx="4">
                  <c:v>6.4</c:v>
                </c:pt>
                <c:pt idx="5">
                  <c:v>5.2</c:v>
                </c:pt>
                <c:pt idx="6">
                  <c:v>6.05</c:v>
                </c:pt>
                <c:pt idx="7">
                  <c:v>5.4300000000000024</c:v>
                </c:pt>
              </c:numCache>
            </c:numRef>
          </c:val>
          <c:smooth val="0"/>
        </c:ser>
        <c:ser>
          <c:idx val="1"/>
          <c:order val="1"/>
          <c:tx>
            <c:strRef>
              <c:f>优5劣3按职务!$D$1</c:f>
              <c:strCache>
                <c:ptCount val="1"/>
                <c:pt idx="0">
                  <c:v>基层负责人</c:v>
                </c:pt>
              </c:strCache>
            </c:strRef>
          </c:tx>
          <c:marker>
            <c:symbol val="none"/>
          </c:marker>
          <c:cat>
            <c:strLit>
              <c:ptCount val="8"/>
              <c:pt idx="0">
                <c:v>A</c:v>
              </c:pt>
              <c:pt idx="1">
                <c:v>B</c:v>
              </c:pt>
              <c:pt idx="2">
                <c:v>C</c:v>
              </c:pt>
              <c:pt idx="3">
                <c:v>D</c:v>
              </c:pt>
              <c:pt idx="4">
                <c:v>E</c:v>
              </c:pt>
              <c:pt idx="5">
                <c:v>F</c:v>
              </c:pt>
              <c:pt idx="6">
                <c:v>G</c:v>
              </c:pt>
              <c:pt idx="7">
                <c:v>H</c:v>
              </c:pt>
            </c:strLit>
          </c:cat>
          <c:val>
            <c:numRef>
              <c:f>优5劣3按职务!$D$45:$D$52</c:f>
              <c:numCache>
                <c:formatCode>General</c:formatCode>
                <c:ptCount val="8"/>
                <c:pt idx="0">
                  <c:v>6.81</c:v>
                </c:pt>
                <c:pt idx="1">
                  <c:v>5.7700000000000014</c:v>
                </c:pt>
                <c:pt idx="2">
                  <c:v>6.1599999999999975</c:v>
                </c:pt>
                <c:pt idx="3">
                  <c:v>5.9700000000000024</c:v>
                </c:pt>
                <c:pt idx="4">
                  <c:v>6.1899999999999995</c:v>
                </c:pt>
                <c:pt idx="5">
                  <c:v>5.29</c:v>
                </c:pt>
                <c:pt idx="6">
                  <c:v>5.99</c:v>
                </c:pt>
                <c:pt idx="7">
                  <c:v>5.7</c:v>
                </c:pt>
              </c:numCache>
            </c:numRef>
          </c:val>
          <c:smooth val="0"/>
        </c:ser>
        <c:ser>
          <c:idx val="2"/>
          <c:order val="2"/>
          <c:tx>
            <c:strRef>
              <c:f>优5劣3按职务!$E$1</c:f>
              <c:strCache>
                <c:ptCount val="1"/>
                <c:pt idx="0">
                  <c:v>基层管理</c:v>
                </c:pt>
              </c:strCache>
            </c:strRef>
          </c:tx>
          <c:marker>
            <c:symbol val="none"/>
          </c:marker>
          <c:cat>
            <c:strLit>
              <c:ptCount val="8"/>
              <c:pt idx="0">
                <c:v>A</c:v>
              </c:pt>
              <c:pt idx="1">
                <c:v>B</c:v>
              </c:pt>
              <c:pt idx="2">
                <c:v>C</c:v>
              </c:pt>
              <c:pt idx="3">
                <c:v>D</c:v>
              </c:pt>
              <c:pt idx="4">
                <c:v>E</c:v>
              </c:pt>
              <c:pt idx="5">
                <c:v>F</c:v>
              </c:pt>
              <c:pt idx="6">
                <c:v>G</c:v>
              </c:pt>
              <c:pt idx="7">
                <c:v>H</c:v>
              </c:pt>
            </c:strLit>
          </c:cat>
          <c:val>
            <c:numRef>
              <c:f>优5劣3按职务!$E$45:$E$52</c:f>
              <c:numCache>
                <c:formatCode>General</c:formatCode>
                <c:ptCount val="8"/>
                <c:pt idx="0">
                  <c:v>6.55</c:v>
                </c:pt>
                <c:pt idx="1">
                  <c:v>5.87</c:v>
                </c:pt>
                <c:pt idx="2">
                  <c:v>5.81</c:v>
                </c:pt>
                <c:pt idx="3">
                  <c:v>6.06</c:v>
                </c:pt>
                <c:pt idx="4">
                  <c:v>6.38</c:v>
                </c:pt>
                <c:pt idx="5">
                  <c:v>5.4300000000000024</c:v>
                </c:pt>
                <c:pt idx="6">
                  <c:v>5.81</c:v>
                </c:pt>
                <c:pt idx="7">
                  <c:v>5.39</c:v>
                </c:pt>
              </c:numCache>
            </c:numRef>
          </c:val>
          <c:smooth val="0"/>
        </c:ser>
        <c:ser>
          <c:idx val="3"/>
          <c:order val="3"/>
          <c:tx>
            <c:strRef>
              <c:f>优5劣3按职务!$F$1</c:f>
              <c:strCache>
                <c:ptCount val="1"/>
                <c:pt idx="0">
                  <c:v>集团总部</c:v>
                </c:pt>
              </c:strCache>
            </c:strRef>
          </c:tx>
          <c:marker>
            <c:symbol val="none"/>
          </c:marker>
          <c:cat>
            <c:strLit>
              <c:ptCount val="8"/>
              <c:pt idx="0">
                <c:v>A</c:v>
              </c:pt>
              <c:pt idx="1">
                <c:v>B</c:v>
              </c:pt>
              <c:pt idx="2">
                <c:v>C</c:v>
              </c:pt>
              <c:pt idx="3">
                <c:v>D</c:v>
              </c:pt>
              <c:pt idx="4">
                <c:v>E</c:v>
              </c:pt>
              <c:pt idx="5">
                <c:v>F</c:v>
              </c:pt>
              <c:pt idx="6">
                <c:v>G</c:v>
              </c:pt>
              <c:pt idx="7">
                <c:v>H</c:v>
              </c:pt>
            </c:strLit>
          </c:cat>
          <c:val>
            <c:numRef>
              <c:f>优5劣3按职务!$F$45:$F$52</c:f>
              <c:numCache>
                <c:formatCode>General</c:formatCode>
                <c:ptCount val="8"/>
                <c:pt idx="0">
                  <c:v>7</c:v>
                </c:pt>
                <c:pt idx="1">
                  <c:v>5.95</c:v>
                </c:pt>
                <c:pt idx="2">
                  <c:v>5.92</c:v>
                </c:pt>
                <c:pt idx="3">
                  <c:v>6.1199999999999974</c:v>
                </c:pt>
                <c:pt idx="4">
                  <c:v>7.1099999999999985</c:v>
                </c:pt>
                <c:pt idx="5">
                  <c:v>5.21</c:v>
                </c:pt>
                <c:pt idx="6">
                  <c:v>5.95</c:v>
                </c:pt>
                <c:pt idx="7">
                  <c:v>5.81</c:v>
                </c:pt>
              </c:numCache>
            </c:numRef>
          </c:val>
          <c:smooth val="0"/>
        </c:ser>
        <c:dLbls>
          <c:showLegendKey val="0"/>
          <c:showVal val="0"/>
          <c:showCatName val="0"/>
          <c:showSerName val="0"/>
          <c:showPercent val="0"/>
          <c:showBubbleSize val="0"/>
        </c:dLbls>
        <c:marker val="1"/>
        <c:smooth val="0"/>
        <c:axId val="83325696"/>
        <c:axId val="83327232"/>
      </c:lineChart>
      <c:catAx>
        <c:axId val="83325696"/>
        <c:scaling>
          <c:orientation val="minMax"/>
        </c:scaling>
        <c:delete val="0"/>
        <c:axPos val="b"/>
        <c:numFmt formatCode="General" sourceLinked="1"/>
        <c:majorTickMark val="out"/>
        <c:minorTickMark val="none"/>
        <c:tickLblPos val="nextTo"/>
        <c:crossAx val="83327232"/>
        <c:crosses val="autoZero"/>
        <c:auto val="1"/>
        <c:lblAlgn val="ctr"/>
        <c:lblOffset val="100"/>
        <c:noMultiLvlLbl val="0"/>
      </c:catAx>
      <c:valAx>
        <c:axId val="83327232"/>
        <c:scaling>
          <c:orientation val="minMax"/>
          <c:min val="5"/>
        </c:scaling>
        <c:delete val="0"/>
        <c:axPos val="l"/>
        <c:majorGridlines/>
        <c:numFmt formatCode="General" sourceLinked="1"/>
        <c:majorTickMark val="out"/>
        <c:minorTickMark val="none"/>
        <c:tickLblPos val="nextTo"/>
        <c:crossAx val="8332569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人际关系调节水平</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优5劣3按职务!$C$70:$C$81</c:f>
              <c:numCache>
                <c:formatCode>General</c:formatCode>
                <c:ptCount val="12"/>
                <c:pt idx="0">
                  <c:v>6.14</c:v>
                </c:pt>
                <c:pt idx="1">
                  <c:v>5.29</c:v>
                </c:pt>
                <c:pt idx="2">
                  <c:v>5.4300000000000024</c:v>
                </c:pt>
                <c:pt idx="3">
                  <c:v>4.29</c:v>
                </c:pt>
                <c:pt idx="4">
                  <c:v>5.8</c:v>
                </c:pt>
                <c:pt idx="5">
                  <c:v>5.14</c:v>
                </c:pt>
                <c:pt idx="6">
                  <c:v>5</c:v>
                </c:pt>
                <c:pt idx="7">
                  <c:v>5.4</c:v>
                </c:pt>
                <c:pt idx="8">
                  <c:v>4</c:v>
                </c:pt>
                <c:pt idx="9">
                  <c:v>5.29</c:v>
                </c:pt>
                <c:pt idx="10">
                  <c:v>3.36</c:v>
                </c:pt>
                <c:pt idx="11">
                  <c:v>5.2</c:v>
                </c:pt>
              </c:numCache>
            </c:numRef>
          </c:val>
          <c:smooth val="0"/>
        </c:ser>
        <c:ser>
          <c:idx val="1"/>
          <c:order val="1"/>
          <c:tx>
            <c:strRef>
              <c:f>优5劣3按职务!$D$1</c:f>
              <c:strCache>
                <c:ptCount val="1"/>
                <c:pt idx="0">
                  <c:v>基层负责人</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优5劣3按职务!$D$70:$D$81</c:f>
              <c:numCache>
                <c:formatCode>General</c:formatCode>
                <c:ptCount val="12"/>
                <c:pt idx="0">
                  <c:v>5.9700000000000024</c:v>
                </c:pt>
                <c:pt idx="1">
                  <c:v>4.8599999999999985</c:v>
                </c:pt>
                <c:pt idx="2">
                  <c:v>5.07</c:v>
                </c:pt>
                <c:pt idx="3">
                  <c:v>4.4000000000000004</c:v>
                </c:pt>
                <c:pt idx="4">
                  <c:v>6.05</c:v>
                </c:pt>
                <c:pt idx="5">
                  <c:v>4.34</c:v>
                </c:pt>
                <c:pt idx="6">
                  <c:v>3.9</c:v>
                </c:pt>
                <c:pt idx="7">
                  <c:v>5.14</c:v>
                </c:pt>
                <c:pt idx="8">
                  <c:v>3.48</c:v>
                </c:pt>
                <c:pt idx="9">
                  <c:v>4.6399999999999997</c:v>
                </c:pt>
                <c:pt idx="10">
                  <c:v>4.29</c:v>
                </c:pt>
                <c:pt idx="11">
                  <c:v>5.29</c:v>
                </c:pt>
              </c:numCache>
            </c:numRef>
          </c:val>
          <c:smooth val="0"/>
        </c:ser>
        <c:ser>
          <c:idx val="2"/>
          <c:order val="2"/>
          <c:tx>
            <c:strRef>
              <c:f>优5劣3按职务!$E$1</c:f>
              <c:strCache>
                <c:ptCount val="1"/>
                <c:pt idx="0">
                  <c:v>基层管理</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优5劣3按职务!$E$70:$E$81</c:f>
              <c:numCache>
                <c:formatCode>General</c:formatCode>
                <c:ptCount val="12"/>
                <c:pt idx="0">
                  <c:v>6.06</c:v>
                </c:pt>
                <c:pt idx="1">
                  <c:v>5.05</c:v>
                </c:pt>
                <c:pt idx="2">
                  <c:v>5.29</c:v>
                </c:pt>
                <c:pt idx="3">
                  <c:v>4.28</c:v>
                </c:pt>
                <c:pt idx="4">
                  <c:v>5.98</c:v>
                </c:pt>
                <c:pt idx="5">
                  <c:v>5.37</c:v>
                </c:pt>
                <c:pt idx="6">
                  <c:v>4.13</c:v>
                </c:pt>
                <c:pt idx="7">
                  <c:v>5.0999999999999996</c:v>
                </c:pt>
                <c:pt idx="8">
                  <c:v>4.3499999999999996</c:v>
                </c:pt>
                <c:pt idx="9">
                  <c:v>4.79</c:v>
                </c:pt>
                <c:pt idx="10">
                  <c:v>4.38</c:v>
                </c:pt>
                <c:pt idx="11">
                  <c:v>5.4300000000000024</c:v>
                </c:pt>
              </c:numCache>
            </c:numRef>
          </c:val>
          <c:smooth val="0"/>
        </c:ser>
        <c:ser>
          <c:idx val="3"/>
          <c:order val="3"/>
          <c:tx>
            <c:strRef>
              <c:f>优5劣3按职务!$F$1</c:f>
              <c:strCache>
                <c:ptCount val="1"/>
                <c:pt idx="0">
                  <c:v>集团总部</c:v>
                </c:pt>
              </c:strCache>
            </c:strRef>
          </c:tx>
          <c:marker>
            <c:symbol val="none"/>
          </c:marker>
          <c:cat>
            <c:strLit>
              <c:ptCount val="12"/>
              <c:pt idx="0">
                <c:v>A</c:v>
              </c:pt>
              <c:pt idx="1">
                <c:v>B</c:v>
              </c:pt>
              <c:pt idx="2">
                <c:v>C</c:v>
              </c:pt>
              <c:pt idx="3">
                <c:v>D</c:v>
              </c:pt>
              <c:pt idx="4">
                <c:v>E</c:v>
              </c:pt>
              <c:pt idx="5">
                <c:v>F</c:v>
              </c:pt>
              <c:pt idx="6">
                <c:v>G</c:v>
              </c:pt>
              <c:pt idx="7">
                <c:v>H</c:v>
              </c:pt>
              <c:pt idx="8">
                <c:v>I</c:v>
              </c:pt>
              <c:pt idx="9">
                <c:v>J</c:v>
              </c:pt>
              <c:pt idx="10">
                <c:v>K</c:v>
              </c:pt>
              <c:pt idx="11">
                <c:v>L</c:v>
              </c:pt>
            </c:strLit>
          </c:cat>
          <c:val>
            <c:numRef>
              <c:f>优5劣3按职务!$F$70:$F$81</c:f>
              <c:numCache>
                <c:formatCode>General</c:formatCode>
                <c:ptCount val="12"/>
                <c:pt idx="0">
                  <c:v>6.1199999999999974</c:v>
                </c:pt>
                <c:pt idx="1">
                  <c:v>5.13</c:v>
                </c:pt>
                <c:pt idx="2">
                  <c:v>5.4300000000000024</c:v>
                </c:pt>
                <c:pt idx="3">
                  <c:v>5</c:v>
                </c:pt>
                <c:pt idx="4">
                  <c:v>6.3199999999999985</c:v>
                </c:pt>
                <c:pt idx="5">
                  <c:v>5.35</c:v>
                </c:pt>
                <c:pt idx="6">
                  <c:v>4.21</c:v>
                </c:pt>
                <c:pt idx="7">
                  <c:v>5.84</c:v>
                </c:pt>
                <c:pt idx="8">
                  <c:v>4.1599999999999975</c:v>
                </c:pt>
                <c:pt idx="9">
                  <c:v>5.41</c:v>
                </c:pt>
                <c:pt idx="10">
                  <c:v>4.51</c:v>
                </c:pt>
                <c:pt idx="11">
                  <c:v>5.21</c:v>
                </c:pt>
              </c:numCache>
            </c:numRef>
          </c:val>
          <c:smooth val="0"/>
        </c:ser>
        <c:dLbls>
          <c:showLegendKey val="0"/>
          <c:showVal val="0"/>
          <c:showCatName val="0"/>
          <c:showSerName val="0"/>
          <c:showPercent val="0"/>
          <c:showBubbleSize val="0"/>
        </c:dLbls>
        <c:marker val="1"/>
        <c:smooth val="0"/>
        <c:axId val="247796480"/>
        <c:axId val="247798016"/>
      </c:lineChart>
      <c:catAx>
        <c:axId val="247796480"/>
        <c:scaling>
          <c:orientation val="minMax"/>
        </c:scaling>
        <c:delete val="0"/>
        <c:axPos val="b"/>
        <c:numFmt formatCode="General" sourceLinked="1"/>
        <c:majorTickMark val="out"/>
        <c:minorTickMark val="none"/>
        <c:tickLblPos val="nextTo"/>
        <c:crossAx val="247798016"/>
        <c:crosses val="autoZero"/>
        <c:auto val="1"/>
        <c:lblAlgn val="ctr"/>
        <c:lblOffset val="100"/>
        <c:noMultiLvlLbl val="0"/>
      </c:catAx>
      <c:valAx>
        <c:axId val="247798016"/>
        <c:scaling>
          <c:orientation val="minMax"/>
          <c:min val="3"/>
        </c:scaling>
        <c:delete val="0"/>
        <c:axPos val="l"/>
        <c:majorGridlines/>
        <c:numFmt formatCode="General" sourceLinked="1"/>
        <c:majorTickMark val="out"/>
        <c:minorTickMark val="none"/>
        <c:tickLblPos val="nextTo"/>
        <c:crossAx val="247796480"/>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执着</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优5劣3按职务!$C$82:$C$92</c:f>
              <c:numCache>
                <c:formatCode>General</c:formatCode>
                <c:ptCount val="11"/>
                <c:pt idx="0">
                  <c:v>5.57</c:v>
                </c:pt>
                <c:pt idx="1">
                  <c:v>6.07</c:v>
                </c:pt>
                <c:pt idx="2">
                  <c:v>4.2</c:v>
                </c:pt>
                <c:pt idx="3">
                  <c:v>6.4</c:v>
                </c:pt>
                <c:pt idx="4">
                  <c:v>5.9300000000000024</c:v>
                </c:pt>
                <c:pt idx="5">
                  <c:v>4.29</c:v>
                </c:pt>
                <c:pt idx="6">
                  <c:v>4</c:v>
                </c:pt>
                <c:pt idx="7">
                  <c:v>5.2</c:v>
                </c:pt>
                <c:pt idx="8">
                  <c:v>6</c:v>
                </c:pt>
                <c:pt idx="9">
                  <c:v>3</c:v>
                </c:pt>
                <c:pt idx="10">
                  <c:v>4</c:v>
                </c:pt>
              </c:numCache>
            </c:numRef>
          </c:val>
          <c:smooth val="0"/>
        </c:ser>
        <c:ser>
          <c:idx val="1"/>
          <c:order val="1"/>
          <c:tx>
            <c:strRef>
              <c:f>优5劣3按职务!$D$1</c:f>
              <c:strCache>
                <c:ptCount val="1"/>
                <c:pt idx="0">
                  <c:v>基层负责人</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优5劣3按职务!$D$82:$D$92</c:f>
              <c:numCache>
                <c:formatCode>General</c:formatCode>
                <c:ptCount val="11"/>
                <c:pt idx="0">
                  <c:v>5.74</c:v>
                </c:pt>
                <c:pt idx="1">
                  <c:v>6.22</c:v>
                </c:pt>
                <c:pt idx="2">
                  <c:v>3.9499999999999997</c:v>
                </c:pt>
                <c:pt idx="3">
                  <c:v>6.1899999999999995</c:v>
                </c:pt>
                <c:pt idx="4">
                  <c:v>4.3199999999999985</c:v>
                </c:pt>
                <c:pt idx="5">
                  <c:v>4.4000000000000004</c:v>
                </c:pt>
                <c:pt idx="6">
                  <c:v>4.54</c:v>
                </c:pt>
                <c:pt idx="7">
                  <c:v>5.1899999999999995</c:v>
                </c:pt>
                <c:pt idx="8">
                  <c:v>6.4300000000000024</c:v>
                </c:pt>
                <c:pt idx="9">
                  <c:v>3.9499999999999997</c:v>
                </c:pt>
                <c:pt idx="10">
                  <c:v>6.48</c:v>
                </c:pt>
              </c:numCache>
            </c:numRef>
          </c:val>
          <c:smooth val="0"/>
        </c:ser>
        <c:ser>
          <c:idx val="2"/>
          <c:order val="2"/>
          <c:tx>
            <c:strRef>
              <c:f>优5劣3按职务!$E$1</c:f>
              <c:strCache>
                <c:ptCount val="1"/>
                <c:pt idx="0">
                  <c:v>基层管理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优5劣3按职务!$E$82:$E$92</c:f>
              <c:numCache>
                <c:formatCode>General</c:formatCode>
                <c:ptCount val="11"/>
                <c:pt idx="0">
                  <c:v>5.81</c:v>
                </c:pt>
                <c:pt idx="1">
                  <c:v>6.29</c:v>
                </c:pt>
                <c:pt idx="2">
                  <c:v>4.03</c:v>
                </c:pt>
                <c:pt idx="3">
                  <c:v>6.38</c:v>
                </c:pt>
                <c:pt idx="4">
                  <c:v>4.4700000000000024</c:v>
                </c:pt>
                <c:pt idx="5">
                  <c:v>4.28</c:v>
                </c:pt>
                <c:pt idx="6">
                  <c:v>4.25</c:v>
                </c:pt>
                <c:pt idx="7">
                  <c:v>5.28</c:v>
                </c:pt>
                <c:pt idx="8">
                  <c:v>6.5</c:v>
                </c:pt>
                <c:pt idx="9">
                  <c:v>3.7800000000000002</c:v>
                </c:pt>
                <c:pt idx="10">
                  <c:v>5.58</c:v>
                </c:pt>
              </c:numCache>
            </c:numRef>
          </c:val>
          <c:smooth val="0"/>
        </c:ser>
        <c:ser>
          <c:idx val="3"/>
          <c:order val="3"/>
          <c:tx>
            <c:strRef>
              <c:f>优5劣3按职务!$F$1</c:f>
              <c:strCache>
                <c:ptCount val="1"/>
                <c:pt idx="0">
                  <c:v>集团总部</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优5劣3按职务!$F$82:$F$92</c:f>
              <c:numCache>
                <c:formatCode>General</c:formatCode>
                <c:ptCount val="11"/>
                <c:pt idx="0">
                  <c:v>5.6599999999999975</c:v>
                </c:pt>
                <c:pt idx="1">
                  <c:v>6.26</c:v>
                </c:pt>
                <c:pt idx="2">
                  <c:v>3.68</c:v>
                </c:pt>
                <c:pt idx="3">
                  <c:v>7.1099999999999985</c:v>
                </c:pt>
                <c:pt idx="4">
                  <c:v>4.1199999999999974</c:v>
                </c:pt>
                <c:pt idx="5">
                  <c:v>5</c:v>
                </c:pt>
                <c:pt idx="6">
                  <c:v>3.68</c:v>
                </c:pt>
                <c:pt idx="7">
                  <c:v>5.68</c:v>
                </c:pt>
                <c:pt idx="8">
                  <c:v>6.42</c:v>
                </c:pt>
                <c:pt idx="9">
                  <c:v>3.21</c:v>
                </c:pt>
                <c:pt idx="10">
                  <c:v>6.21</c:v>
                </c:pt>
              </c:numCache>
            </c:numRef>
          </c:val>
          <c:smooth val="0"/>
        </c:ser>
        <c:dLbls>
          <c:showLegendKey val="0"/>
          <c:showVal val="0"/>
          <c:showCatName val="0"/>
          <c:showSerName val="0"/>
          <c:showPercent val="0"/>
          <c:showBubbleSize val="0"/>
        </c:dLbls>
        <c:marker val="1"/>
        <c:smooth val="0"/>
        <c:axId val="247825152"/>
        <c:axId val="247826688"/>
      </c:lineChart>
      <c:catAx>
        <c:axId val="247825152"/>
        <c:scaling>
          <c:orientation val="minMax"/>
        </c:scaling>
        <c:delete val="0"/>
        <c:axPos val="b"/>
        <c:numFmt formatCode="General" sourceLinked="1"/>
        <c:majorTickMark val="out"/>
        <c:minorTickMark val="none"/>
        <c:tickLblPos val="nextTo"/>
        <c:crossAx val="247826688"/>
        <c:crosses val="autoZero"/>
        <c:auto val="1"/>
        <c:lblAlgn val="ctr"/>
        <c:lblOffset val="100"/>
        <c:noMultiLvlLbl val="0"/>
      </c:catAx>
      <c:valAx>
        <c:axId val="247826688"/>
        <c:scaling>
          <c:orientation val="minMax"/>
          <c:min val="2.5"/>
        </c:scaling>
        <c:delete val="0"/>
        <c:axPos val="l"/>
        <c:majorGridlines/>
        <c:numFmt formatCode="General" sourceLinked="1"/>
        <c:majorTickMark val="out"/>
        <c:minorTickMark val="none"/>
        <c:tickLblPos val="nextTo"/>
        <c:crossAx val="247825152"/>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独立工作能力</a:t>
            </a:r>
          </a:p>
        </c:rich>
      </c:tx>
      <c:overlay val="0"/>
    </c:title>
    <c:autoTitleDeleted val="0"/>
    <c:plotArea>
      <c:layout/>
      <c:lineChart>
        <c:grouping val="standard"/>
        <c:varyColors val="0"/>
        <c:ser>
          <c:idx val="0"/>
          <c:order val="0"/>
          <c:tx>
            <c:strRef>
              <c:f>优5劣3按职务!$C$1</c:f>
              <c:strCache>
                <c:ptCount val="1"/>
                <c:pt idx="0">
                  <c:v>基层助理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优5劣3按职务!$C$93:$C$103</c:f>
              <c:numCache>
                <c:formatCode>General</c:formatCode>
                <c:ptCount val="11"/>
                <c:pt idx="0">
                  <c:v>5.9300000000000024</c:v>
                </c:pt>
                <c:pt idx="1">
                  <c:v>5.2</c:v>
                </c:pt>
                <c:pt idx="2">
                  <c:v>7.07</c:v>
                </c:pt>
                <c:pt idx="3">
                  <c:v>5.57</c:v>
                </c:pt>
                <c:pt idx="4">
                  <c:v>5.29</c:v>
                </c:pt>
                <c:pt idx="5">
                  <c:v>4.29</c:v>
                </c:pt>
                <c:pt idx="6">
                  <c:v>4.29</c:v>
                </c:pt>
                <c:pt idx="7">
                  <c:v>5.2</c:v>
                </c:pt>
                <c:pt idx="8">
                  <c:v>6</c:v>
                </c:pt>
                <c:pt idx="9">
                  <c:v>4.2</c:v>
                </c:pt>
                <c:pt idx="10">
                  <c:v>6.04</c:v>
                </c:pt>
              </c:numCache>
            </c:numRef>
          </c:val>
          <c:smooth val="0"/>
        </c:ser>
        <c:ser>
          <c:idx val="1"/>
          <c:order val="1"/>
          <c:tx>
            <c:strRef>
              <c:f>优5劣3按职务!$D$1</c:f>
              <c:strCache>
                <c:ptCount val="1"/>
                <c:pt idx="0">
                  <c:v>基层负责人</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优5劣3按职务!$D$93:$D$103</c:f>
              <c:numCache>
                <c:formatCode>General</c:formatCode>
                <c:ptCount val="11"/>
                <c:pt idx="0">
                  <c:v>4.3199999999999985</c:v>
                </c:pt>
                <c:pt idx="1">
                  <c:v>5.1899999999999995</c:v>
                </c:pt>
                <c:pt idx="2">
                  <c:v>6.87</c:v>
                </c:pt>
                <c:pt idx="3">
                  <c:v>5.74</c:v>
                </c:pt>
                <c:pt idx="4">
                  <c:v>5.6099999999999985</c:v>
                </c:pt>
                <c:pt idx="5">
                  <c:v>4.9300000000000024</c:v>
                </c:pt>
                <c:pt idx="6">
                  <c:v>4.4000000000000004</c:v>
                </c:pt>
                <c:pt idx="7">
                  <c:v>5</c:v>
                </c:pt>
                <c:pt idx="8">
                  <c:v>6.4300000000000024</c:v>
                </c:pt>
                <c:pt idx="9">
                  <c:v>3.9499999999999997</c:v>
                </c:pt>
                <c:pt idx="10">
                  <c:v>6.1099999999999985</c:v>
                </c:pt>
              </c:numCache>
            </c:numRef>
          </c:val>
          <c:smooth val="0"/>
        </c:ser>
        <c:ser>
          <c:idx val="2"/>
          <c:order val="2"/>
          <c:tx>
            <c:strRef>
              <c:f>优5劣3按职务!$E$1</c:f>
              <c:strCache>
                <c:ptCount val="1"/>
                <c:pt idx="0">
                  <c:v>基层管理</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优5劣3按职务!$E$93:$E$103</c:f>
              <c:numCache>
                <c:formatCode>General</c:formatCode>
                <c:ptCount val="11"/>
                <c:pt idx="0">
                  <c:v>4.4700000000000024</c:v>
                </c:pt>
                <c:pt idx="1">
                  <c:v>5.28</c:v>
                </c:pt>
                <c:pt idx="2">
                  <c:v>6.3199999999999985</c:v>
                </c:pt>
                <c:pt idx="3">
                  <c:v>5.81</c:v>
                </c:pt>
                <c:pt idx="4">
                  <c:v>5.88</c:v>
                </c:pt>
                <c:pt idx="5">
                  <c:v>4.88</c:v>
                </c:pt>
                <c:pt idx="6">
                  <c:v>4.28</c:v>
                </c:pt>
                <c:pt idx="7">
                  <c:v>4.33</c:v>
                </c:pt>
                <c:pt idx="8">
                  <c:v>6.5</c:v>
                </c:pt>
                <c:pt idx="9">
                  <c:v>4.03</c:v>
                </c:pt>
                <c:pt idx="10">
                  <c:v>5.8</c:v>
                </c:pt>
              </c:numCache>
            </c:numRef>
          </c:val>
          <c:smooth val="0"/>
        </c:ser>
        <c:ser>
          <c:idx val="3"/>
          <c:order val="3"/>
          <c:tx>
            <c:strRef>
              <c:f>优5劣3按职务!$F$1</c:f>
              <c:strCache>
                <c:ptCount val="1"/>
                <c:pt idx="0">
                  <c:v>集团总部</c:v>
                </c:pt>
              </c:strCache>
            </c:strRef>
          </c:tx>
          <c:marker>
            <c:symbol val="none"/>
          </c:marker>
          <c:cat>
            <c:strLit>
              <c:ptCount val="11"/>
              <c:pt idx="0">
                <c:v>A</c:v>
              </c:pt>
              <c:pt idx="1">
                <c:v>B</c:v>
              </c:pt>
              <c:pt idx="2">
                <c:v>C</c:v>
              </c:pt>
              <c:pt idx="3">
                <c:v>D</c:v>
              </c:pt>
              <c:pt idx="4">
                <c:v>E</c:v>
              </c:pt>
              <c:pt idx="5">
                <c:v>F</c:v>
              </c:pt>
              <c:pt idx="6">
                <c:v>G</c:v>
              </c:pt>
              <c:pt idx="7">
                <c:v>H</c:v>
              </c:pt>
              <c:pt idx="8">
                <c:v>I</c:v>
              </c:pt>
              <c:pt idx="9">
                <c:v>J</c:v>
              </c:pt>
              <c:pt idx="10">
                <c:v>K</c:v>
              </c:pt>
            </c:strLit>
          </c:cat>
          <c:val>
            <c:numRef>
              <c:f>优5劣3按职务!$F$93:$F$103</c:f>
              <c:numCache>
                <c:formatCode>General</c:formatCode>
                <c:ptCount val="11"/>
                <c:pt idx="0">
                  <c:v>4.1199999999999974</c:v>
                </c:pt>
                <c:pt idx="1">
                  <c:v>5.68</c:v>
                </c:pt>
                <c:pt idx="2">
                  <c:v>5.38</c:v>
                </c:pt>
                <c:pt idx="3">
                  <c:v>5.6599999999999975</c:v>
                </c:pt>
                <c:pt idx="4">
                  <c:v>5.92</c:v>
                </c:pt>
                <c:pt idx="5">
                  <c:v>3.98</c:v>
                </c:pt>
                <c:pt idx="6">
                  <c:v>5</c:v>
                </c:pt>
                <c:pt idx="7">
                  <c:v>4.68</c:v>
                </c:pt>
                <c:pt idx="8">
                  <c:v>6.42</c:v>
                </c:pt>
                <c:pt idx="9">
                  <c:v>3.68</c:v>
                </c:pt>
                <c:pt idx="10">
                  <c:v>6.24</c:v>
                </c:pt>
              </c:numCache>
            </c:numRef>
          </c:val>
          <c:smooth val="0"/>
        </c:ser>
        <c:dLbls>
          <c:showLegendKey val="0"/>
          <c:showVal val="0"/>
          <c:showCatName val="0"/>
          <c:showSerName val="0"/>
          <c:showPercent val="0"/>
          <c:showBubbleSize val="0"/>
        </c:dLbls>
        <c:marker val="1"/>
        <c:smooth val="0"/>
        <c:axId val="82580224"/>
        <c:axId val="82581760"/>
      </c:lineChart>
      <c:catAx>
        <c:axId val="82580224"/>
        <c:scaling>
          <c:orientation val="minMax"/>
        </c:scaling>
        <c:delete val="0"/>
        <c:axPos val="b"/>
        <c:numFmt formatCode="General" sourceLinked="1"/>
        <c:majorTickMark val="out"/>
        <c:minorTickMark val="none"/>
        <c:tickLblPos val="nextTo"/>
        <c:crossAx val="82581760"/>
        <c:crosses val="autoZero"/>
        <c:auto val="1"/>
        <c:lblAlgn val="ctr"/>
        <c:lblOffset val="100"/>
        <c:noMultiLvlLbl val="0"/>
      </c:catAx>
      <c:valAx>
        <c:axId val="82581760"/>
        <c:scaling>
          <c:orientation val="minMax"/>
          <c:min val="3.5"/>
        </c:scaling>
        <c:delete val="0"/>
        <c:axPos val="l"/>
        <c:majorGridlines/>
        <c:numFmt formatCode="General" sourceLinked="1"/>
        <c:majorTickMark val="out"/>
        <c:minorTickMark val="none"/>
        <c:tickLblPos val="nextTo"/>
        <c:crossAx val="82580224"/>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综合素质</a:t>
            </a:r>
          </a:p>
        </c:rich>
      </c:tx>
      <c:overlay val="0"/>
    </c:title>
    <c:autoTitleDeleted val="0"/>
    <c:plotArea>
      <c:layout/>
      <c:radarChart>
        <c:radarStyle val="filled"/>
        <c:varyColors val="0"/>
        <c:ser>
          <c:idx val="0"/>
          <c:order val="0"/>
          <c:cat>
            <c:strRef>
              <c:f>综合素质!$E$3:$E$6</c:f>
              <c:strCache>
                <c:ptCount val="4"/>
                <c:pt idx="0">
                  <c:v>职业心理</c:v>
                </c:pt>
                <c:pt idx="1">
                  <c:v>职业素质</c:v>
                </c:pt>
                <c:pt idx="2">
                  <c:v>智体结构</c:v>
                </c:pt>
                <c:pt idx="3">
                  <c:v>职业能力</c:v>
                </c:pt>
              </c:strCache>
            </c:strRef>
          </c:cat>
          <c:val>
            <c:numRef>
              <c:f>综合素质!$F$3:$F$6</c:f>
              <c:numCache>
                <c:formatCode>General</c:formatCode>
                <c:ptCount val="4"/>
                <c:pt idx="0">
                  <c:v>5.74</c:v>
                </c:pt>
                <c:pt idx="1">
                  <c:v>5.75</c:v>
                </c:pt>
                <c:pt idx="2">
                  <c:v>6.02</c:v>
                </c:pt>
                <c:pt idx="3">
                  <c:v>5.64</c:v>
                </c:pt>
              </c:numCache>
            </c:numRef>
          </c:val>
        </c:ser>
        <c:dLbls>
          <c:showLegendKey val="0"/>
          <c:showVal val="0"/>
          <c:showCatName val="0"/>
          <c:showSerName val="0"/>
          <c:showPercent val="0"/>
          <c:showBubbleSize val="0"/>
        </c:dLbls>
        <c:axId val="82610432"/>
        <c:axId val="82616320"/>
      </c:radarChart>
      <c:catAx>
        <c:axId val="82610432"/>
        <c:scaling>
          <c:orientation val="minMax"/>
        </c:scaling>
        <c:delete val="0"/>
        <c:axPos val="b"/>
        <c:majorGridlines/>
        <c:numFmt formatCode="General" sourceLinked="1"/>
        <c:majorTickMark val="out"/>
        <c:minorTickMark val="none"/>
        <c:tickLblPos val="nextTo"/>
        <c:crossAx val="82616320"/>
        <c:crosses val="autoZero"/>
        <c:auto val="0"/>
        <c:lblAlgn val="ctr"/>
        <c:lblOffset val="100"/>
        <c:noMultiLvlLbl val="0"/>
      </c:catAx>
      <c:valAx>
        <c:axId val="82616320"/>
        <c:scaling>
          <c:orientation val="minMax"/>
        </c:scaling>
        <c:delete val="0"/>
        <c:axPos val="l"/>
        <c:majorGridlines/>
        <c:numFmt formatCode="General" sourceLinked="1"/>
        <c:majorTickMark val="cross"/>
        <c:minorTickMark val="none"/>
        <c:tickLblPos val="nextTo"/>
        <c:crossAx val="82610432"/>
        <c:crosses val="autoZero"/>
        <c:crossBetween val="between"/>
      </c:valAx>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职业心理</a:t>
            </a:r>
          </a:p>
        </c:rich>
      </c:tx>
      <c:overlay val="0"/>
    </c:title>
    <c:autoTitleDeleted val="0"/>
    <c:plotArea>
      <c:layout/>
      <c:barChart>
        <c:barDir val="col"/>
        <c:grouping val="clustered"/>
        <c:varyColors val="0"/>
        <c:ser>
          <c:idx val="0"/>
          <c:order val="0"/>
          <c:invertIfNegative val="0"/>
          <c:dPt>
            <c:idx val="0"/>
            <c:invertIfNegative val="0"/>
            <c:bubble3D val="0"/>
            <c:spPr>
              <a:ln>
                <a:solidFill>
                  <a:srgbClr val="FF0000"/>
                </a:solidFill>
              </a:ln>
            </c:spPr>
          </c:dPt>
          <c:dPt>
            <c:idx val="2"/>
            <c:invertIfNegative val="0"/>
            <c:bubble3D val="0"/>
            <c:spPr>
              <a:ln>
                <a:solidFill>
                  <a:srgbClr val="FF0000"/>
                </a:solidFill>
              </a:ln>
            </c:spPr>
          </c:dPt>
          <c:cat>
            <c:strLit>
              <c:ptCount val="7"/>
              <c:pt idx="0">
                <c:v>A</c:v>
              </c:pt>
              <c:pt idx="1">
                <c:v>B</c:v>
              </c:pt>
              <c:pt idx="2">
                <c:v>C</c:v>
              </c:pt>
              <c:pt idx="3">
                <c:v>D</c:v>
              </c:pt>
              <c:pt idx="4">
                <c:v>E</c:v>
              </c:pt>
              <c:pt idx="5">
                <c:v>F</c:v>
              </c:pt>
              <c:pt idx="6">
                <c:v>G</c:v>
              </c:pt>
            </c:strLit>
          </c:cat>
          <c:val>
            <c:numRef>
              <c:f>综合素质!$C$4:$C$10</c:f>
              <c:numCache>
                <c:formatCode>0.00_ </c:formatCode>
                <c:ptCount val="7"/>
                <c:pt idx="0">
                  <c:v>6.3353186209999857</c:v>
                </c:pt>
                <c:pt idx="1">
                  <c:v>5.8765451999999998</c:v>
                </c:pt>
                <c:pt idx="2">
                  <c:v>5.9608954159999996</c:v>
                </c:pt>
                <c:pt idx="3">
                  <c:v>5.0570657920000004</c:v>
                </c:pt>
                <c:pt idx="4">
                  <c:v>5.9915850050000001</c:v>
                </c:pt>
                <c:pt idx="5">
                  <c:v>5.1819201990000003</c:v>
                </c:pt>
                <c:pt idx="6">
                  <c:v>5.7484661010000124</c:v>
                </c:pt>
              </c:numCache>
            </c:numRef>
          </c:val>
        </c:ser>
        <c:dLbls>
          <c:showLegendKey val="0"/>
          <c:showVal val="0"/>
          <c:showCatName val="0"/>
          <c:showSerName val="0"/>
          <c:showPercent val="0"/>
          <c:showBubbleSize val="0"/>
        </c:dLbls>
        <c:gapWidth val="150"/>
        <c:axId val="83624320"/>
        <c:axId val="83625856"/>
      </c:barChart>
      <c:catAx>
        <c:axId val="83624320"/>
        <c:scaling>
          <c:orientation val="minMax"/>
        </c:scaling>
        <c:delete val="0"/>
        <c:axPos val="b"/>
        <c:numFmt formatCode="General" sourceLinked="1"/>
        <c:majorTickMark val="none"/>
        <c:minorTickMark val="none"/>
        <c:tickLblPos val="nextTo"/>
        <c:crossAx val="83625856"/>
        <c:crosses val="autoZero"/>
        <c:auto val="1"/>
        <c:lblAlgn val="ctr"/>
        <c:lblOffset val="100"/>
        <c:noMultiLvlLbl val="0"/>
      </c:catAx>
      <c:valAx>
        <c:axId val="83625856"/>
        <c:scaling>
          <c:orientation val="minMax"/>
        </c:scaling>
        <c:delete val="0"/>
        <c:axPos val="l"/>
        <c:majorGridlines/>
        <c:numFmt formatCode="0.00_ " sourceLinked="1"/>
        <c:majorTickMark val="none"/>
        <c:minorTickMark val="none"/>
        <c:tickLblPos val="nextTo"/>
        <c:crossAx val="836243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职位</a:t>
            </a:r>
            <a:r>
              <a:rPr lang="en-US" altLang="zh-CN" sz="1600"/>
              <a:t>—</a:t>
            </a:r>
            <a:r>
              <a:rPr lang="zh-CN" sz="1600"/>
              <a:t>年龄分布图</a:t>
            </a:r>
          </a:p>
        </c:rich>
      </c:tx>
      <c:overlay val="0"/>
    </c:title>
    <c:autoTitleDeleted val="0"/>
    <c:plotArea>
      <c:layout/>
      <c:barChart>
        <c:barDir val="col"/>
        <c:grouping val="clustered"/>
        <c:varyColors val="0"/>
        <c:ser>
          <c:idx val="0"/>
          <c:order val="0"/>
          <c:tx>
            <c:strRef>
              <c:f>百分比!$D$19</c:f>
              <c:strCache>
                <c:ptCount val="1"/>
                <c:pt idx="0">
                  <c:v>&lt;30岁</c:v>
                </c:pt>
              </c:strCache>
            </c:strRef>
          </c:tx>
          <c:invertIfNegative val="0"/>
          <c:cat>
            <c:strRef>
              <c:f>百分比!$C$20:$C$23</c:f>
              <c:strCache>
                <c:ptCount val="4"/>
                <c:pt idx="0">
                  <c:v>基层助理</c:v>
                </c:pt>
                <c:pt idx="1">
                  <c:v>部门负责</c:v>
                </c:pt>
                <c:pt idx="2">
                  <c:v>基层管理</c:v>
                </c:pt>
                <c:pt idx="3">
                  <c:v>机关管理</c:v>
                </c:pt>
              </c:strCache>
            </c:strRef>
          </c:cat>
          <c:val>
            <c:numRef>
              <c:f>百分比!$D$20:$D$23</c:f>
              <c:numCache>
                <c:formatCode>0%</c:formatCode>
                <c:ptCount val="4"/>
                <c:pt idx="0" formatCode="General">
                  <c:v>0</c:v>
                </c:pt>
                <c:pt idx="1">
                  <c:v>0.19</c:v>
                </c:pt>
                <c:pt idx="2">
                  <c:v>0.4</c:v>
                </c:pt>
                <c:pt idx="3">
                  <c:v>0.16</c:v>
                </c:pt>
              </c:numCache>
            </c:numRef>
          </c:val>
        </c:ser>
        <c:ser>
          <c:idx val="1"/>
          <c:order val="1"/>
          <c:tx>
            <c:strRef>
              <c:f>百分比!$E$19</c:f>
              <c:strCache>
                <c:ptCount val="1"/>
                <c:pt idx="0">
                  <c:v>31-40岁</c:v>
                </c:pt>
              </c:strCache>
            </c:strRef>
          </c:tx>
          <c:invertIfNegative val="0"/>
          <c:cat>
            <c:strRef>
              <c:f>百分比!$C$20:$C$23</c:f>
              <c:strCache>
                <c:ptCount val="4"/>
                <c:pt idx="0">
                  <c:v>基层助理</c:v>
                </c:pt>
                <c:pt idx="1">
                  <c:v>部门负责</c:v>
                </c:pt>
                <c:pt idx="2">
                  <c:v>基层管理</c:v>
                </c:pt>
                <c:pt idx="3">
                  <c:v>机关管理</c:v>
                </c:pt>
              </c:strCache>
            </c:strRef>
          </c:cat>
          <c:val>
            <c:numRef>
              <c:f>百分比!$E$20:$E$23</c:f>
              <c:numCache>
                <c:formatCode>0%</c:formatCode>
                <c:ptCount val="4"/>
                <c:pt idx="0">
                  <c:v>0.8</c:v>
                </c:pt>
                <c:pt idx="1">
                  <c:v>0.76000000000000378</c:v>
                </c:pt>
                <c:pt idx="2">
                  <c:v>0.60000000000000164</c:v>
                </c:pt>
                <c:pt idx="3">
                  <c:v>0.84000000000000163</c:v>
                </c:pt>
              </c:numCache>
            </c:numRef>
          </c:val>
        </c:ser>
        <c:ser>
          <c:idx val="2"/>
          <c:order val="2"/>
          <c:tx>
            <c:strRef>
              <c:f>百分比!$F$19</c:f>
              <c:strCache>
                <c:ptCount val="1"/>
                <c:pt idx="0">
                  <c:v>41-45岁</c:v>
                </c:pt>
              </c:strCache>
            </c:strRef>
          </c:tx>
          <c:invertIfNegative val="0"/>
          <c:cat>
            <c:strRef>
              <c:f>百分比!$C$20:$C$23</c:f>
              <c:strCache>
                <c:ptCount val="4"/>
                <c:pt idx="0">
                  <c:v>基层助理</c:v>
                </c:pt>
                <c:pt idx="1">
                  <c:v>部门负责</c:v>
                </c:pt>
                <c:pt idx="2">
                  <c:v>基层管理</c:v>
                </c:pt>
                <c:pt idx="3">
                  <c:v>机关管理</c:v>
                </c:pt>
              </c:strCache>
            </c:strRef>
          </c:cat>
          <c:val>
            <c:numRef>
              <c:f>百分比!$F$20:$F$23</c:f>
              <c:numCache>
                <c:formatCode>0%</c:formatCode>
                <c:ptCount val="4"/>
                <c:pt idx="0">
                  <c:v>0.2</c:v>
                </c:pt>
                <c:pt idx="1">
                  <c:v>0.05</c:v>
                </c:pt>
                <c:pt idx="2" formatCode="General">
                  <c:v>0</c:v>
                </c:pt>
                <c:pt idx="3" formatCode="General">
                  <c:v>0</c:v>
                </c:pt>
              </c:numCache>
            </c:numRef>
          </c:val>
        </c:ser>
        <c:dLbls>
          <c:showLegendKey val="0"/>
          <c:showVal val="0"/>
          <c:showCatName val="0"/>
          <c:showSerName val="0"/>
          <c:showPercent val="0"/>
          <c:showBubbleSize val="0"/>
        </c:dLbls>
        <c:gapWidth val="150"/>
        <c:axId val="247974912"/>
        <c:axId val="247997184"/>
      </c:barChart>
      <c:catAx>
        <c:axId val="247974912"/>
        <c:scaling>
          <c:orientation val="minMax"/>
        </c:scaling>
        <c:delete val="0"/>
        <c:axPos val="b"/>
        <c:majorTickMark val="none"/>
        <c:minorTickMark val="none"/>
        <c:tickLblPos val="nextTo"/>
        <c:crossAx val="247997184"/>
        <c:crosses val="autoZero"/>
        <c:auto val="1"/>
        <c:lblAlgn val="ctr"/>
        <c:lblOffset val="100"/>
        <c:noMultiLvlLbl val="0"/>
      </c:catAx>
      <c:valAx>
        <c:axId val="247997184"/>
        <c:scaling>
          <c:orientation val="minMax"/>
        </c:scaling>
        <c:delete val="0"/>
        <c:axPos val="l"/>
        <c:majorGridlines/>
        <c:numFmt formatCode="General" sourceLinked="1"/>
        <c:majorTickMark val="none"/>
        <c:minorTickMark val="none"/>
        <c:tickLblPos val="nextTo"/>
        <c:crossAx val="247974912"/>
        <c:crosses val="autoZero"/>
        <c:crossBetween val="between"/>
      </c:valAx>
      <c:dTable>
        <c:showHorzBorder val="1"/>
        <c:showVertBorder val="1"/>
        <c:showOutline val="1"/>
        <c:showKeys val="1"/>
      </c:dTable>
    </c:plotArea>
    <c:plotVisOnly val="1"/>
    <c:dispBlanksAs val="gap"/>
    <c:showDLblsOverMax val="0"/>
  </c:chart>
  <c:externalData r:id="rId1">
    <c:autoUpdate val="0"/>
  </c:externalData>
  <c:userShapes r:id="rId2"/>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职业素质</a:t>
            </a:r>
          </a:p>
        </c:rich>
      </c:tx>
      <c:overlay val="0"/>
    </c:title>
    <c:autoTitleDeleted val="0"/>
    <c:plotArea>
      <c:layout/>
      <c:barChart>
        <c:barDir val="col"/>
        <c:grouping val="clustered"/>
        <c:varyColors val="0"/>
        <c:ser>
          <c:idx val="0"/>
          <c:order val="0"/>
          <c:tx>
            <c:v>分数</c:v>
          </c:tx>
          <c:invertIfNegative val="0"/>
          <c:dPt>
            <c:idx val="0"/>
            <c:invertIfNegative val="0"/>
            <c:bubble3D val="0"/>
            <c:spPr>
              <a:ln>
                <a:solidFill>
                  <a:srgbClr val="FF0000"/>
                </a:solidFill>
              </a:ln>
            </c:spPr>
          </c:dPt>
          <c:dPt>
            <c:idx val="7"/>
            <c:invertIfNegative val="0"/>
            <c:bubble3D val="0"/>
            <c:spPr>
              <a:ln>
                <a:solidFill>
                  <a:srgbClr val="FF0000"/>
                </a:solidFill>
              </a:ln>
            </c:spPr>
          </c:dPt>
          <c:cat>
            <c:strLit>
              <c:ptCount val="8"/>
              <c:pt idx="0">
                <c:v>A</c:v>
              </c:pt>
              <c:pt idx="1">
                <c:v>B</c:v>
              </c:pt>
              <c:pt idx="2">
                <c:v>C</c:v>
              </c:pt>
              <c:pt idx="3">
                <c:v>D</c:v>
              </c:pt>
              <c:pt idx="4">
                <c:v>E</c:v>
              </c:pt>
              <c:pt idx="5">
                <c:v>F</c:v>
              </c:pt>
              <c:pt idx="6">
                <c:v>G</c:v>
              </c:pt>
              <c:pt idx="7">
                <c:v>H</c:v>
              </c:pt>
            </c:strLit>
          </c:cat>
          <c:val>
            <c:numRef>
              <c:f>综合素质!$C$16:$C$23</c:f>
              <c:numCache>
                <c:formatCode>0.00_ </c:formatCode>
                <c:ptCount val="8"/>
                <c:pt idx="0">
                  <c:v>5.9500885389999656</c:v>
                </c:pt>
                <c:pt idx="1">
                  <c:v>5.3855860609999144</c:v>
                </c:pt>
                <c:pt idx="2">
                  <c:v>5.7177339179999747</c:v>
                </c:pt>
                <c:pt idx="3">
                  <c:v>5.9146840950000001</c:v>
                </c:pt>
                <c:pt idx="4">
                  <c:v>5.8975701549999746</c:v>
                </c:pt>
                <c:pt idx="5">
                  <c:v>5.5667292499999945</c:v>
                </c:pt>
                <c:pt idx="6">
                  <c:v>5.4897735910000707</c:v>
                </c:pt>
                <c:pt idx="7">
                  <c:v>6.0567293820000607</c:v>
                </c:pt>
              </c:numCache>
            </c:numRef>
          </c:val>
        </c:ser>
        <c:dLbls>
          <c:showLegendKey val="0"/>
          <c:showVal val="0"/>
          <c:showCatName val="0"/>
          <c:showSerName val="0"/>
          <c:showPercent val="0"/>
          <c:showBubbleSize val="0"/>
        </c:dLbls>
        <c:gapWidth val="150"/>
        <c:axId val="83659008"/>
        <c:axId val="83664896"/>
      </c:barChart>
      <c:catAx>
        <c:axId val="83659008"/>
        <c:scaling>
          <c:orientation val="minMax"/>
        </c:scaling>
        <c:delete val="0"/>
        <c:axPos val="b"/>
        <c:numFmt formatCode="General" sourceLinked="1"/>
        <c:majorTickMark val="none"/>
        <c:minorTickMark val="none"/>
        <c:tickLblPos val="nextTo"/>
        <c:crossAx val="83664896"/>
        <c:crosses val="autoZero"/>
        <c:auto val="1"/>
        <c:lblAlgn val="ctr"/>
        <c:lblOffset val="100"/>
        <c:noMultiLvlLbl val="0"/>
      </c:catAx>
      <c:valAx>
        <c:axId val="83664896"/>
        <c:scaling>
          <c:orientation val="minMax"/>
        </c:scaling>
        <c:delete val="0"/>
        <c:axPos val="l"/>
        <c:majorGridlines/>
        <c:numFmt formatCode="0.00_ " sourceLinked="1"/>
        <c:majorTickMark val="none"/>
        <c:minorTickMark val="none"/>
        <c:tickLblPos val="nextTo"/>
        <c:crossAx val="83659008"/>
        <c:crosses val="autoZero"/>
        <c:crossBetween val="between"/>
      </c:valAx>
    </c:plotArea>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智体结构</a:t>
            </a:r>
          </a:p>
        </c:rich>
      </c:tx>
      <c:overlay val="0"/>
    </c:title>
    <c:autoTitleDeleted val="0"/>
    <c:plotArea>
      <c:layout/>
      <c:barChart>
        <c:barDir val="col"/>
        <c:grouping val="clustered"/>
        <c:varyColors val="0"/>
        <c:ser>
          <c:idx val="0"/>
          <c:order val="0"/>
          <c:tx>
            <c:v>分数</c:v>
          </c:tx>
          <c:invertIfNegative val="0"/>
          <c:dPt>
            <c:idx val="0"/>
            <c:invertIfNegative val="0"/>
            <c:bubble3D val="0"/>
            <c:spPr>
              <a:ln>
                <a:solidFill>
                  <a:srgbClr val="FF0000"/>
                </a:solidFill>
              </a:ln>
            </c:spPr>
          </c:dPt>
          <c:dPt>
            <c:idx val="5"/>
            <c:invertIfNegative val="0"/>
            <c:bubble3D val="0"/>
            <c:spPr>
              <a:ln>
                <a:solidFill>
                  <a:srgbClr val="FF0000"/>
                </a:solidFill>
              </a:ln>
            </c:spPr>
          </c:dPt>
          <c:cat>
            <c:strLit>
              <c:ptCount val="6"/>
              <c:pt idx="0">
                <c:v>A</c:v>
              </c:pt>
              <c:pt idx="1">
                <c:v>B</c:v>
              </c:pt>
              <c:pt idx="2">
                <c:v>C</c:v>
              </c:pt>
              <c:pt idx="3">
                <c:v>D</c:v>
              </c:pt>
              <c:pt idx="4">
                <c:v>E</c:v>
              </c:pt>
              <c:pt idx="5">
                <c:v>F</c:v>
              </c:pt>
            </c:strLit>
          </c:cat>
          <c:val>
            <c:numRef>
              <c:f>综合素质!$C$29:$C$34</c:f>
              <c:numCache>
                <c:formatCode>0.00_ </c:formatCode>
                <c:ptCount val="6"/>
                <c:pt idx="0">
                  <c:v>6.2074905789999253</c:v>
                </c:pt>
                <c:pt idx="1">
                  <c:v>5.5528852859999756</c:v>
                </c:pt>
                <c:pt idx="2">
                  <c:v>6.010822407</c:v>
                </c:pt>
                <c:pt idx="3">
                  <c:v>5.9345284190000003</c:v>
                </c:pt>
                <c:pt idx="4">
                  <c:v>6.068428011</c:v>
                </c:pt>
                <c:pt idx="5">
                  <c:v>6.3250819739999162</c:v>
                </c:pt>
              </c:numCache>
            </c:numRef>
          </c:val>
        </c:ser>
        <c:dLbls>
          <c:showLegendKey val="0"/>
          <c:showVal val="0"/>
          <c:showCatName val="0"/>
          <c:showSerName val="0"/>
          <c:showPercent val="0"/>
          <c:showBubbleSize val="0"/>
        </c:dLbls>
        <c:gapWidth val="150"/>
        <c:axId val="83681664"/>
        <c:axId val="83683200"/>
      </c:barChart>
      <c:catAx>
        <c:axId val="83681664"/>
        <c:scaling>
          <c:orientation val="minMax"/>
        </c:scaling>
        <c:delete val="0"/>
        <c:axPos val="b"/>
        <c:numFmt formatCode="General" sourceLinked="1"/>
        <c:majorTickMark val="none"/>
        <c:minorTickMark val="none"/>
        <c:tickLblPos val="nextTo"/>
        <c:crossAx val="83683200"/>
        <c:crosses val="autoZero"/>
        <c:auto val="1"/>
        <c:lblAlgn val="ctr"/>
        <c:lblOffset val="100"/>
        <c:noMultiLvlLbl val="0"/>
      </c:catAx>
      <c:valAx>
        <c:axId val="83683200"/>
        <c:scaling>
          <c:orientation val="minMax"/>
        </c:scaling>
        <c:delete val="0"/>
        <c:axPos val="l"/>
        <c:majorGridlines/>
        <c:numFmt formatCode="0.00_ " sourceLinked="1"/>
        <c:majorTickMark val="none"/>
        <c:minorTickMark val="none"/>
        <c:tickLblPos val="nextTo"/>
        <c:crossAx val="83681664"/>
        <c:crosses val="autoZero"/>
        <c:crossBetween val="between"/>
      </c:valAx>
    </c:plotArea>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zh-CN" altLang="en-US" sz="1600"/>
              <a:t>职业能力</a:t>
            </a:r>
          </a:p>
        </c:rich>
      </c:tx>
      <c:overlay val="0"/>
    </c:title>
    <c:autoTitleDeleted val="0"/>
    <c:plotArea>
      <c:layout/>
      <c:barChart>
        <c:barDir val="col"/>
        <c:grouping val="clustered"/>
        <c:varyColors val="0"/>
        <c:ser>
          <c:idx val="0"/>
          <c:order val="0"/>
          <c:tx>
            <c:v>分数</c:v>
          </c:tx>
          <c:invertIfNegative val="0"/>
          <c:dPt>
            <c:idx val="2"/>
            <c:invertIfNegative val="0"/>
            <c:bubble3D val="0"/>
            <c:spPr>
              <a:ln>
                <a:solidFill>
                  <a:srgbClr val="FF0000"/>
                </a:solidFill>
              </a:ln>
            </c:spPr>
          </c:dPt>
          <c:dPt>
            <c:idx val="4"/>
            <c:invertIfNegative val="0"/>
            <c:bubble3D val="0"/>
            <c:spPr>
              <a:ln>
                <a:solidFill>
                  <a:srgbClr val="FF0000"/>
                </a:solidFill>
              </a:ln>
            </c:spPr>
          </c:dPt>
          <c:cat>
            <c:strLit>
              <c:ptCount val="6"/>
              <c:pt idx="0">
                <c:v>A</c:v>
              </c:pt>
              <c:pt idx="1">
                <c:v>B</c:v>
              </c:pt>
              <c:pt idx="2">
                <c:v>C</c:v>
              </c:pt>
              <c:pt idx="3">
                <c:v>D</c:v>
              </c:pt>
              <c:pt idx="4">
                <c:v>E</c:v>
              </c:pt>
              <c:pt idx="5">
                <c:v>F</c:v>
              </c:pt>
            </c:strLit>
          </c:cat>
          <c:val>
            <c:numRef>
              <c:f>综合素质!$C$39:$C$45</c:f>
              <c:numCache>
                <c:formatCode>0.00_ </c:formatCode>
                <c:ptCount val="7"/>
                <c:pt idx="0">
                  <c:v>5.2179950959999966</c:v>
                </c:pt>
                <c:pt idx="1">
                  <c:v>5.5787336990000034</c:v>
                </c:pt>
                <c:pt idx="2">
                  <c:v>5.8947983189999746</c:v>
                </c:pt>
                <c:pt idx="3">
                  <c:v>5.451858079</c:v>
                </c:pt>
                <c:pt idx="4">
                  <c:v>5.9549841569998865</c:v>
                </c:pt>
                <c:pt idx="5">
                  <c:v>5.7529310029999756</c:v>
                </c:pt>
                <c:pt idx="6">
                  <c:v>5.6436016550000003</c:v>
                </c:pt>
              </c:numCache>
            </c:numRef>
          </c:val>
        </c:ser>
        <c:dLbls>
          <c:showLegendKey val="0"/>
          <c:showVal val="0"/>
          <c:showCatName val="0"/>
          <c:showSerName val="0"/>
          <c:showPercent val="0"/>
          <c:showBubbleSize val="0"/>
        </c:dLbls>
        <c:gapWidth val="150"/>
        <c:axId val="83704064"/>
        <c:axId val="83705856"/>
      </c:barChart>
      <c:catAx>
        <c:axId val="83704064"/>
        <c:scaling>
          <c:orientation val="minMax"/>
        </c:scaling>
        <c:delete val="0"/>
        <c:axPos val="b"/>
        <c:numFmt formatCode="General" sourceLinked="1"/>
        <c:majorTickMark val="none"/>
        <c:minorTickMark val="none"/>
        <c:tickLblPos val="nextTo"/>
        <c:crossAx val="83705856"/>
        <c:crosses val="autoZero"/>
        <c:auto val="1"/>
        <c:lblAlgn val="ctr"/>
        <c:lblOffset val="100"/>
        <c:noMultiLvlLbl val="0"/>
      </c:catAx>
      <c:valAx>
        <c:axId val="83705856"/>
        <c:scaling>
          <c:orientation val="minMax"/>
        </c:scaling>
        <c:delete val="0"/>
        <c:axPos val="l"/>
        <c:majorGridlines/>
        <c:numFmt formatCode="0.00_ " sourceLinked="1"/>
        <c:majorTickMark val="none"/>
        <c:minorTickMark val="none"/>
        <c:tickLblPos val="nextTo"/>
        <c:crossAx val="8370406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manualLayout>
          <c:layoutTarget val="inner"/>
          <c:xMode val="edge"/>
          <c:yMode val="edge"/>
          <c:x val="0.14894318158816447"/>
          <c:y val="0.24011612834110016"/>
          <c:w val="0.42051006782047573"/>
          <c:h val="0.70497276075784121"/>
        </c:manualLayout>
      </c:layout>
      <c:pieChart>
        <c:varyColors val="1"/>
        <c:ser>
          <c:idx val="0"/>
          <c:order val="0"/>
          <c:tx>
            <c:strRef>
              <c:f>题目饼图!$B$47</c:f>
              <c:strCache>
                <c:ptCount val="1"/>
                <c:pt idx="0">
                  <c:v>技术职称</c:v>
                </c:pt>
              </c:strCache>
            </c:strRef>
          </c:tx>
          <c:cat>
            <c:strRef>
              <c:f>题目饼图!$B$48:$B$51</c:f>
              <c:strCache>
                <c:ptCount val="4"/>
                <c:pt idx="0">
                  <c:v>无职称</c:v>
                </c:pt>
                <c:pt idx="1">
                  <c:v>初级</c:v>
                </c:pt>
                <c:pt idx="2">
                  <c:v>中级</c:v>
                </c:pt>
                <c:pt idx="3">
                  <c:v>副高职</c:v>
                </c:pt>
              </c:strCache>
            </c:strRef>
          </c:cat>
          <c:val>
            <c:numRef>
              <c:f>题目饼图!$C$48:$C$51</c:f>
              <c:numCache>
                <c:formatCode>General</c:formatCode>
                <c:ptCount val="4"/>
                <c:pt idx="0">
                  <c:v>13</c:v>
                </c:pt>
                <c:pt idx="1">
                  <c:v>21</c:v>
                </c:pt>
                <c:pt idx="2">
                  <c:v>46</c:v>
                </c:pt>
                <c:pt idx="3">
                  <c:v>5</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72927339095466459"/>
          <c:y val="0.38590004820826146"/>
          <c:w val="0.161043661316114"/>
          <c:h val="0.39364165193636502"/>
        </c:manualLayout>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初、终学历对比</a:t>
            </a:r>
          </a:p>
        </c:rich>
      </c:tx>
      <c:overlay val="0"/>
    </c:title>
    <c:autoTitleDeleted val="0"/>
    <c:plotArea>
      <c:layout/>
      <c:barChart>
        <c:barDir val="col"/>
        <c:grouping val="clustered"/>
        <c:varyColors val="0"/>
        <c:ser>
          <c:idx val="0"/>
          <c:order val="0"/>
          <c:tx>
            <c:strRef>
              <c:f>百分比!$C$27</c:f>
              <c:strCache>
                <c:ptCount val="1"/>
                <c:pt idx="0">
                  <c:v>前人数</c:v>
                </c:pt>
              </c:strCache>
            </c:strRef>
          </c:tx>
          <c:invertIfNegative val="0"/>
          <c:cat>
            <c:strRef>
              <c:f>百分比!$B$28:$B$34</c:f>
              <c:strCache>
                <c:ptCount val="7"/>
                <c:pt idx="0">
                  <c:v>中专</c:v>
                </c:pt>
                <c:pt idx="1">
                  <c:v>高职</c:v>
                </c:pt>
                <c:pt idx="2">
                  <c:v>大专</c:v>
                </c:pt>
                <c:pt idx="3">
                  <c:v>本科</c:v>
                </c:pt>
                <c:pt idx="4">
                  <c:v>硕士</c:v>
                </c:pt>
                <c:pt idx="5">
                  <c:v>博士</c:v>
                </c:pt>
                <c:pt idx="6">
                  <c:v>其它</c:v>
                </c:pt>
              </c:strCache>
            </c:strRef>
          </c:cat>
          <c:val>
            <c:numRef>
              <c:f>百分比!$C$28:$C$34</c:f>
              <c:numCache>
                <c:formatCode>General</c:formatCode>
                <c:ptCount val="7"/>
                <c:pt idx="0">
                  <c:v>2</c:v>
                </c:pt>
                <c:pt idx="1">
                  <c:v>3</c:v>
                </c:pt>
                <c:pt idx="2">
                  <c:v>13</c:v>
                </c:pt>
                <c:pt idx="3">
                  <c:v>64</c:v>
                </c:pt>
                <c:pt idx="4">
                  <c:v>3</c:v>
                </c:pt>
                <c:pt idx="5">
                  <c:v>0</c:v>
                </c:pt>
                <c:pt idx="6">
                  <c:v>0</c:v>
                </c:pt>
              </c:numCache>
            </c:numRef>
          </c:val>
        </c:ser>
        <c:ser>
          <c:idx val="1"/>
          <c:order val="1"/>
          <c:tx>
            <c:strRef>
              <c:f>百分比!$D$27</c:f>
              <c:strCache>
                <c:ptCount val="1"/>
                <c:pt idx="0">
                  <c:v>最终人数</c:v>
                </c:pt>
              </c:strCache>
            </c:strRef>
          </c:tx>
          <c:invertIfNegative val="0"/>
          <c:cat>
            <c:strRef>
              <c:f>百分比!$B$28:$B$34</c:f>
              <c:strCache>
                <c:ptCount val="7"/>
                <c:pt idx="0">
                  <c:v>中专</c:v>
                </c:pt>
                <c:pt idx="1">
                  <c:v>高职</c:v>
                </c:pt>
                <c:pt idx="2">
                  <c:v>大专</c:v>
                </c:pt>
                <c:pt idx="3">
                  <c:v>本科</c:v>
                </c:pt>
                <c:pt idx="4">
                  <c:v>硕士</c:v>
                </c:pt>
                <c:pt idx="5">
                  <c:v>博士</c:v>
                </c:pt>
                <c:pt idx="6">
                  <c:v>其它</c:v>
                </c:pt>
              </c:strCache>
            </c:strRef>
          </c:cat>
          <c:val>
            <c:numRef>
              <c:f>百分比!$D$28:$D$34</c:f>
              <c:numCache>
                <c:formatCode>General</c:formatCode>
                <c:ptCount val="7"/>
                <c:pt idx="0">
                  <c:v>0</c:v>
                </c:pt>
                <c:pt idx="1">
                  <c:v>0</c:v>
                </c:pt>
                <c:pt idx="2">
                  <c:v>2</c:v>
                </c:pt>
                <c:pt idx="3">
                  <c:v>69</c:v>
                </c:pt>
                <c:pt idx="4">
                  <c:v>12</c:v>
                </c:pt>
                <c:pt idx="5">
                  <c:v>1</c:v>
                </c:pt>
                <c:pt idx="6">
                  <c:v>1</c:v>
                </c:pt>
              </c:numCache>
            </c:numRef>
          </c:val>
        </c:ser>
        <c:dLbls>
          <c:showLegendKey val="0"/>
          <c:showVal val="0"/>
          <c:showCatName val="0"/>
          <c:showSerName val="0"/>
          <c:showPercent val="0"/>
          <c:showBubbleSize val="0"/>
        </c:dLbls>
        <c:gapWidth val="150"/>
        <c:axId val="248096256"/>
        <c:axId val="248097792"/>
      </c:barChart>
      <c:catAx>
        <c:axId val="248096256"/>
        <c:scaling>
          <c:orientation val="minMax"/>
        </c:scaling>
        <c:delete val="0"/>
        <c:axPos val="b"/>
        <c:majorTickMark val="none"/>
        <c:minorTickMark val="none"/>
        <c:tickLblPos val="nextTo"/>
        <c:crossAx val="248097792"/>
        <c:crosses val="autoZero"/>
        <c:auto val="1"/>
        <c:lblAlgn val="ctr"/>
        <c:lblOffset val="100"/>
        <c:noMultiLvlLbl val="0"/>
      </c:catAx>
      <c:valAx>
        <c:axId val="248097792"/>
        <c:scaling>
          <c:orientation val="minMax"/>
        </c:scaling>
        <c:delete val="0"/>
        <c:axPos val="l"/>
        <c:majorGridlines/>
        <c:numFmt formatCode="General" sourceLinked="1"/>
        <c:majorTickMark val="none"/>
        <c:minorTickMark val="none"/>
        <c:tickLblPos val="nextTo"/>
        <c:crossAx val="2480962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pieChart>
        <c:varyColors val="1"/>
        <c:ser>
          <c:idx val="0"/>
          <c:order val="0"/>
          <c:tx>
            <c:strRef>
              <c:f>题目饼图!$B$27</c:f>
              <c:strCache>
                <c:ptCount val="1"/>
                <c:pt idx="0">
                  <c:v>目前取得的学历</c:v>
                </c:pt>
              </c:strCache>
            </c:strRef>
          </c:tx>
          <c:cat>
            <c:strRef>
              <c:f>题目饼图!$B$28:$B$37</c:f>
              <c:strCache>
                <c:ptCount val="10"/>
                <c:pt idx="0">
                  <c:v>函授大专</c:v>
                </c:pt>
                <c:pt idx="1">
                  <c:v>函授本科</c:v>
                </c:pt>
                <c:pt idx="2">
                  <c:v>全日制大专</c:v>
                </c:pt>
                <c:pt idx="3">
                  <c:v>在职大专</c:v>
                </c:pt>
                <c:pt idx="4">
                  <c:v>全日制本科</c:v>
                </c:pt>
                <c:pt idx="5">
                  <c:v>在职本科</c:v>
                </c:pt>
                <c:pt idx="6">
                  <c:v>全日制硕士</c:v>
                </c:pt>
                <c:pt idx="7">
                  <c:v>在职硕士</c:v>
                </c:pt>
                <c:pt idx="8">
                  <c:v>博士</c:v>
                </c:pt>
                <c:pt idx="9">
                  <c:v>其它</c:v>
                </c:pt>
              </c:strCache>
            </c:strRef>
          </c:cat>
          <c:val>
            <c:numRef>
              <c:f>题目饼图!$C$28:$C$37</c:f>
              <c:numCache>
                <c:formatCode>General</c:formatCode>
                <c:ptCount val="10"/>
                <c:pt idx="0">
                  <c:v>1</c:v>
                </c:pt>
                <c:pt idx="1">
                  <c:v>8</c:v>
                </c:pt>
                <c:pt idx="2">
                  <c:v>1</c:v>
                </c:pt>
                <c:pt idx="3">
                  <c:v>0</c:v>
                </c:pt>
                <c:pt idx="4">
                  <c:v>54</c:v>
                </c:pt>
                <c:pt idx="5">
                  <c:v>7</c:v>
                </c:pt>
                <c:pt idx="6">
                  <c:v>2</c:v>
                </c:pt>
                <c:pt idx="7">
                  <c:v>10</c:v>
                </c:pt>
                <c:pt idx="8">
                  <c:v>1</c:v>
                </c:pt>
                <c:pt idx="9">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sz="1600"/>
            </a:pPr>
            <a:r>
              <a:rPr lang="zh-CN" sz="1600"/>
              <a:t>学历</a:t>
            </a:r>
            <a:r>
              <a:rPr lang="en-US" sz="1600"/>
              <a:t>—</a:t>
            </a:r>
            <a:r>
              <a:rPr lang="zh-CN" sz="1600"/>
              <a:t>职务分布图</a:t>
            </a:r>
          </a:p>
        </c:rich>
      </c:tx>
      <c:overlay val="0"/>
    </c:title>
    <c:autoTitleDeleted val="0"/>
    <c:plotArea>
      <c:layout>
        <c:manualLayout>
          <c:layoutTarget val="inner"/>
          <c:xMode val="edge"/>
          <c:yMode val="edge"/>
          <c:x val="8.4488407699037579E-2"/>
          <c:y val="0.20140055409740526"/>
          <c:w val="0.63773381452320133"/>
          <c:h val="0.52163859725868178"/>
        </c:manualLayout>
      </c:layout>
      <c:lineChart>
        <c:grouping val="standard"/>
        <c:varyColors val="0"/>
        <c:ser>
          <c:idx val="0"/>
          <c:order val="0"/>
          <c:tx>
            <c:strRef>
              <c:f>百分比!$C$42</c:f>
              <c:strCache>
                <c:ptCount val="1"/>
                <c:pt idx="0">
                  <c:v>基层单位所聘助理</c:v>
                </c:pt>
              </c:strCache>
            </c:strRef>
          </c:tx>
          <c:marker>
            <c:symbol val="none"/>
          </c:marker>
          <c:cat>
            <c:strRef>
              <c:f>百分比!$B$43:$B$52</c:f>
              <c:strCache>
                <c:ptCount val="10"/>
                <c:pt idx="0">
                  <c:v>函授大专</c:v>
                </c:pt>
                <c:pt idx="1">
                  <c:v>函授本科</c:v>
                </c:pt>
                <c:pt idx="2">
                  <c:v>全日制大专</c:v>
                </c:pt>
                <c:pt idx="3">
                  <c:v>在职大专</c:v>
                </c:pt>
                <c:pt idx="4">
                  <c:v>全日制本科</c:v>
                </c:pt>
                <c:pt idx="5">
                  <c:v>在职本科</c:v>
                </c:pt>
                <c:pt idx="6">
                  <c:v>全日制硕士</c:v>
                </c:pt>
                <c:pt idx="7">
                  <c:v>在职硕士</c:v>
                </c:pt>
                <c:pt idx="8">
                  <c:v>博士</c:v>
                </c:pt>
                <c:pt idx="9">
                  <c:v>其它</c:v>
                </c:pt>
              </c:strCache>
            </c:strRef>
          </c:cat>
          <c:val>
            <c:numRef>
              <c:f>百分比!$C$43:$C$52</c:f>
              <c:numCache>
                <c:formatCode>General</c:formatCode>
                <c:ptCount val="10"/>
                <c:pt idx="0">
                  <c:v>0</c:v>
                </c:pt>
                <c:pt idx="1">
                  <c:v>1</c:v>
                </c:pt>
                <c:pt idx="2">
                  <c:v>1</c:v>
                </c:pt>
                <c:pt idx="3">
                  <c:v>0</c:v>
                </c:pt>
                <c:pt idx="4">
                  <c:v>2</c:v>
                </c:pt>
                <c:pt idx="5">
                  <c:v>1</c:v>
                </c:pt>
                <c:pt idx="6">
                  <c:v>0</c:v>
                </c:pt>
                <c:pt idx="7">
                  <c:v>0</c:v>
                </c:pt>
                <c:pt idx="8">
                  <c:v>0</c:v>
                </c:pt>
                <c:pt idx="9">
                  <c:v>0</c:v>
                </c:pt>
              </c:numCache>
            </c:numRef>
          </c:val>
          <c:smooth val="0"/>
        </c:ser>
        <c:ser>
          <c:idx val="1"/>
          <c:order val="1"/>
          <c:tx>
            <c:strRef>
              <c:f>百分比!$D$42</c:f>
              <c:strCache>
                <c:ptCount val="1"/>
                <c:pt idx="0">
                  <c:v>基层单位部门或所属单位负责人</c:v>
                </c:pt>
              </c:strCache>
            </c:strRef>
          </c:tx>
          <c:marker>
            <c:symbol val="none"/>
          </c:marker>
          <c:cat>
            <c:strRef>
              <c:f>百分比!$B$43:$B$52</c:f>
              <c:strCache>
                <c:ptCount val="10"/>
                <c:pt idx="0">
                  <c:v>函授大专</c:v>
                </c:pt>
                <c:pt idx="1">
                  <c:v>函授本科</c:v>
                </c:pt>
                <c:pt idx="2">
                  <c:v>全日制大专</c:v>
                </c:pt>
                <c:pt idx="3">
                  <c:v>在职大专</c:v>
                </c:pt>
                <c:pt idx="4">
                  <c:v>全日制本科</c:v>
                </c:pt>
                <c:pt idx="5">
                  <c:v>在职本科</c:v>
                </c:pt>
                <c:pt idx="6">
                  <c:v>全日制硕士</c:v>
                </c:pt>
                <c:pt idx="7">
                  <c:v>在职硕士</c:v>
                </c:pt>
                <c:pt idx="8">
                  <c:v>博士</c:v>
                </c:pt>
                <c:pt idx="9">
                  <c:v>其它</c:v>
                </c:pt>
              </c:strCache>
            </c:strRef>
          </c:cat>
          <c:val>
            <c:numRef>
              <c:f>百分比!$D$43:$D$52</c:f>
              <c:numCache>
                <c:formatCode>General</c:formatCode>
                <c:ptCount val="10"/>
                <c:pt idx="0">
                  <c:v>0</c:v>
                </c:pt>
                <c:pt idx="1">
                  <c:v>3</c:v>
                </c:pt>
                <c:pt idx="2">
                  <c:v>0</c:v>
                </c:pt>
                <c:pt idx="3">
                  <c:v>0</c:v>
                </c:pt>
                <c:pt idx="4">
                  <c:v>10</c:v>
                </c:pt>
                <c:pt idx="5">
                  <c:v>3</c:v>
                </c:pt>
                <c:pt idx="6">
                  <c:v>0</c:v>
                </c:pt>
                <c:pt idx="7">
                  <c:v>5</c:v>
                </c:pt>
                <c:pt idx="8">
                  <c:v>0</c:v>
                </c:pt>
                <c:pt idx="9">
                  <c:v>0</c:v>
                </c:pt>
              </c:numCache>
            </c:numRef>
          </c:val>
          <c:smooth val="0"/>
        </c:ser>
        <c:ser>
          <c:idx val="2"/>
          <c:order val="2"/>
          <c:tx>
            <c:strRef>
              <c:f>百分比!$E$42</c:f>
              <c:strCache>
                <c:ptCount val="1"/>
                <c:pt idx="0">
                  <c:v>基层单位一般管理人员</c:v>
                </c:pt>
              </c:strCache>
            </c:strRef>
          </c:tx>
          <c:marker>
            <c:symbol val="none"/>
          </c:marker>
          <c:cat>
            <c:strRef>
              <c:f>百分比!$B$43:$B$52</c:f>
              <c:strCache>
                <c:ptCount val="10"/>
                <c:pt idx="0">
                  <c:v>函授大专</c:v>
                </c:pt>
                <c:pt idx="1">
                  <c:v>函授本科</c:v>
                </c:pt>
                <c:pt idx="2">
                  <c:v>全日制大专</c:v>
                </c:pt>
                <c:pt idx="3">
                  <c:v>在职大专</c:v>
                </c:pt>
                <c:pt idx="4">
                  <c:v>全日制本科</c:v>
                </c:pt>
                <c:pt idx="5">
                  <c:v>在职本科</c:v>
                </c:pt>
                <c:pt idx="6">
                  <c:v>全日制硕士</c:v>
                </c:pt>
                <c:pt idx="7">
                  <c:v>在职硕士</c:v>
                </c:pt>
                <c:pt idx="8">
                  <c:v>博士</c:v>
                </c:pt>
                <c:pt idx="9">
                  <c:v>其它</c:v>
                </c:pt>
              </c:strCache>
            </c:strRef>
          </c:cat>
          <c:val>
            <c:numRef>
              <c:f>百分比!$E$43:$E$52</c:f>
              <c:numCache>
                <c:formatCode>General</c:formatCode>
                <c:ptCount val="10"/>
                <c:pt idx="0">
                  <c:v>1</c:v>
                </c:pt>
                <c:pt idx="1">
                  <c:v>3</c:v>
                </c:pt>
                <c:pt idx="2">
                  <c:v>0</c:v>
                </c:pt>
                <c:pt idx="3">
                  <c:v>0</c:v>
                </c:pt>
                <c:pt idx="4">
                  <c:v>26</c:v>
                </c:pt>
                <c:pt idx="5">
                  <c:v>3</c:v>
                </c:pt>
                <c:pt idx="6">
                  <c:v>2</c:v>
                </c:pt>
                <c:pt idx="7">
                  <c:v>3</c:v>
                </c:pt>
                <c:pt idx="8">
                  <c:v>1</c:v>
                </c:pt>
                <c:pt idx="9">
                  <c:v>1</c:v>
                </c:pt>
              </c:numCache>
            </c:numRef>
          </c:val>
          <c:smooth val="0"/>
        </c:ser>
        <c:ser>
          <c:idx val="3"/>
          <c:order val="3"/>
          <c:tx>
            <c:strRef>
              <c:f>百分比!$F$42</c:f>
              <c:strCache>
                <c:ptCount val="1"/>
                <c:pt idx="0">
                  <c:v>机关一般管理人员</c:v>
                </c:pt>
              </c:strCache>
            </c:strRef>
          </c:tx>
          <c:marker>
            <c:symbol val="none"/>
          </c:marker>
          <c:cat>
            <c:strRef>
              <c:f>百分比!$B$43:$B$52</c:f>
              <c:strCache>
                <c:ptCount val="10"/>
                <c:pt idx="0">
                  <c:v>函授大专</c:v>
                </c:pt>
                <c:pt idx="1">
                  <c:v>函授本科</c:v>
                </c:pt>
                <c:pt idx="2">
                  <c:v>全日制大专</c:v>
                </c:pt>
                <c:pt idx="3">
                  <c:v>在职大专</c:v>
                </c:pt>
                <c:pt idx="4">
                  <c:v>全日制本科</c:v>
                </c:pt>
                <c:pt idx="5">
                  <c:v>在职本科</c:v>
                </c:pt>
                <c:pt idx="6">
                  <c:v>全日制硕士</c:v>
                </c:pt>
                <c:pt idx="7">
                  <c:v>在职硕士</c:v>
                </c:pt>
                <c:pt idx="8">
                  <c:v>博士</c:v>
                </c:pt>
                <c:pt idx="9">
                  <c:v>其它</c:v>
                </c:pt>
              </c:strCache>
            </c:strRef>
          </c:cat>
          <c:val>
            <c:numRef>
              <c:f>百分比!$F$43:$F$52</c:f>
              <c:numCache>
                <c:formatCode>General</c:formatCode>
                <c:ptCount val="10"/>
                <c:pt idx="0">
                  <c:v>0</c:v>
                </c:pt>
                <c:pt idx="1">
                  <c:v>1</c:v>
                </c:pt>
                <c:pt idx="2">
                  <c:v>0</c:v>
                </c:pt>
                <c:pt idx="3">
                  <c:v>0</c:v>
                </c:pt>
                <c:pt idx="4">
                  <c:v>16</c:v>
                </c:pt>
                <c:pt idx="5">
                  <c:v>0</c:v>
                </c:pt>
                <c:pt idx="6">
                  <c:v>0</c:v>
                </c:pt>
                <c:pt idx="7">
                  <c:v>2</c:v>
                </c:pt>
                <c:pt idx="8">
                  <c:v>0</c:v>
                </c:pt>
                <c:pt idx="9">
                  <c:v>0</c:v>
                </c:pt>
              </c:numCache>
            </c:numRef>
          </c:val>
          <c:smooth val="0"/>
        </c:ser>
        <c:dLbls>
          <c:showLegendKey val="0"/>
          <c:showVal val="0"/>
          <c:showCatName val="0"/>
          <c:showSerName val="0"/>
          <c:showPercent val="0"/>
          <c:showBubbleSize val="0"/>
        </c:dLbls>
        <c:marker val="1"/>
        <c:smooth val="0"/>
        <c:axId val="248301056"/>
        <c:axId val="248302592"/>
      </c:lineChart>
      <c:catAx>
        <c:axId val="248301056"/>
        <c:scaling>
          <c:orientation val="minMax"/>
        </c:scaling>
        <c:delete val="0"/>
        <c:axPos val="b"/>
        <c:majorTickMark val="none"/>
        <c:minorTickMark val="none"/>
        <c:tickLblPos val="nextTo"/>
        <c:crossAx val="248302592"/>
        <c:crosses val="autoZero"/>
        <c:auto val="1"/>
        <c:lblAlgn val="ctr"/>
        <c:lblOffset val="100"/>
        <c:noMultiLvlLbl val="0"/>
      </c:catAx>
      <c:valAx>
        <c:axId val="248302592"/>
        <c:scaling>
          <c:orientation val="minMax"/>
        </c:scaling>
        <c:delete val="0"/>
        <c:axPos val="l"/>
        <c:majorGridlines/>
        <c:numFmt formatCode="General" sourceLinked="1"/>
        <c:majorTickMark val="none"/>
        <c:minorTickMark val="none"/>
        <c:tickLblPos val="nextTo"/>
        <c:crossAx val="248301056"/>
        <c:crosses val="autoZero"/>
        <c:crossBetween val="between"/>
      </c:valAx>
    </c:plotArea>
    <c:legend>
      <c:legendPos val="r"/>
      <c:layout>
        <c:manualLayout>
          <c:xMode val="edge"/>
          <c:yMode val="edge"/>
          <c:x val="0.75101596955112104"/>
          <c:y val="0.20772382618839316"/>
          <c:w val="0.23231743090937226"/>
          <c:h val="0.70214494021580764"/>
        </c:manualLayout>
      </c:layout>
      <c:overlay val="0"/>
      <c:txPr>
        <a:bodyPr/>
        <a:lstStyle/>
        <a:p>
          <a:pPr>
            <a:defRPr sz="800"/>
          </a:pPr>
          <a:endParaRPr lang="zh-CN"/>
        </a:p>
      </c:txPr>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xPr>
        <a:bodyPr/>
        <a:lstStyle/>
        <a:p>
          <a:pPr>
            <a:defRPr sz="1600"/>
          </a:pPr>
          <a:endParaRPr lang="zh-CN"/>
        </a:p>
      </c:txPr>
    </c:title>
    <c:autoTitleDeleted val="0"/>
    <c:plotArea>
      <c:layout>
        <c:manualLayout>
          <c:layoutTarget val="inner"/>
          <c:xMode val="edge"/>
          <c:yMode val="edge"/>
          <c:x val="0.168285723778199"/>
          <c:y val="0.27067597682365346"/>
          <c:w val="0.4541984783547644"/>
          <c:h val="0.67701282622691161"/>
        </c:manualLayout>
      </c:layout>
      <c:pieChart>
        <c:varyColors val="1"/>
        <c:ser>
          <c:idx val="0"/>
          <c:order val="0"/>
          <c:tx>
            <c:strRef>
              <c:f>题目饼图!$B$39</c:f>
              <c:strCache>
                <c:ptCount val="1"/>
                <c:pt idx="0">
                  <c:v>教育专业背景</c:v>
                </c:pt>
              </c:strCache>
            </c:strRef>
          </c:tx>
          <c:cat>
            <c:strRef>
              <c:f>题目饼图!$B$40:$B$45</c:f>
              <c:strCache>
                <c:ptCount val="6"/>
                <c:pt idx="0">
                  <c:v>管理类</c:v>
                </c:pt>
                <c:pt idx="1">
                  <c:v>经济类</c:v>
                </c:pt>
                <c:pt idx="2">
                  <c:v>社科类</c:v>
                </c:pt>
                <c:pt idx="3">
                  <c:v>理工类</c:v>
                </c:pt>
                <c:pt idx="4">
                  <c:v>法律类</c:v>
                </c:pt>
                <c:pt idx="5">
                  <c:v>其它</c:v>
                </c:pt>
              </c:strCache>
            </c:strRef>
          </c:cat>
          <c:val>
            <c:numRef>
              <c:f>题目饼图!$C$40:$C$45</c:f>
              <c:numCache>
                <c:formatCode>General</c:formatCode>
                <c:ptCount val="6"/>
                <c:pt idx="0">
                  <c:v>13</c:v>
                </c:pt>
                <c:pt idx="1">
                  <c:v>8</c:v>
                </c:pt>
                <c:pt idx="2">
                  <c:v>2</c:v>
                </c:pt>
                <c:pt idx="3">
                  <c:v>54</c:v>
                </c:pt>
                <c:pt idx="4">
                  <c:v>7</c:v>
                </c:pt>
                <c:pt idx="5">
                  <c:v>1</c:v>
                </c:pt>
              </c:numCache>
            </c:numRef>
          </c:val>
        </c:ser>
        <c:dLbls>
          <c:showLegendKey val="0"/>
          <c:showVal val="0"/>
          <c:showCatName val="0"/>
          <c:showSerName val="0"/>
          <c:showPercent val="1"/>
          <c:showBubbleSize val="0"/>
          <c:showLeaderLines val="0"/>
        </c:dLbls>
        <c:firstSliceAng val="0"/>
      </c:pieChart>
    </c:plotArea>
    <c:legend>
      <c:legendPos val="r"/>
      <c:layout>
        <c:manualLayout>
          <c:xMode val="edge"/>
          <c:yMode val="edge"/>
          <c:x val="0.78064307784312392"/>
          <c:y val="0.30855959986133802"/>
          <c:w val="0.15859742848599837"/>
          <c:h val="0.5458992720249648"/>
        </c:manualLayout>
      </c:layout>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0F447-2196-9C43-8386-94EE5F0E74A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zh-CN" altLang="en-US"/>
        </a:p>
      </dgm:t>
    </dgm:pt>
    <dgm:pt modelId="{461BAA6A-5177-9D41-85EC-61014CCFC2C8}">
      <dgm:prSet phldrT="[文本]" custT="1"/>
      <dgm:spPr/>
      <dgm:t>
        <a:bodyPr/>
        <a:lstStyle/>
        <a:p>
          <a:r>
            <a:rPr lang="zh-CN" altLang="en-US" sz="1000" b="1"/>
            <a:t>测评前准备</a:t>
          </a:r>
        </a:p>
      </dgm:t>
    </dgm:pt>
    <dgm:pt modelId="{087DC772-E266-2D4D-9180-2C96135BDD88}" type="parTrans" cxnId="{28288747-2018-384F-98B6-D3CBD7B60BCF}">
      <dgm:prSet/>
      <dgm:spPr/>
      <dgm:t>
        <a:bodyPr/>
        <a:lstStyle/>
        <a:p>
          <a:endParaRPr lang="zh-CN" altLang="en-US" sz="1000" b="1"/>
        </a:p>
      </dgm:t>
    </dgm:pt>
    <dgm:pt modelId="{145AD58B-14A5-A14E-AF4B-059CAB82FCE2}" type="sibTrans" cxnId="{28288747-2018-384F-98B6-D3CBD7B60BCF}">
      <dgm:prSet custT="1"/>
      <dgm:spPr/>
      <dgm:t>
        <a:bodyPr/>
        <a:lstStyle/>
        <a:p>
          <a:endParaRPr lang="zh-CN" altLang="en-US" sz="1000" b="1"/>
        </a:p>
      </dgm:t>
    </dgm:pt>
    <dgm:pt modelId="{D5EEDDD6-71B9-7849-A8D3-50CA31A2A9F3}">
      <dgm:prSet phldrT="[文本]" custT="1"/>
      <dgm:spPr/>
      <dgm:t>
        <a:bodyPr/>
        <a:lstStyle/>
        <a:p>
          <a:r>
            <a:rPr lang="zh-CN" altLang="en-US" sz="1000" b="1"/>
            <a:t>人机对话</a:t>
          </a:r>
        </a:p>
        <a:p>
          <a:r>
            <a:rPr lang="zh-CN" altLang="en-US" sz="1000" b="1"/>
            <a:t>测评</a:t>
          </a:r>
        </a:p>
      </dgm:t>
    </dgm:pt>
    <dgm:pt modelId="{62997357-1743-FC46-A406-D9765D2AC0EF}" type="parTrans" cxnId="{2E1449D3-980D-3A4F-A6F7-9C98A6432453}">
      <dgm:prSet/>
      <dgm:spPr/>
      <dgm:t>
        <a:bodyPr/>
        <a:lstStyle/>
        <a:p>
          <a:endParaRPr lang="zh-CN" altLang="en-US" sz="1000" b="1"/>
        </a:p>
      </dgm:t>
    </dgm:pt>
    <dgm:pt modelId="{C949FE72-0E39-F84A-A149-4BDD0E88741C}" type="sibTrans" cxnId="{2E1449D3-980D-3A4F-A6F7-9C98A6432453}">
      <dgm:prSet custT="1"/>
      <dgm:spPr/>
      <dgm:t>
        <a:bodyPr/>
        <a:lstStyle/>
        <a:p>
          <a:endParaRPr lang="zh-CN" altLang="en-US" sz="1000" b="1"/>
        </a:p>
      </dgm:t>
    </dgm:pt>
    <dgm:pt modelId="{B76C39B7-E099-CB47-9468-41C46EA41092}">
      <dgm:prSet phldrT="[文本]" custT="1"/>
      <dgm:spPr/>
      <dgm:t>
        <a:bodyPr/>
        <a:lstStyle/>
        <a:p>
          <a:r>
            <a:rPr lang="zh-CN" altLang="en-US" sz="1000" b="1"/>
            <a:t>专家面询</a:t>
          </a:r>
        </a:p>
      </dgm:t>
    </dgm:pt>
    <dgm:pt modelId="{3738A0EC-6C93-8A4F-8CD3-7658E2FB9171}" type="parTrans" cxnId="{25BB6E7B-4CC0-3C43-81C6-9B19B06C61B8}">
      <dgm:prSet/>
      <dgm:spPr/>
      <dgm:t>
        <a:bodyPr/>
        <a:lstStyle/>
        <a:p>
          <a:endParaRPr lang="zh-CN" altLang="en-US" sz="1000" b="1"/>
        </a:p>
      </dgm:t>
    </dgm:pt>
    <dgm:pt modelId="{774F2767-D7BA-1342-A33E-5ED793B93177}" type="sibTrans" cxnId="{25BB6E7B-4CC0-3C43-81C6-9B19B06C61B8}">
      <dgm:prSet custT="1"/>
      <dgm:spPr/>
      <dgm:t>
        <a:bodyPr/>
        <a:lstStyle/>
        <a:p>
          <a:endParaRPr lang="zh-CN" altLang="en-US" sz="1000" b="1"/>
        </a:p>
      </dgm:t>
    </dgm:pt>
    <dgm:pt modelId="{3CE14C8A-A15C-FD4B-B9CD-2896DFF15F6C}">
      <dgm:prSet phldrT="[文本]" custT="1"/>
      <dgm:spPr/>
      <dgm:t>
        <a:bodyPr/>
        <a:lstStyle/>
        <a:p>
          <a:r>
            <a:rPr lang="zh-CN" altLang="en-US" sz="1000" b="1">
              <a:solidFill>
                <a:schemeClr val="bg1"/>
              </a:solidFill>
            </a:rPr>
            <a:t>撰写总体与个体报告</a:t>
          </a:r>
        </a:p>
      </dgm:t>
    </dgm:pt>
    <dgm:pt modelId="{762944EB-1CD2-C44B-8FEC-022924704424}" type="parTrans" cxnId="{DF79F056-693E-AC4E-8188-245B4F8A975E}">
      <dgm:prSet/>
      <dgm:spPr/>
      <dgm:t>
        <a:bodyPr/>
        <a:lstStyle/>
        <a:p>
          <a:endParaRPr lang="zh-CN" altLang="en-US" sz="1000" b="1"/>
        </a:p>
      </dgm:t>
    </dgm:pt>
    <dgm:pt modelId="{52D3A0B6-CB1E-4141-A67B-FE4361EB28E4}" type="sibTrans" cxnId="{DF79F056-693E-AC4E-8188-245B4F8A975E}">
      <dgm:prSet custT="1"/>
      <dgm:spPr/>
      <dgm:t>
        <a:bodyPr/>
        <a:lstStyle/>
        <a:p>
          <a:endParaRPr lang="zh-CN" altLang="en-US" sz="1000" b="1"/>
        </a:p>
      </dgm:t>
    </dgm:pt>
    <dgm:pt modelId="{355B815B-01C5-5943-819F-53E0BE9697A2}">
      <dgm:prSet custT="1"/>
      <dgm:spPr/>
      <dgm:t>
        <a:bodyPr/>
        <a:lstStyle/>
        <a:p>
          <a:r>
            <a:rPr lang="zh-CN" altLang="en-US" sz="1000" b="1"/>
            <a:t>汇报与反馈</a:t>
          </a:r>
        </a:p>
      </dgm:t>
    </dgm:pt>
    <dgm:pt modelId="{AC13A8B1-D986-C44B-9DB7-5191AA49BBFD}" type="parTrans" cxnId="{5C5FBEE6-4CB7-2B46-A928-1E5A0C8943D8}">
      <dgm:prSet/>
      <dgm:spPr/>
      <dgm:t>
        <a:bodyPr/>
        <a:lstStyle/>
        <a:p>
          <a:endParaRPr lang="zh-CN" altLang="en-US" sz="1000"/>
        </a:p>
      </dgm:t>
    </dgm:pt>
    <dgm:pt modelId="{D8B56CD7-3DB7-2640-A6DF-5BB776E2F44B}" type="sibTrans" cxnId="{5C5FBEE6-4CB7-2B46-A928-1E5A0C8943D8}">
      <dgm:prSet/>
      <dgm:spPr/>
      <dgm:t>
        <a:bodyPr/>
        <a:lstStyle/>
        <a:p>
          <a:endParaRPr lang="zh-CN" altLang="en-US" sz="1000"/>
        </a:p>
      </dgm:t>
    </dgm:pt>
    <dgm:pt modelId="{E1A2D42B-9B58-BF40-B726-8A84A8C0175B}" type="pres">
      <dgm:prSet presAssocID="{7970F447-2196-9C43-8386-94EE5F0E74A0}" presName="diagram" presStyleCnt="0">
        <dgm:presLayoutVars>
          <dgm:dir/>
          <dgm:resizeHandles val="exact"/>
        </dgm:presLayoutVars>
      </dgm:prSet>
      <dgm:spPr/>
      <dgm:t>
        <a:bodyPr/>
        <a:lstStyle/>
        <a:p>
          <a:endParaRPr lang="zh-CN" altLang="en-US"/>
        </a:p>
      </dgm:t>
    </dgm:pt>
    <dgm:pt modelId="{DE844F67-EB2A-D74B-9EED-D0FB4710BF73}" type="pres">
      <dgm:prSet presAssocID="{461BAA6A-5177-9D41-85EC-61014CCFC2C8}" presName="node" presStyleLbl="node1" presStyleIdx="0" presStyleCnt="5">
        <dgm:presLayoutVars>
          <dgm:bulletEnabled val="1"/>
        </dgm:presLayoutVars>
      </dgm:prSet>
      <dgm:spPr/>
      <dgm:t>
        <a:bodyPr/>
        <a:lstStyle/>
        <a:p>
          <a:endParaRPr lang="zh-CN" altLang="en-US"/>
        </a:p>
      </dgm:t>
    </dgm:pt>
    <dgm:pt modelId="{AF2D1E45-A45C-894B-A36B-799A5A9FAD69}" type="pres">
      <dgm:prSet presAssocID="{145AD58B-14A5-A14E-AF4B-059CAB82FCE2}" presName="sibTrans" presStyleLbl="sibTrans2D1" presStyleIdx="0" presStyleCnt="4"/>
      <dgm:spPr/>
      <dgm:t>
        <a:bodyPr/>
        <a:lstStyle/>
        <a:p>
          <a:endParaRPr lang="zh-CN" altLang="en-US"/>
        </a:p>
      </dgm:t>
    </dgm:pt>
    <dgm:pt modelId="{869839B6-87E9-EF4B-BBEC-49234BE94F9E}" type="pres">
      <dgm:prSet presAssocID="{145AD58B-14A5-A14E-AF4B-059CAB82FCE2}" presName="connectorText" presStyleLbl="sibTrans2D1" presStyleIdx="0" presStyleCnt="4"/>
      <dgm:spPr/>
      <dgm:t>
        <a:bodyPr/>
        <a:lstStyle/>
        <a:p>
          <a:endParaRPr lang="zh-CN" altLang="en-US"/>
        </a:p>
      </dgm:t>
    </dgm:pt>
    <dgm:pt modelId="{55CCF885-682F-A444-BC5D-23D09F426D65}" type="pres">
      <dgm:prSet presAssocID="{D5EEDDD6-71B9-7849-A8D3-50CA31A2A9F3}" presName="node" presStyleLbl="node1" presStyleIdx="1" presStyleCnt="5">
        <dgm:presLayoutVars>
          <dgm:bulletEnabled val="1"/>
        </dgm:presLayoutVars>
      </dgm:prSet>
      <dgm:spPr/>
      <dgm:t>
        <a:bodyPr/>
        <a:lstStyle/>
        <a:p>
          <a:endParaRPr lang="zh-CN" altLang="en-US"/>
        </a:p>
      </dgm:t>
    </dgm:pt>
    <dgm:pt modelId="{463DB3E9-1750-604D-906D-D13CA929E3B0}" type="pres">
      <dgm:prSet presAssocID="{C949FE72-0E39-F84A-A149-4BDD0E88741C}" presName="sibTrans" presStyleLbl="sibTrans2D1" presStyleIdx="1" presStyleCnt="4"/>
      <dgm:spPr/>
      <dgm:t>
        <a:bodyPr/>
        <a:lstStyle/>
        <a:p>
          <a:endParaRPr lang="zh-CN" altLang="en-US"/>
        </a:p>
      </dgm:t>
    </dgm:pt>
    <dgm:pt modelId="{442099ED-FBDF-DF40-8922-1ABDED7A633F}" type="pres">
      <dgm:prSet presAssocID="{C949FE72-0E39-F84A-A149-4BDD0E88741C}" presName="connectorText" presStyleLbl="sibTrans2D1" presStyleIdx="1" presStyleCnt="4"/>
      <dgm:spPr/>
      <dgm:t>
        <a:bodyPr/>
        <a:lstStyle/>
        <a:p>
          <a:endParaRPr lang="zh-CN" altLang="en-US"/>
        </a:p>
      </dgm:t>
    </dgm:pt>
    <dgm:pt modelId="{57F3AE5A-D762-004D-AE57-DD33DCE07B71}" type="pres">
      <dgm:prSet presAssocID="{B76C39B7-E099-CB47-9468-41C46EA41092}" presName="node" presStyleLbl="node1" presStyleIdx="2" presStyleCnt="5">
        <dgm:presLayoutVars>
          <dgm:bulletEnabled val="1"/>
        </dgm:presLayoutVars>
      </dgm:prSet>
      <dgm:spPr/>
      <dgm:t>
        <a:bodyPr/>
        <a:lstStyle/>
        <a:p>
          <a:endParaRPr lang="zh-CN" altLang="en-US"/>
        </a:p>
      </dgm:t>
    </dgm:pt>
    <dgm:pt modelId="{5D6AFD70-E348-4744-89FA-10B29EC14AF2}" type="pres">
      <dgm:prSet presAssocID="{774F2767-D7BA-1342-A33E-5ED793B93177}" presName="sibTrans" presStyleLbl="sibTrans2D1" presStyleIdx="2" presStyleCnt="4"/>
      <dgm:spPr/>
      <dgm:t>
        <a:bodyPr/>
        <a:lstStyle/>
        <a:p>
          <a:endParaRPr lang="zh-CN" altLang="en-US"/>
        </a:p>
      </dgm:t>
    </dgm:pt>
    <dgm:pt modelId="{54CD6734-601D-604D-A693-B4E8692827E8}" type="pres">
      <dgm:prSet presAssocID="{774F2767-D7BA-1342-A33E-5ED793B93177}" presName="connectorText" presStyleLbl="sibTrans2D1" presStyleIdx="2" presStyleCnt="4"/>
      <dgm:spPr/>
      <dgm:t>
        <a:bodyPr/>
        <a:lstStyle/>
        <a:p>
          <a:endParaRPr lang="zh-CN" altLang="en-US"/>
        </a:p>
      </dgm:t>
    </dgm:pt>
    <dgm:pt modelId="{8C8940A1-533A-F545-8835-319CA7050FAB}" type="pres">
      <dgm:prSet presAssocID="{3CE14C8A-A15C-FD4B-B9CD-2896DFF15F6C}" presName="node" presStyleLbl="node1" presStyleIdx="3" presStyleCnt="5">
        <dgm:presLayoutVars>
          <dgm:bulletEnabled val="1"/>
        </dgm:presLayoutVars>
      </dgm:prSet>
      <dgm:spPr/>
      <dgm:t>
        <a:bodyPr/>
        <a:lstStyle/>
        <a:p>
          <a:endParaRPr lang="zh-CN" altLang="en-US"/>
        </a:p>
      </dgm:t>
    </dgm:pt>
    <dgm:pt modelId="{FD817E64-90BE-6E4A-9337-F7C2263B13D2}" type="pres">
      <dgm:prSet presAssocID="{52D3A0B6-CB1E-4141-A67B-FE4361EB28E4}" presName="sibTrans" presStyleLbl="sibTrans2D1" presStyleIdx="3" presStyleCnt="4"/>
      <dgm:spPr/>
      <dgm:t>
        <a:bodyPr/>
        <a:lstStyle/>
        <a:p>
          <a:endParaRPr lang="zh-CN" altLang="en-US"/>
        </a:p>
      </dgm:t>
    </dgm:pt>
    <dgm:pt modelId="{E6F7A282-8C2B-8C4E-9B37-AB20F36133A7}" type="pres">
      <dgm:prSet presAssocID="{52D3A0B6-CB1E-4141-A67B-FE4361EB28E4}" presName="connectorText" presStyleLbl="sibTrans2D1" presStyleIdx="3" presStyleCnt="4"/>
      <dgm:spPr/>
      <dgm:t>
        <a:bodyPr/>
        <a:lstStyle/>
        <a:p>
          <a:endParaRPr lang="zh-CN" altLang="en-US"/>
        </a:p>
      </dgm:t>
    </dgm:pt>
    <dgm:pt modelId="{3C1A1DD4-8CAA-2048-8BB2-45E2C744EBF7}" type="pres">
      <dgm:prSet presAssocID="{355B815B-01C5-5943-819F-53E0BE9697A2}" presName="node" presStyleLbl="node1" presStyleIdx="4" presStyleCnt="5">
        <dgm:presLayoutVars>
          <dgm:bulletEnabled val="1"/>
        </dgm:presLayoutVars>
      </dgm:prSet>
      <dgm:spPr/>
      <dgm:t>
        <a:bodyPr/>
        <a:lstStyle/>
        <a:p>
          <a:endParaRPr lang="zh-CN" altLang="en-US"/>
        </a:p>
      </dgm:t>
    </dgm:pt>
  </dgm:ptLst>
  <dgm:cxnLst>
    <dgm:cxn modelId="{5B3B3762-EDFA-48F4-A9E8-54C010679A08}" type="presOf" srcId="{774F2767-D7BA-1342-A33E-5ED793B93177}" destId="{5D6AFD70-E348-4744-89FA-10B29EC14AF2}" srcOrd="0" destOrd="0" presId="urn:microsoft.com/office/officeart/2005/8/layout/process5"/>
    <dgm:cxn modelId="{53FABAEA-5863-42C2-8BEC-42903111DE2C}" type="presOf" srcId="{461BAA6A-5177-9D41-85EC-61014CCFC2C8}" destId="{DE844F67-EB2A-D74B-9EED-D0FB4710BF73}" srcOrd="0" destOrd="0" presId="urn:microsoft.com/office/officeart/2005/8/layout/process5"/>
    <dgm:cxn modelId="{CBC6D00D-A218-4CA5-A2F3-464A2C627CF5}" type="presOf" srcId="{C949FE72-0E39-F84A-A149-4BDD0E88741C}" destId="{463DB3E9-1750-604D-906D-D13CA929E3B0}" srcOrd="0" destOrd="0" presId="urn:microsoft.com/office/officeart/2005/8/layout/process5"/>
    <dgm:cxn modelId="{28288747-2018-384F-98B6-D3CBD7B60BCF}" srcId="{7970F447-2196-9C43-8386-94EE5F0E74A0}" destId="{461BAA6A-5177-9D41-85EC-61014CCFC2C8}" srcOrd="0" destOrd="0" parTransId="{087DC772-E266-2D4D-9180-2C96135BDD88}" sibTransId="{145AD58B-14A5-A14E-AF4B-059CAB82FCE2}"/>
    <dgm:cxn modelId="{8634CE6B-D0B9-45B8-9B5B-7F65E0B309FD}" type="presOf" srcId="{B76C39B7-E099-CB47-9468-41C46EA41092}" destId="{57F3AE5A-D762-004D-AE57-DD33DCE07B71}" srcOrd="0" destOrd="0" presId="urn:microsoft.com/office/officeart/2005/8/layout/process5"/>
    <dgm:cxn modelId="{902DEC13-099D-4082-91CD-404CC7665DF7}" type="presOf" srcId="{774F2767-D7BA-1342-A33E-5ED793B93177}" destId="{54CD6734-601D-604D-A693-B4E8692827E8}" srcOrd="1" destOrd="0" presId="urn:microsoft.com/office/officeart/2005/8/layout/process5"/>
    <dgm:cxn modelId="{2E1449D3-980D-3A4F-A6F7-9C98A6432453}" srcId="{7970F447-2196-9C43-8386-94EE5F0E74A0}" destId="{D5EEDDD6-71B9-7849-A8D3-50CA31A2A9F3}" srcOrd="1" destOrd="0" parTransId="{62997357-1743-FC46-A406-D9765D2AC0EF}" sibTransId="{C949FE72-0E39-F84A-A149-4BDD0E88741C}"/>
    <dgm:cxn modelId="{9FC42B0D-148C-49E8-BAE8-1EDBAEC0401D}" type="presOf" srcId="{52D3A0B6-CB1E-4141-A67B-FE4361EB28E4}" destId="{FD817E64-90BE-6E4A-9337-F7C2263B13D2}" srcOrd="0" destOrd="0" presId="urn:microsoft.com/office/officeart/2005/8/layout/process5"/>
    <dgm:cxn modelId="{DF79F056-693E-AC4E-8188-245B4F8A975E}" srcId="{7970F447-2196-9C43-8386-94EE5F0E74A0}" destId="{3CE14C8A-A15C-FD4B-B9CD-2896DFF15F6C}" srcOrd="3" destOrd="0" parTransId="{762944EB-1CD2-C44B-8FEC-022924704424}" sibTransId="{52D3A0B6-CB1E-4141-A67B-FE4361EB28E4}"/>
    <dgm:cxn modelId="{25BB6E7B-4CC0-3C43-81C6-9B19B06C61B8}" srcId="{7970F447-2196-9C43-8386-94EE5F0E74A0}" destId="{B76C39B7-E099-CB47-9468-41C46EA41092}" srcOrd="2" destOrd="0" parTransId="{3738A0EC-6C93-8A4F-8CD3-7658E2FB9171}" sibTransId="{774F2767-D7BA-1342-A33E-5ED793B93177}"/>
    <dgm:cxn modelId="{8D21B6EB-F56A-44BD-A193-D6939ABEF0B3}" type="presOf" srcId="{145AD58B-14A5-A14E-AF4B-059CAB82FCE2}" destId="{AF2D1E45-A45C-894B-A36B-799A5A9FAD69}" srcOrd="0" destOrd="0" presId="urn:microsoft.com/office/officeart/2005/8/layout/process5"/>
    <dgm:cxn modelId="{DF485544-AE8A-4811-86BC-215E2B7792CD}" type="presOf" srcId="{355B815B-01C5-5943-819F-53E0BE9697A2}" destId="{3C1A1DD4-8CAA-2048-8BB2-45E2C744EBF7}" srcOrd="0" destOrd="0" presId="urn:microsoft.com/office/officeart/2005/8/layout/process5"/>
    <dgm:cxn modelId="{0BBEFC1C-3DFA-4A4E-A7B6-20720712DF00}" type="presOf" srcId="{C949FE72-0E39-F84A-A149-4BDD0E88741C}" destId="{442099ED-FBDF-DF40-8922-1ABDED7A633F}" srcOrd="1" destOrd="0" presId="urn:microsoft.com/office/officeart/2005/8/layout/process5"/>
    <dgm:cxn modelId="{C58B879E-67CC-4E0A-8B5E-A2C9AD7AF688}" type="presOf" srcId="{52D3A0B6-CB1E-4141-A67B-FE4361EB28E4}" destId="{E6F7A282-8C2B-8C4E-9B37-AB20F36133A7}" srcOrd="1" destOrd="0" presId="urn:microsoft.com/office/officeart/2005/8/layout/process5"/>
    <dgm:cxn modelId="{5C5FBEE6-4CB7-2B46-A928-1E5A0C8943D8}" srcId="{7970F447-2196-9C43-8386-94EE5F0E74A0}" destId="{355B815B-01C5-5943-819F-53E0BE9697A2}" srcOrd="4" destOrd="0" parTransId="{AC13A8B1-D986-C44B-9DB7-5191AA49BBFD}" sibTransId="{D8B56CD7-3DB7-2640-A6DF-5BB776E2F44B}"/>
    <dgm:cxn modelId="{DBFB6916-196C-4889-8595-E25D967F2465}" type="presOf" srcId="{D5EEDDD6-71B9-7849-A8D3-50CA31A2A9F3}" destId="{55CCF885-682F-A444-BC5D-23D09F426D65}" srcOrd="0" destOrd="0" presId="urn:microsoft.com/office/officeart/2005/8/layout/process5"/>
    <dgm:cxn modelId="{2CEDD042-88C9-4F5F-8304-A9E3BA7519EC}" type="presOf" srcId="{145AD58B-14A5-A14E-AF4B-059CAB82FCE2}" destId="{869839B6-87E9-EF4B-BBEC-49234BE94F9E}" srcOrd="1" destOrd="0" presId="urn:microsoft.com/office/officeart/2005/8/layout/process5"/>
    <dgm:cxn modelId="{89E36EA3-241D-49BD-8B65-19861E6CEE56}" type="presOf" srcId="{7970F447-2196-9C43-8386-94EE5F0E74A0}" destId="{E1A2D42B-9B58-BF40-B726-8A84A8C0175B}" srcOrd="0" destOrd="0" presId="urn:microsoft.com/office/officeart/2005/8/layout/process5"/>
    <dgm:cxn modelId="{9AF9D069-ECB3-4DEC-82A1-11BF9F779409}" type="presOf" srcId="{3CE14C8A-A15C-FD4B-B9CD-2896DFF15F6C}" destId="{8C8940A1-533A-F545-8835-319CA7050FAB}" srcOrd="0" destOrd="0" presId="urn:microsoft.com/office/officeart/2005/8/layout/process5"/>
    <dgm:cxn modelId="{4CF0D25B-9DEB-4665-85C2-1A2B8FC48FE8}" type="presParOf" srcId="{E1A2D42B-9B58-BF40-B726-8A84A8C0175B}" destId="{DE844F67-EB2A-D74B-9EED-D0FB4710BF73}" srcOrd="0" destOrd="0" presId="urn:microsoft.com/office/officeart/2005/8/layout/process5"/>
    <dgm:cxn modelId="{3A683A01-40A8-43E6-8A88-623369FE69DE}" type="presParOf" srcId="{E1A2D42B-9B58-BF40-B726-8A84A8C0175B}" destId="{AF2D1E45-A45C-894B-A36B-799A5A9FAD69}" srcOrd="1" destOrd="0" presId="urn:microsoft.com/office/officeart/2005/8/layout/process5"/>
    <dgm:cxn modelId="{B19E4FFE-8CE9-4038-A69D-0E30348A9A2C}" type="presParOf" srcId="{AF2D1E45-A45C-894B-A36B-799A5A9FAD69}" destId="{869839B6-87E9-EF4B-BBEC-49234BE94F9E}" srcOrd="0" destOrd="0" presId="urn:microsoft.com/office/officeart/2005/8/layout/process5"/>
    <dgm:cxn modelId="{61201574-70D5-4328-BFE2-D8F3FE4D719F}" type="presParOf" srcId="{E1A2D42B-9B58-BF40-B726-8A84A8C0175B}" destId="{55CCF885-682F-A444-BC5D-23D09F426D65}" srcOrd="2" destOrd="0" presId="urn:microsoft.com/office/officeart/2005/8/layout/process5"/>
    <dgm:cxn modelId="{A8E175CD-D031-4B18-88DA-F0F638676C8A}" type="presParOf" srcId="{E1A2D42B-9B58-BF40-B726-8A84A8C0175B}" destId="{463DB3E9-1750-604D-906D-D13CA929E3B0}" srcOrd="3" destOrd="0" presId="urn:microsoft.com/office/officeart/2005/8/layout/process5"/>
    <dgm:cxn modelId="{DA3B7CC0-5CD9-45E4-89A9-A40F22280D3F}" type="presParOf" srcId="{463DB3E9-1750-604D-906D-D13CA929E3B0}" destId="{442099ED-FBDF-DF40-8922-1ABDED7A633F}" srcOrd="0" destOrd="0" presId="urn:microsoft.com/office/officeart/2005/8/layout/process5"/>
    <dgm:cxn modelId="{94A9240E-C3B2-4629-9915-CBD69381795B}" type="presParOf" srcId="{E1A2D42B-9B58-BF40-B726-8A84A8C0175B}" destId="{57F3AE5A-D762-004D-AE57-DD33DCE07B71}" srcOrd="4" destOrd="0" presId="urn:microsoft.com/office/officeart/2005/8/layout/process5"/>
    <dgm:cxn modelId="{ED43C57E-D8AE-415D-9F4C-85996BDB1ACB}" type="presParOf" srcId="{E1A2D42B-9B58-BF40-B726-8A84A8C0175B}" destId="{5D6AFD70-E348-4744-89FA-10B29EC14AF2}" srcOrd="5" destOrd="0" presId="urn:microsoft.com/office/officeart/2005/8/layout/process5"/>
    <dgm:cxn modelId="{FD5E4B99-F57A-402C-8AA7-29079E3948B9}" type="presParOf" srcId="{5D6AFD70-E348-4744-89FA-10B29EC14AF2}" destId="{54CD6734-601D-604D-A693-B4E8692827E8}" srcOrd="0" destOrd="0" presId="urn:microsoft.com/office/officeart/2005/8/layout/process5"/>
    <dgm:cxn modelId="{15B396DC-F094-4A2E-A156-84B932962831}" type="presParOf" srcId="{E1A2D42B-9B58-BF40-B726-8A84A8C0175B}" destId="{8C8940A1-533A-F545-8835-319CA7050FAB}" srcOrd="6" destOrd="0" presId="urn:microsoft.com/office/officeart/2005/8/layout/process5"/>
    <dgm:cxn modelId="{8A627A0A-678F-469B-936A-6ED4E9ED8BDC}" type="presParOf" srcId="{E1A2D42B-9B58-BF40-B726-8A84A8C0175B}" destId="{FD817E64-90BE-6E4A-9337-F7C2263B13D2}" srcOrd="7" destOrd="0" presId="urn:microsoft.com/office/officeart/2005/8/layout/process5"/>
    <dgm:cxn modelId="{96B39750-CF33-4F26-99FE-01705DE60D2C}" type="presParOf" srcId="{FD817E64-90BE-6E4A-9337-F7C2263B13D2}" destId="{E6F7A282-8C2B-8C4E-9B37-AB20F36133A7}" srcOrd="0" destOrd="0" presId="urn:microsoft.com/office/officeart/2005/8/layout/process5"/>
    <dgm:cxn modelId="{C3826919-D8A3-47F0-8673-5827FE6444E1}" type="presParOf" srcId="{E1A2D42B-9B58-BF40-B726-8A84A8C0175B}" destId="{3C1A1DD4-8CAA-2048-8BB2-45E2C744EBF7}" srcOrd="8"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844F67-EB2A-D74B-9EED-D0FB4710BF73}">
      <dsp:nvSpPr>
        <dsp:cNvPr id="0" name=""/>
        <dsp:cNvSpPr/>
      </dsp:nvSpPr>
      <dsp:spPr>
        <a:xfrm>
          <a:off x="2690" y="270206"/>
          <a:ext cx="833921" cy="500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1" kern="1200"/>
            <a:t>测评前准备</a:t>
          </a:r>
        </a:p>
      </dsp:txBody>
      <dsp:txXfrm>
        <a:off x="17345" y="284861"/>
        <a:ext cx="804611" cy="471042"/>
      </dsp:txXfrm>
    </dsp:sp>
    <dsp:sp modelId="{AF2D1E45-A45C-894B-A36B-799A5A9FAD69}">
      <dsp:nvSpPr>
        <dsp:cNvPr id="0" name=""/>
        <dsp:cNvSpPr/>
      </dsp:nvSpPr>
      <dsp:spPr>
        <a:xfrm>
          <a:off x="909996" y="416976"/>
          <a:ext cx="176791" cy="20681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1" kern="1200"/>
        </a:p>
      </dsp:txBody>
      <dsp:txXfrm>
        <a:off x="909996" y="458338"/>
        <a:ext cx="123754" cy="124088"/>
      </dsp:txXfrm>
    </dsp:sp>
    <dsp:sp modelId="{55CCF885-682F-A444-BC5D-23D09F426D65}">
      <dsp:nvSpPr>
        <dsp:cNvPr id="0" name=""/>
        <dsp:cNvSpPr/>
      </dsp:nvSpPr>
      <dsp:spPr>
        <a:xfrm>
          <a:off x="1170179" y="270206"/>
          <a:ext cx="833921" cy="500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1" kern="1200"/>
            <a:t>人机对话</a:t>
          </a:r>
        </a:p>
        <a:p>
          <a:pPr lvl="0" algn="ctr" defTabSz="444500">
            <a:lnSpc>
              <a:spcPct val="90000"/>
            </a:lnSpc>
            <a:spcBef>
              <a:spcPct val="0"/>
            </a:spcBef>
            <a:spcAft>
              <a:spcPct val="35000"/>
            </a:spcAft>
          </a:pPr>
          <a:r>
            <a:rPr lang="zh-CN" altLang="en-US" sz="1000" b="1" kern="1200"/>
            <a:t>测评</a:t>
          </a:r>
        </a:p>
      </dsp:txBody>
      <dsp:txXfrm>
        <a:off x="1184834" y="284861"/>
        <a:ext cx="804611" cy="471042"/>
      </dsp:txXfrm>
    </dsp:sp>
    <dsp:sp modelId="{463DB3E9-1750-604D-906D-D13CA929E3B0}">
      <dsp:nvSpPr>
        <dsp:cNvPr id="0" name=""/>
        <dsp:cNvSpPr/>
      </dsp:nvSpPr>
      <dsp:spPr>
        <a:xfrm>
          <a:off x="2077485" y="416976"/>
          <a:ext cx="176791" cy="20681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1" kern="1200"/>
        </a:p>
      </dsp:txBody>
      <dsp:txXfrm>
        <a:off x="2077485" y="458338"/>
        <a:ext cx="123754" cy="124088"/>
      </dsp:txXfrm>
    </dsp:sp>
    <dsp:sp modelId="{57F3AE5A-D762-004D-AE57-DD33DCE07B71}">
      <dsp:nvSpPr>
        <dsp:cNvPr id="0" name=""/>
        <dsp:cNvSpPr/>
      </dsp:nvSpPr>
      <dsp:spPr>
        <a:xfrm>
          <a:off x="2337669" y="270206"/>
          <a:ext cx="833921" cy="500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1" kern="1200"/>
            <a:t>专家面询</a:t>
          </a:r>
        </a:p>
      </dsp:txBody>
      <dsp:txXfrm>
        <a:off x="2352324" y="284861"/>
        <a:ext cx="804611" cy="471042"/>
      </dsp:txXfrm>
    </dsp:sp>
    <dsp:sp modelId="{5D6AFD70-E348-4744-89FA-10B29EC14AF2}">
      <dsp:nvSpPr>
        <dsp:cNvPr id="0" name=""/>
        <dsp:cNvSpPr/>
      </dsp:nvSpPr>
      <dsp:spPr>
        <a:xfrm>
          <a:off x="3244975" y="416976"/>
          <a:ext cx="176791" cy="20681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1" kern="1200"/>
        </a:p>
      </dsp:txBody>
      <dsp:txXfrm>
        <a:off x="3244975" y="458338"/>
        <a:ext cx="123754" cy="124088"/>
      </dsp:txXfrm>
    </dsp:sp>
    <dsp:sp modelId="{8C8940A1-533A-F545-8835-319CA7050FAB}">
      <dsp:nvSpPr>
        <dsp:cNvPr id="0" name=""/>
        <dsp:cNvSpPr/>
      </dsp:nvSpPr>
      <dsp:spPr>
        <a:xfrm>
          <a:off x="3505159" y="270206"/>
          <a:ext cx="833921" cy="500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1" kern="1200">
              <a:solidFill>
                <a:schemeClr val="bg1"/>
              </a:solidFill>
            </a:rPr>
            <a:t>撰写总体与个体报告</a:t>
          </a:r>
        </a:p>
      </dsp:txBody>
      <dsp:txXfrm>
        <a:off x="3519814" y="284861"/>
        <a:ext cx="804611" cy="471042"/>
      </dsp:txXfrm>
    </dsp:sp>
    <dsp:sp modelId="{FD817E64-90BE-6E4A-9337-F7C2263B13D2}">
      <dsp:nvSpPr>
        <dsp:cNvPr id="0" name=""/>
        <dsp:cNvSpPr/>
      </dsp:nvSpPr>
      <dsp:spPr>
        <a:xfrm>
          <a:off x="4412465" y="416976"/>
          <a:ext cx="176791" cy="20681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b="1" kern="1200"/>
        </a:p>
      </dsp:txBody>
      <dsp:txXfrm>
        <a:off x="4412465" y="458338"/>
        <a:ext cx="123754" cy="124088"/>
      </dsp:txXfrm>
    </dsp:sp>
    <dsp:sp modelId="{3C1A1DD4-8CAA-2048-8BB2-45E2C744EBF7}">
      <dsp:nvSpPr>
        <dsp:cNvPr id="0" name=""/>
        <dsp:cNvSpPr/>
      </dsp:nvSpPr>
      <dsp:spPr>
        <a:xfrm>
          <a:off x="4672648" y="270206"/>
          <a:ext cx="833921" cy="5003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1" kern="1200"/>
            <a:t>汇报与反馈</a:t>
          </a:r>
        </a:p>
      </dsp:txBody>
      <dsp:txXfrm>
        <a:off x="4687303" y="284861"/>
        <a:ext cx="804611" cy="4710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0.24359</cdr:x>
      <cdr:y>0.68376</cdr:y>
    </cdr:from>
    <cdr:to>
      <cdr:x>0.92051</cdr:x>
      <cdr:y>0.8985</cdr:y>
    </cdr:to>
    <cdr:sp macro="" textlink="">
      <cdr:nvSpPr>
        <cdr:cNvPr id="2" name="椭圆 1"/>
        <cdr:cNvSpPr/>
      </cdr:nvSpPr>
      <cdr:spPr>
        <a:xfrm xmlns:a="http://schemas.openxmlformats.org/drawingml/2006/main">
          <a:off x="903793" y="1148862"/>
          <a:ext cx="2511580" cy="360808"/>
        </a:xfrm>
        <a:prstGeom xmlns:a="http://schemas.openxmlformats.org/drawingml/2006/main" prst="ellipse">
          <a:avLst/>
        </a:prstGeom>
        <a:noFill xmlns:a="http://schemas.openxmlformats.org/drawingml/2006/main"/>
        <a:ln xmlns:a="http://schemas.openxmlformats.org/drawingml/2006/main" w="952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zh-CN"/>
        </a:p>
      </cdr:txBody>
    </cdr:sp>
  </cdr:relSizeAnchor>
</c:userShapes>
</file>

<file path=word/drawings/drawing2.xml><?xml version="1.0" encoding="utf-8"?>
<c:userShapes xmlns:c="http://schemas.openxmlformats.org/drawingml/2006/chart">
  <cdr:relSizeAnchor xmlns:cdr="http://schemas.openxmlformats.org/drawingml/2006/chartDrawing">
    <cdr:from>
      <cdr:x>0.52174</cdr:x>
      <cdr:y>0.19919</cdr:y>
    </cdr:from>
    <cdr:to>
      <cdr:x>0.77053</cdr:x>
      <cdr:y>0.79675</cdr:y>
    </cdr:to>
    <cdr:sp macro="" textlink="">
      <cdr:nvSpPr>
        <cdr:cNvPr id="2" name="椭圆 1"/>
        <cdr:cNvSpPr/>
      </cdr:nvSpPr>
      <cdr:spPr>
        <a:xfrm xmlns:a="http://schemas.openxmlformats.org/drawingml/2006/main">
          <a:off x="2057403" y="466733"/>
          <a:ext cx="981066" cy="1400168"/>
        </a:xfrm>
        <a:prstGeom xmlns:a="http://schemas.openxmlformats.org/drawingml/2006/main" prst="ellipse">
          <a:avLst/>
        </a:prstGeom>
        <a:noFill xmlns:a="http://schemas.openxmlformats.org/drawingml/2006/main"/>
        <a:ln xmlns:a="http://schemas.openxmlformats.org/drawingml/2006/main" w="952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zh-CN"/>
        </a:p>
      </cdr:txBody>
    </cdr:sp>
  </cdr:relSizeAnchor>
</c:userShapes>
</file>

<file path=word/drawings/drawing3.xml><?xml version="1.0" encoding="utf-8"?>
<c:userShapes xmlns:c="http://schemas.openxmlformats.org/drawingml/2006/chart">
  <cdr:relSizeAnchor xmlns:cdr="http://schemas.openxmlformats.org/drawingml/2006/chartDrawing">
    <cdr:from>
      <cdr:x>0.30691</cdr:x>
      <cdr:y>0.24345</cdr:y>
    </cdr:from>
    <cdr:to>
      <cdr:x>0.43734</cdr:x>
      <cdr:y>0.4794</cdr:y>
    </cdr:to>
    <cdr:sp macro="" textlink="">
      <cdr:nvSpPr>
        <cdr:cNvPr id="2" name="椭圆 1"/>
        <cdr:cNvSpPr/>
      </cdr:nvSpPr>
      <cdr:spPr>
        <a:xfrm xmlns:a="http://schemas.openxmlformats.org/drawingml/2006/main">
          <a:off x="1143000" y="619125"/>
          <a:ext cx="485775" cy="600075"/>
        </a:xfrm>
        <a:prstGeom xmlns:a="http://schemas.openxmlformats.org/drawingml/2006/main" prst="ellipse">
          <a:avLst/>
        </a:prstGeom>
        <a:noFill xmlns:a="http://schemas.openxmlformats.org/drawingml/2006/main"/>
        <a:ln xmlns:a="http://schemas.openxmlformats.org/drawingml/2006/main" w="952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zh-CN"/>
        </a:p>
      </cdr:txBody>
    </cdr:sp>
  </cdr:relSizeAnchor>
</c:userShapes>
</file>

<file path=word/drawings/drawing4.xml><?xml version="1.0" encoding="utf-8"?>
<c:userShapes xmlns:c="http://schemas.openxmlformats.org/drawingml/2006/chart">
  <cdr:relSizeAnchor xmlns:cdr="http://schemas.openxmlformats.org/drawingml/2006/chartDrawing">
    <cdr:from>
      <cdr:x>0.21939</cdr:x>
      <cdr:y>0.18548</cdr:y>
    </cdr:from>
    <cdr:to>
      <cdr:x>0.34949</cdr:x>
      <cdr:y>0.45161</cdr:y>
    </cdr:to>
    <cdr:sp macro="" textlink="">
      <cdr:nvSpPr>
        <cdr:cNvPr id="2" name="椭圆 1"/>
        <cdr:cNvSpPr/>
      </cdr:nvSpPr>
      <cdr:spPr>
        <a:xfrm xmlns:a="http://schemas.openxmlformats.org/drawingml/2006/main">
          <a:off x="819158" y="438140"/>
          <a:ext cx="485768" cy="628659"/>
        </a:xfrm>
        <a:prstGeom xmlns:a="http://schemas.openxmlformats.org/drawingml/2006/main" prst="ellipse">
          <a:avLst/>
        </a:prstGeom>
        <a:noFill xmlns:a="http://schemas.openxmlformats.org/drawingml/2006/main"/>
        <a:ln xmlns:a="http://schemas.openxmlformats.org/drawingml/2006/main" w="952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endParaRPr lang="zh-CN"/>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545D6-9407-4E28-AE32-51C66588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3611</Words>
  <Characters>20583</Characters>
  <Application>Microsoft Office Word</Application>
  <DocSecurity>0</DocSecurity>
  <Lines>171</Lines>
  <Paragraphs>48</Paragraphs>
  <ScaleCrop>false</ScaleCrop>
  <Company>Lenovo</Company>
  <LinksUpToDate>false</LinksUpToDate>
  <CharactersWithSpaces>24146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北京市供销合作总社中青年干部人才</dc:title>
  <dc:creator>litty</dc:creator>
  <cp:lastModifiedBy>Trela</cp:lastModifiedBy>
  <cp:revision>10</cp:revision>
  <cp:lastPrinted>2014-11-01T12:37:00Z</cp:lastPrinted>
  <dcterms:created xsi:type="dcterms:W3CDTF">2014-11-03T07:19:00Z</dcterms:created>
  <dcterms:modified xsi:type="dcterms:W3CDTF">2015-02-09T08:43:00Z</dcterms:modified>
</cp:coreProperties>
</file>