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1</w:t>
      </w:r>
      <w:br/>
      <w:r>
        <w:rPr>
          <w:sz w:val="28"/>
          <w:szCs w:val="28"/>
          <w:b/>
        </w:rPr>
        <w:t xml:space="preserve">性    别： 女</w:t>
      </w:r>
      <w:br/>
      <w:r>
        <w:rPr>
          <w:sz w:val="28"/>
          <w:szCs w:val="28"/>
          <w:b/>
        </w:rPr>
        <w:t xml:space="preserve">出生年月： 1970-01-01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2016-06-17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判断与决策能力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体质精力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执着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人际关系调节水平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领导能力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纪律性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表现性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诚信度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1（女）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实际完成时间：26秒</w:t>
      </w:r>
    </w:p>
    <w:p>
      <w:pPr>
        <w:pStyle w:val="Heading2"/>
      </w:pPr>
      <w:bookmarkStart w:id="3" w:name="_Toc3"/>
      <w:r>
        <w:t>工作经历</w:t>
      </w:r>
      <w:bookmarkEnd w:id="3"/>
    </w:p>
    <w:p>
      <w:pPr>
        <w:spacing w:line="360" w:lineRule="auto"/>
      </w:pPr>
      <w:r>
        <w:rPr>
          <w:sz w:val="28"/>
          <w:szCs w:val="28"/>
        </w:rPr>
        <w:t xml:space="preserve">空</w:t>
      </w:r>
    </w:p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测试要求3小时，以26秒完成，1比正常快近二分之一，且回答真实（掩饰性系数低于平均水平），说明其阅读不仅快且准确。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4%，良好率为7%，中为11%，差为79%，综合发展潜质为差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9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判断与决策能力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本项内容共由8项指标构成，满分10分。根据得分的高低排序，分析1得分排在前三项具体特点为：</w:t>
            </w:r>
            <w:r>
              <w:rPr>
                <w:sz w:val="28"/>
                <w:szCs w:val="28"/>
                <w:b/>
              </w:rPr>
              <w:t xml:space="preserve">一是感情丰富，有时凭良好的直觉做出有力的判断；二是果断独立，有气魄，会主动寻找机会施展自己的才华；三是具有较强的创新精神，能打破常规出奇制胜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0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体质精力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本项内容共由8项指标构成，满分10分。根据得分的高低排序，分析1得分排在前三项具体特点为：</w:t>
            </w:r>
            <w:r>
              <w:rPr>
                <w:sz w:val="28"/>
                <w:szCs w:val="28"/>
                <w:b/>
              </w:rPr>
              <w:t xml:space="preserve">一是明确所在岗位的权力和义务，善于抓住重点，做事有始有终，直到顺利完成；二是身体情况良好，自我感觉没有重大疾病倾向；三是对事情充满热情，精力充沛，尽心尽力去做好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1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执着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本项内容共由11项指标构成，满分10分。根据得分的高低排序，分析1得分排在前三项具体特点为：</w:t>
            </w:r>
            <w:r>
              <w:rPr>
                <w:sz w:val="28"/>
                <w:szCs w:val="28"/>
                <w:b/>
              </w:rPr>
              <w:t xml:space="preserve">一是在工作中能够坚持自己的观点，不易妥协；二是能够接纳不同的观点和意见，理智分析处理事情；三是与人沟通时谦逊恭顺，能够顺从领导的安排与部署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2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人际关系调节水平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本项内容共由12项指标构成，满分10分。根据得分的高低排序，分析1得分排在前三项具体特点为：</w:t>
            </w:r>
            <w:r>
              <w:rPr>
                <w:sz w:val="28"/>
                <w:szCs w:val="28"/>
                <w:b/>
              </w:rPr>
              <w:t xml:space="preserve">一是能正确处理个人与社会的相互关系，在社交时能应付自如；二是遇事不喜欢争执，比较随和，人际关系一般处理得比较好；三是富有较强的怜弱心理，能够大方帮助有困难的朋友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3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领导能力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本项内容共由5项指标构成，满分10分。根据得分的高低排序，分析1得分排在前三项具体特点为：</w:t>
            </w:r>
            <w:r>
              <w:rPr>
                <w:sz w:val="28"/>
                <w:szCs w:val="28"/>
                <w:b/>
              </w:rPr>
              <w:t xml:space="preserve">一是从全局的利益出发，做出有前瞻性的决策；二是不为传统习惯和世俗偏见左右，敢于标新立异提出独到见解；三是指通过协调各部门关系，有效合理地组织起来实现计划目标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4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纪律性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本项内容共由8项指标构成，满分10分。根据得分的由低到高排序，分析1得分偏低的原因为：</w:t>
            </w:r>
            <w:r>
              <w:rPr>
                <w:sz w:val="28"/>
                <w:szCs w:val="28"/>
                <w:b/>
              </w:rPr>
              <w:t xml:space="preserve">一是宽容性较差，面对多种意见时难以遵守组织约定；二是自制能力不足，无法较好的控制自己的言行举止，自我调节水平低；三是责任感不足，社会化程度不足，不能很好地接纳社会中的不同现象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5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表现性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本项内容共由9项指标构成，满分10分。根据得分的由低到高排序，分析1得分偏低的原因为：</w:t>
            </w:r>
            <w:r>
              <w:rPr>
                <w:sz w:val="28"/>
                <w:szCs w:val="28"/>
                <w:b/>
              </w:rPr>
              <w:t xml:space="preserve">一对目前的生活不满，经常在别人面前抱怨；二是自己的想法和见解通常与大多人一致，创新能力欠缺；三是不太注重别人对自己的看法， 不会在人前过于表现自己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6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诚信度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本项内容共由7项指标构成，满分10分。根据得分的由低到高排序，分析1得分偏低的原因为：</w:t>
            </w:r>
            <w:r>
              <w:rPr>
                <w:sz w:val="28"/>
                <w:szCs w:val="28"/>
                <w:b/>
              </w:rPr>
              <w:t xml:space="preserve">一是同样的事情面对不同人的时候，行为有异，容易给人前后不一的感觉；二是工作中表现的责任感不强，做事有时会因困难阻挠无法进行，而不去向他人求助；三是自制力强，能够严格约束自己的一言一行，但有时让人感觉不是特别诚实可信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7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18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1</w:t>
      </w:r>
      <w:r>
        <w:rPr>
          <w:sz w:val="28"/>
          <w:szCs w:val="28"/>
        </w:rPr>
        <w:t xml:space="preserve">面对困难能坚持不懈，能持之以恒；喜欢参加群体活动，善于与人交流、融入团体；敢于承担风险，抗压能力强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1</w:t>
      </w:r>
      <w:r>
        <w:rPr>
          <w:sz w:val="28"/>
          <w:szCs w:val="28"/>
        </w:rPr>
        <w:t xml:space="preserve">在工作中能很好的影响和带动他人的步调，主动推进工作顺利进行；对待工作能表现出高积极性和专注度，做事有始有终，力求尽善尽美；富有团队精神，乐于在团队中体现自我价值，并为团队做出自己的贡献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1</w:t>
      </w:r>
      <w:r>
        <w:rPr>
          <w:sz w:val="28"/>
          <w:szCs w:val="28"/>
        </w:rPr>
        <w:t xml:space="preserve">身体素质良好，有较好的精神面貌对待工作；能够很好地分析事物之间的逻辑关系，并进行归纳；在工作中注重听取各方意见，具有较强的沟通和综合协调能力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1</w:t>
      </w:r>
      <w:r>
        <w:rPr>
          <w:sz w:val="28"/>
          <w:szCs w:val="28"/>
        </w:rPr>
        <w:t xml:space="preserve">拥有较强的判断和决策能力，非常果断；能够合理地运用团队人员的特长，充分发挥其优势，组织和分配工作；创新能力强，在工作中能够独立完成工作且有较高的质量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19"/>
      <w:footerReference w:type="default" r:id="rId20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5C9DC137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header" Target="header1.xml"/><Relationship Id="rId2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2016-06-17T13:55:45+08:00</dcterms:created>
  <dcterms:modified xsi:type="dcterms:W3CDTF">2016-06-17T13:55:45+08:00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