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李国荣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1980-03-28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李国荣（女）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北京农学院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实际完成时间：1小时56分12秒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昌平区农委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区农委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工会主席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2015.4-至今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测试要求3小时，以1小时56分12秒完成，李国荣比正常快近三分之一，且回答不真实（掩饰性系数高于平均水平），说明其阅读虽然快但不准确。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46%，良好率为43%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本项内容共由8项指标构成，满分10分。根据得分的高低排序，分析李国荣得分排在前三项具体特点为：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一是身体健康，思维活跃，精力旺盛；二是知道所做事情的意义所在，能自始至终努力完成；三是心态稳重，性情温和，善于自我控制，即使生气也能很快平静下来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本项内容共由10项指标构成，满分10分。根据得分的高低排序，分析李国荣得分排在前三项具体特点为：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一是智力水平高，学习能力和理解能力较强，乐意在团队中发挥自己的作用；二是思维敏捷，具有良好的观察力、分析能力和推理能力；三是做事尽力，不偷懒，重视智力活动和智力成就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本项内容共由7项指标构成，满分10分。根据得分的高低排序，分析李国荣得分排在前三项具体特点为：</w:t>
            </w:r>
            <w:r>
              <w:rPr>
                <w:sz w:val="28"/>
                <w:szCs w:val="28"/>
                <w:b/>
              </w:rPr>
              <w:t xml:space="preserve">一是做事喜欢具有组织性，在进行工作之前要详细地计划，使得整个事情井然有序；二是具有独立判断能力，做事比较果断，不迟延拖沓；三是工作中一丝不苟，遇到问题能够较好地解决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本项内容共由12项指标构成，满分10分。根据得分的高低排序，分析李国荣得分排在前三项具体特点为：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一是所承担工作中遇到问题思维比较清晰，能采取措施加以有效解决；二是在团队当中乐于指导或领导他人，并能起到很好的影响作用；三是善于透过现象看本质，能够从信息中提炼出规律性的东西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本项内容共由10项指标构成，满分10分。根据得分的高低排序，分析李国荣得分排在前三项具体特点为：</w:t>
            </w:r>
            <w:r>
              <w:rPr>
                <w:sz w:val="28"/>
                <w:szCs w:val="28"/>
                <w:b/>
              </w:rPr>
              <w:t xml:space="preserve">一是能够克服消极情绪的干扰，并合理安排自己的行为；二是心理稳定性强，遇事能够平和对待，较沉稳；三是心态健康，在面对工作生活中遇到的困难能够较为冷静地对待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本项内容共由11项指标构成，满分10分。根据得分的由低到高排序，分析李国荣得分偏低的原因为：</w:t>
            </w:r>
            <w:r>
              <w:rPr>
                <w:sz w:val="28"/>
                <w:szCs w:val="28"/>
                <w:b/>
              </w:rPr>
              <w:t xml:space="preserve">一是为人较为低调，不太喜欢成为别人注意的中心；二是有时比较保守，过于循规蹈矩，在尝试探求或学习新的事物上表现一般；三是有时会出现完成了任务，但自我展示方面有一定的难度或不匹配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本项内容共由13项指标构成，满分10分。根据得分的由低到高排序，分析李国荣得分偏低的原因为：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一是通常无猜忌，不喜欢与人竞争，顺应合作，但是竞争性不足；二是工作中不讲究方式方法，不善于探索和创新；三是沟通能力较差，从外界获取的新信息量不够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本项内容共由11项指标构成，满分10分。根据得分的由低到高排序，分析李国荣得分偏低的原因为：</w:t>
            </w:r>
            <w:r>
              <w:rPr>
                <w:sz w:val="28"/>
                <w:szCs w:val="28"/>
                <w:b/>
              </w:rPr>
              <w:t xml:space="preserve">一是对与自己相反的意见通常比较缄默，有时会隐藏自己内心真实的想法；二是工作中独立性不够，做事喜欢依赖他人，遵循他人的观点；三是工作中有时会为了避免矛盾的产生，对一些问题采用退让的策略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李国荣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李国荣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李国荣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李国荣</w:t>
      </w:r>
      <w:r>
        <w:rPr>
          <w:sz w:val="28"/>
          <w:szCs w:val="28"/>
        </w:rPr>
        <w:t xml:space="preserve">拥有较强的判断和决策能力，非常果断；在工作中想法和点子很多，善于随机应变；有一定的组织管理能力，做事情有计划，严格地坚持自己的规划执行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19"/>
      <w:footerReference w:type="default" r:id="rId1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2AE9D6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header" Target="header1.xml"/><Relationship Id="rId1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2016-06-23T09:26:46+08:00</dcterms:created>
  <dcterms:modified xsi:type="dcterms:W3CDTF">2016-06-23T09:26:46+08:00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