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杨光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1983-11-16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2016-07-14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杨光（男）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中国人民大学硕士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实际完成时间：1小时46分30秒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北京市基础设施土地整理储备有限公司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部门副经理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2012.10-今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测试要求3小时，以1小时46分30秒完成，杨光比正常快近三分之一，且回答真实（掩饰性系数低于平均水平），说明其阅读不仅快且准确。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43%，良好率为25%，中为18%，差为14%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本项内容共由8项指标构成，满分10分。根据得分的高低排序，分析杨光得分排在前三项具体特点为：</w:t>
            </w:r>
            <w:r>
              <w:rPr>
                <w:sz w:val="28"/>
                <w:szCs w:val="28"/>
                <w:b/>
              </w:rPr>
              <w:t xml:space="preserve">一是知道自己内心的需求，了解所做事情的意义，不会重复做无用功；二是身体素质良好，有较好的精神面貌对待工作；三是对事情充满热情，精力充沛，尽心尽力去做好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聪慧度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本项内容共由10项指标构成，满分10分。根据得分的高低排序，分析杨光得分排在前三项具体特点为：</w:t>
            </w:r>
            <w:r>
              <w:rPr>
                <w:sz w:val="28"/>
                <w:szCs w:val="28"/>
                <w:b/>
              </w:rPr>
              <w:t xml:space="preserve">一是智力水平较高，具有良好的观察力、分析能力和推理能力；二是学习能力较强，可以迅速将学习的知识运用在工作中；三是对知识能够快速吸收应用，知识面较为广阔，富有创造性思想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归纳能力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本项内容共由12项指标构成，满分10分。根据得分的高低排序，分析杨光得分排在前三项具体特点为：</w:t>
            </w:r>
            <w:r>
              <w:rPr>
                <w:sz w:val="28"/>
                <w:szCs w:val="28"/>
                <w:b/>
              </w:rPr>
              <w:t xml:space="preserve">一是归纳能力良好，能从现象中提炼信息、概括大意，得出自己的结论；二是能够将周围资源进行整合，提炼出有价值的信息辅助工作的完成；三是重视团队合作，责任心强，善于抓住机会扩大影响力，积极做好工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分析能力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本项内容共由11项指标构成，满分10分。根据得分的高低排序，分析杨光得分排在前三项具体特点为：</w:t>
            </w:r>
            <w:r>
              <w:rPr>
                <w:sz w:val="28"/>
                <w:szCs w:val="28"/>
                <w:b/>
              </w:rPr>
              <w:t xml:space="preserve">一是工作认真踏实，虚心好学，不断取得进步和新的成绩；二是遇到问题出现的时候，能先从自我的角度出发分析和解决问题；三是做事喜欢从一而终，从头至尾的专注于做事情，不受外界干扰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判断与决策能力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本项内容共由8项指标构成，满分10分。根据得分的高低排序，分析杨光得分排在前三项具体特点为：</w:t>
            </w:r>
            <w:r>
              <w:rPr>
                <w:sz w:val="28"/>
                <w:szCs w:val="28"/>
                <w:b/>
              </w:rPr>
              <w:t xml:space="preserve">一是当机立断，自认为应该做的事情会立刻投入，行动力强；二是感情丰富，有时凭良好的直觉做出有力的判断；三是办事具有计划性、组织性，工作和生活井然有序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容纳性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本项内容共由10项指标构成，满分10分。根据得分的由低到高排序，分析杨光得分偏低的原因为：</w:t>
            </w:r>
            <w:r>
              <w:rPr>
                <w:sz w:val="28"/>
                <w:szCs w:val="28"/>
                <w:b/>
              </w:rPr>
              <w:t xml:space="preserve">一是自己的想法容易受他人影响，当自己观点和他人观点不一致时，往往会犹豫不决；二是在工作中不善于与他人合作，有时过于注重工作结果而忽视了与朋友的联系；三是有时考虑问题过于理性，对人显得较为僵硬，缺乏同情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社交水平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本项内容共由12项指标构成，满分10分。根据得分的由低到高排序，分析杨光得分偏低的原因为：</w:t>
            </w:r>
            <w:r>
              <w:rPr>
                <w:sz w:val="28"/>
                <w:szCs w:val="28"/>
                <w:b/>
              </w:rPr>
              <w:t xml:space="preserve">一是不善于表达自己的观点和看法，容易人云亦云，不够执着；二是与人交往的主动性不强，应积极参加团队建设活动；三是不能正确地认识自己以及外界对自我的影响，较难保持心态协调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人际关系调节水平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本项内容共由12项指标构成，满分10分。根据得分的由低到高排序，分析杨光得分偏低的原因为：</w:t>
            </w:r>
            <w:r>
              <w:rPr>
                <w:sz w:val="28"/>
                <w:szCs w:val="28"/>
                <w:b/>
              </w:rPr>
              <w:t xml:space="preserve">一是遇事不愿与人沟通和请教，容易留下拒人于千里之外的印象；二是喜欢独立自主做事，有时不太听从别人的意见，在遇到困难和问题时不喜欢从别人那里寻求帮助；三是反应和适应性较弱，不能很快融入新的团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杨光</w:t>
      </w:r>
      <w:r>
        <w:rPr>
          <w:sz w:val="28"/>
          <w:szCs w:val="28"/>
        </w:rPr>
        <w:t xml:space="preserve">对外界变化反应比较敏感，适应环境能力强；心理健康，待人随和，用真心和热情去对待他人；情绪稳定，工作认真，能通过自己的不断努力达到预期目标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杨光</w:t>
      </w:r>
      <w:r>
        <w:rPr>
          <w:sz w:val="28"/>
          <w:szCs w:val="28"/>
        </w:rPr>
        <w:t xml:space="preserve">在工作中能很好的影响和带动他人的步调，主动推进工作顺利进行；做事言行一致，坚持不懈，勇于克服困难；对待工作能表现出高积极性和专注度，做事有始有终，力求尽善尽美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杨光</w:t>
      </w:r>
      <w:r>
        <w:rPr>
          <w:sz w:val="28"/>
          <w:szCs w:val="28"/>
        </w:rPr>
        <w:t xml:space="preserve">学习能力较强，可以迅速将学习的知识运用在工作中；身体素质良好，有较好的精神面貌对待工作；在工作中注重听取各方意见，具有较强的沟通和综合协调能力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杨光</w:t>
      </w:r>
      <w:r>
        <w:rPr>
          <w:sz w:val="28"/>
          <w:szCs w:val="28"/>
        </w:rPr>
        <w:t xml:space="preserve">拥有较强的判断和决策能力，非常果断；在工作中想法和点子很多，善于随机应变；能够合理地运用团队人员的特长，充分发挥其优势，组织和分配工作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9"/>
      <w:footerReference w:type="default" r:id="rId4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6C275A6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header" Target="header1.xml"/><Relationship Id="rId4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2016-07-15T00:53:44+08:00</dcterms:created>
  <dcterms:modified xsi:type="dcterms:W3CDTF">2016-07-15T00:53:44+08:00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