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马硕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1986-11-24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马硕（男）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首都经济贸易大学经济学学士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实际完成时间：1小时20分16秒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党群工作部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高级主管/团委书记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2016.07-今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测试要求3小时，以1小时20分16秒完成，马硕比正常快近二分之一，且回答真实（掩饰性系数低于平均水平），说明其阅读不仅快且准确。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32%，良好率为39%，中为21%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本项内容共由10项指标构成，满分10分。根据得分的高低排序，分析马硕得分排在前三项具体特点为：</w:t>
            </w:r>
            <w:r>
              <w:rPr>
                <w:sz w:val="28"/>
                <w:szCs w:val="28"/>
                <w:b/>
              </w:rPr>
              <w:t xml:space="preserve">一是性格活泼，工作热情高，对组织环境等满意；二是活泼开朗，与人为善，思想积极向上；三是思维细腻，待人真诚，能够发现细微问题并及时进行解决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本项内容共由8项指标构成，满分10分。根据得分的高低排序，分析马硕得分排在前三项具体特点为：</w:t>
            </w:r>
            <w:r>
              <w:rPr>
                <w:sz w:val="28"/>
                <w:szCs w:val="28"/>
                <w:b/>
              </w:rPr>
              <w:t xml:space="preserve">一是身体素质好，很少有不适感，很少生病；二是做事能够从内心的需求出发，明白事情的意义所在；三是对外界事物的变化感受力强，反应灵敏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社交水平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本项内容共由12项指标构成，满分10分。根据得分的高低排序，分析马硕得分排在前三项具体特点为：</w:t>
            </w:r>
            <w:r>
              <w:rPr>
                <w:sz w:val="28"/>
                <w:szCs w:val="28"/>
                <w:b/>
              </w:rPr>
              <w:t xml:space="preserve">一是在社交场合能够轻松自如的应对，表现大方得体；二是遇事乐于与朋友合作，与朋友有福同享，有难同当，喜欢与朋友保持密切的联系；三是信赖随和，较少怀疑别人的动机与言行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心理健康水平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本项内容共由10项指标构成，满分10分。根据得分的高低排序，分析马硕得分排在前三项具体特点为：</w:t>
            </w:r>
            <w:r>
              <w:rPr>
                <w:sz w:val="28"/>
                <w:szCs w:val="28"/>
                <w:b/>
              </w:rPr>
              <w:t xml:space="preserve">一是生活和工作中心态平和，积极乐观；二是做事松弛有度，待人和做事都很有信心；三是具有良好的心态，知足常乐，对目前的工作胜任，生活满意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归纳能力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本项内容共由12项指标构成，满分10分。根据得分的高低排序，分析马硕得分排在前三项具体特点为：</w:t>
            </w:r>
            <w:r>
              <w:rPr>
                <w:sz w:val="28"/>
                <w:szCs w:val="28"/>
                <w:b/>
              </w:rPr>
              <w:t xml:space="preserve">一是有较强的资源协调和整合能力，通过自己专业知识的积累，能够让资源效用最大化；二是工作中注重听取各方意见，具有较强的沟通和综合协调能力；三是试图成为团队领导者，通过影响他人来将不同类型的因素整合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工作态度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本项内容共由7项指标构成，满分10分。根据得分的由低到高排序，分析马硕得分偏低的原因为：</w:t>
            </w:r>
            <w:r>
              <w:rPr>
                <w:sz w:val="28"/>
                <w:szCs w:val="28"/>
                <w:b/>
              </w:rPr>
              <w:t xml:space="preserve">一是独立工作的能力有待提升，有时需要他人的监督与帮助；二是在与他人沟通时，有时掌握不好火候，不能很好的控制自己的情绪；三是在进行工作之前往往没有事先制定计划的习惯，总是想起一件做一件，缺乏系统性，做事之前计划性和组织性不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分析能力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本项内容共由11项指标构成，满分10分。根据得分的由低到高排序，分析马硕得分偏低的原因为：</w:t>
            </w:r>
            <w:r>
              <w:rPr>
                <w:sz w:val="28"/>
                <w:szCs w:val="28"/>
                <w:b/>
              </w:rPr>
              <w:t xml:space="preserve">一是有时对人或事盲目随从，缺乏理性判断和怀疑精神；二是做事追求稳妥，创新少，有时比较保守；三是缺乏学习的动力，专业技能及专业知识有待进一步提高完善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聪慧度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本项内容共由10项指标构成，满分10分。根据得分的由低到高排序，分析马硕得分偏低的原因为：</w:t>
            </w:r>
            <w:r>
              <w:rPr>
                <w:sz w:val="28"/>
                <w:szCs w:val="28"/>
                <w:b/>
              </w:rPr>
              <w:t xml:space="preserve">一是做事很精明，但有时不善于盘算，不能系统的考虑任务的计划性；二是做事过于拘泥于传统和规范，遇事不能随机应变；三是有时做事不够干练，显得效能不高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马硕</w:t>
      </w:r>
      <w:r>
        <w:rPr>
          <w:sz w:val="28"/>
          <w:szCs w:val="28"/>
        </w:rPr>
        <w:t xml:space="preserve">性格积极向上，乐于助人；心理健康，待人随和，用真心和热情去对待他人；敢于承担风险，抗压能力强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马硕</w:t>
      </w:r>
      <w:r>
        <w:rPr>
          <w:sz w:val="28"/>
          <w:szCs w:val="28"/>
        </w:rPr>
        <w:t xml:space="preserve">富有团队精神，乐于在团队中体现自我价值，并为团队做出自己的贡献；做事言行一致，坚持不懈，勇于克服困难；对待工作能表现出高积极性和专注度，做事有始有终，力求尽善尽美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马硕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马硕</w:t>
      </w:r>
      <w:r>
        <w:rPr>
          <w:sz w:val="28"/>
          <w:szCs w:val="28"/>
        </w:rPr>
        <w:t xml:space="preserve">注重与他人交流和沟通，具有较强的社交能力；有一定的组织管理能力，做事情有计划，严格地坚持自己的规划执行；能够合理地运用团队人员的特长，充分发挥其优势，组织和分配工作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9"/>
      <w:footerReference w:type="default" r:id="rId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3007553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header" Target="header1.xml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2016-07-12T21:51:28+08:00</dcterms:created>
  <dcterms:modified xsi:type="dcterms:W3CDTF">2016-07-12T21:51:28+08:00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