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程强云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1986-03-18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程强云（男）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北京大学管理学学士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实际完成时间：2小时9分50秒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财务管理部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预算管理岗高级主管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2016.03-至今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财务管理部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经营管理岗主管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2013.08-2016.03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安永华明会计师事务所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金融组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高级审计师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2009.10-2013.08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测试要求3小时，以2小时9分50秒完成，程强云比正常快近三分之一，且回答不真实（掩饰性系数高于平均水平），说明其阅读虽然快但不准确。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79%，良好率为14%，中为7%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聪慧度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本项内容共由10项指标构成，满分10分。根据得分的高低排序，分析程强云得分排在前三项具体特点为：</w:t>
            </w:r>
            <w:r>
              <w:rPr>
                <w:sz w:val="28"/>
                <w:szCs w:val="28"/>
                <w:b/>
              </w:rPr>
              <w:t xml:space="preserve">一是先天智力条件比较好，若加后天的努力与勤奋，将具有很好的发展潜力；二是对知识能够快速吸收应用，知识面较为广阔，富有创造性思想；三是思维敏捷，具有良好的观察力、分析能力和推理能力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本项内容共由8项指标构成，满分10分。根据得分的高低排序，分析程强云得分排在前三项具体特点为：</w:t>
            </w:r>
            <w:r>
              <w:rPr>
                <w:sz w:val="28"/>
                <w:szCs w:val="28"/>
                <w:b/>
              </w:rPr>
              <w:t xml:space="preserve">一是为人直爽，做事果断，敢于承担风险，能够为了自己的目标而克服困难；二是做事喜欢从头到尾，不喜欢半途而废，对于工作有想法有见地；三是办事具有计划性、组织性，工作和生活井然有序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本项内容共由12项指标构成，满分10分。根据得分的高低排序，分析程强云得分排在前三项具体特点为：</w:t>
            </w:r>
            <w:r>
              <w:rPr>
                <w:sz w:val="28"/>
                <w:szCs w:val="28"/>
                <w:b/>
              </w:rPr>
              <w:t xml:space="preserve">一是具有较好的逻辑推理能力，对事情的来龙去脉能进行合理的推测和估计；二是比较善于对信息和资源的整合，为了达成工作目标能综合选择和利用有利因素；三是学习能力强，善于归纳总结，专业方面有一定的造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分析能力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本项内容共由11项指标构成，满分10分。根据得分的高低排序，分析程强云得分排在前三项具体特点为：</w:t>
            </w:r>
            <w:r>
              <w:rPr>
                <w:sz w:val="28"/>
                <w:szCs w:val="28"/>
                <w:b/>
              </w:rPr>
              <w:t xml:space="preserve">一是能够独立地处理事务，果断执行，不迟延拖沓；二是遇到问题出现的时候，能先从自我的角度出发分析和解决问题；三是有自己对事情的观察和分析，问题基本上能靠自己的能力解决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体质精力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本项内容共由8项指标构成，满分10分。根据得分的高低排序，分析程强云得分排在前三项具体特点为：</w:t>
            </w:r>
            <w:r>
              <w:rPr>
                <w:sz w:val="28"/>
                <w:szCs w:val="28"/>
                <w:b/>
              </w:rPr>
              <w:t xml:space="preserve">一是身体素质好，很少有不适感，很少生病；二是做事能够从内心的需求出发，明白事情的意义所在；三是对事情充满热情，精力充沛，尽心尽力去做好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本项内容共由12项指标构成，满分10分。根据得分的由低到高排序，分析程强云得分偏低的原因为：</w:t>
            </w:r>
            <w:r>
              <w:rPr>
                <w:sz w:val="28"/>
                <w:szCs w:val="28"/>
                <w:b/>
              </w:rPr>
              <w:t xml:space="preserve">一是有时在工作中遇到问题时会与人争执，并将责任推给别人；二是对团队中的成员关心程度不够，需要增加同情心，尽自己可能的为他人排忧解难；三是遇事比较喜欢单打独斗，不愿与人合作；过于独立，不愿与他人保持密切的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本项内容共由10项指标构成，满分10分。根据得分的由低到高排序，分析程强云得分偏低的原因为：</w:t>
            </w:r>
            <w:r>
              <w:rPr>
                <w:sz w:val="28"/>
                <w:szCs w:val="28"/>
                <w:b/>
              </w:rPr>
              <w:t xml:space="preserve">一是通常无猜忌，不喜欢与人竞争，顺应合作，但是略显竞争性不足；二是独立思考性过强导致不愿意接受他人的领导，有时不能很好地融入团队；三是不太愿意与人交流沟通，交往能力有待提高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社交水平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本项内容共由12项指标构成，满分10分。根据得分的由低到高排序，分析程强云得分偏低的原因为：</w:t>
            </w:r>
            <w:r>
              <w:rPr>
                <w:sz w:val="28"/>
                <w:szCs w:val="28"/>
                <w:b/>
              </w:rPr>
              <w:t xml:space="preserve">一是对与自己相反的意见经常进行反驳，不考虑别人的心理承受能力；二是做事比较严肃、审慎，喜欢独处，很少主动与人沟通；三是与外界接触的机会比较少，且参加的活动比较少，性格有些内敛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程强云</w:t>
      </w:r>
      <w:r>
        <w:rPr>
          <w:sz w:val="28"/>
          <w:szCs w:val="28"/>
        </w:rPr>
        <w:t xml:space="preserve">敢于承担风险，抗压能力强；对外界变化反应比较敏感，适应环境能力强；性格积极向上，乐于助人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程强云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程强云</w:t>
      </w:r>
      <w:r>
        <w:rPr>
          <w:sz w:val="28"/>
          <w:szCs w:val="28"/>
        </w:rPr>
        <w:t xml:space="preserve">学习能力较强，可以迅速将学习的知识运用在工作中；在工作中注重听取各方意见，具有较强的沟通和综合协调能力；能够很好地分析事物之间的逻辑关系，并进行归纳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程强云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3"/>
      <w:footerReference w:type="default" r:id="rId3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45AB12A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header" Target="header1.xml"/><Relationship Id="rId3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2016-07-12T21:42:01+08:00</dcterms:created>
  <dcterms:modified xsi:type="dcterms:W3CDTF">2016-07-12T21:42:01+08:00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