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高岳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1983-07-26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高岳（男）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中国人民大学无学位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实际完成时间：2小时24分45秒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北京京密投资有限公司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征地拆迁部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2014.01-今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测试要求3小时，以2小时24分45秒完成，高岳在规定时间内完成，且回答真实（掩饰性系数低于平均水平），说明其阅读不仅快且准确。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25%，中为18%，差为25%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分析能力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本项内容共由11项指标构成，满分10分。根据得分的高低排序，分析高岳得分排在前三项具体特点为：</w:t>
            </w:r>
            <w:r>
              <w:rPr>
                <w:sz w:val="28"/>
                <w:szCs w:val="28"/>
                <w:b/>
              </w:rPr>
              <w:t xml:space="preserve">一是有很好的资源整合能力，能灵活选择并充分利用复杂的信息为工作目标服务；二是思维活跃，喜欢用新观念与新工具来分析问题的优劣势；三是智商较高，具有较强的观察和分析能力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工作作风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本项内容共由7项指标构成，满分10分。根据得分的高低排序，分析高岳得分排在前三项具体特点为：</w:t>
            </w:r>
            <w:r>
              <w:rPr>
                <w:sz w:val="28"/>
                <w:szCs w:val="28"/>
                <w:b/>
              </w:rPr>
              <w:t xml:space="preserve">一是具有较高的先天条件，能够得心应手的完成工作；二是工作中表现果断，对工作有信心，能够坚决执行；三是平时严于律己，做事言行一致，坚持不懈，勇于克服困难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聪慧度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本项内容共由10项指标构成，满分10分。根据得分的高低排序，分析高岳得分排在前三项具体特点为：</w:t>
            </w:r>
            <w:r>
              <w:rPr>
                <w:sz w:val="28"/>
                <w:szCs w:val="28"/>
                <w:b/>
              </w:rPr>
              <w:t xml:space="preserve">一是乐于钻研，反映灵敏，善于发现和解决问题；二是具有良好成功潜力，在实操方面有自己独特的优势；三是学习能力较强，有较大的培养价值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本项内容共由12项指标构成，满分10分。根据得分的高低排序，分析高岳得分排在前三项具体特点为：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一是具有较强的协调指挥能力，能够化解矛盾，变消极因素为积极因素；二是重视团队合作，责任心强，善于抓住机会扩大影响力，积极做好工作；三是做事独立，能够当机立断，迅速将不同资源进行归纳整理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应变能力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本项内容共由9项指标构成，满分10分。根据得分的高低排序，分析高岳得分排在前三项具体特点为：</w:t>
            </w:r>
            <w:r>
              <w:rPr>
                <w:sz w:val="28"/>
                <w:szCs w:val="28"/>
                <w:b/>
              </w:rPr>
              <w:t xml:space="preserve">一是思维活跃，想象力丰富，对周围环境的感知能力较强；二是接纳新事物的能力较强，能主动学习和了解先进的思想、技术和潮流；三是面对自己工作范围困难能做到遇事不慌，解决问题与困难的办法多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社交水平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本项内容共由12项指标构成，满分10分。根据得分的由低到高排序，分析高岳得分偏低的原因为：</w:t>
            </w:r>
            <w:r>
              <w:rPr>
                <w:sz w:val="28"/>
                <w:szCs w:val="28"/>
                <w:b/>
              </w:rPr>
              <w:t xml:space="preserve">一是做事比较严肃、审慎，喜欢独处，很少主动与人沟通；二是性格偏内向，不太关注外界的人和事物，对陌生的环境有恐惧心理；三是容易受到周围环境的影响，遇到困难时常半途而废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性格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本项内容共由10项指标构成，满分10分。根据得分的由低到高排序，分析高岳得分偏低的原因为：</w:t>
            </w:r>
            <w:r>
              <w:rPr>
                <w:sz w:val="28"/>
                <w:szCs w:val="28"/>
                <w:b/>
              </w:rPr>
              <w:t xml:space="preserve">一是性格偏于内向，在公众场合有些拘谨，无法放开表现自我；二是不善于与人交往，觉得与人相处比较麻烦；三是不善于表现自己，不喜欢把自己的特长向外人表现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本项内容共由12项指标构成，满分10分。根据得分的由低到高排序，分析高岳得分偏低的原因为：</w:t>
            </w:r>
            <w:r>
              <w:rPr>
                <w:sz w:val="28"/>
                <w:szCs w:val="28"/>
                <w:b/>
              </w:rPr>
              <w:t xml:space="preserve">一是有时过于敏感冲动，缺乏冷静与耐心，影响人际关系；二是为人坦白直率，有时由于过于对自我不加掩饰，显得灵活性不足；三是在采纳不同建议后的执行落实方面需要提升，尤其是在与上级意见不一致时，过于强调自己意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3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高岳</w:t>
      </w:r>
      <w:r>
        <w:rPr>
          <w:sz w:val="28"/>
          <w:szCs w:val="28"/>
        </w:rPr>
        <w:t xml:space="preserve">对外界变化反应比较敏感，适应环境能力强；心理健康，待人随和，用真心和热情去对待他人；情绪稳定，工作认真，能通过自己的不断努力达到预期目标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高岳</w:t>
      </w:r>
      <w:r>
        <w:rPr>
          <w:sz w:val="28"/>
          <w:szCs w:val="28"/>
        </w:rPr>
        <w:t xml:space="preserve">在工作中能很好的影响和带动他人的步调，主动推进工作顺利进行；做事言行一致，坚持不懈，勇于克服困难；表现积极主动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高岳</w:t>
      </w:r>
      <w:r>
        <w:rPr>
          <w:sz w:val="28"/>
          <w:szCs w:val="28"/>
        </w:rPr>
        <w:t xml:space="preserve">能够很好地分析事物之间的逻辑关系，并进行归纳；学习能力较强，可以迅速将学习的知识运用在工作中；在工作中注重听取各方意见，具有较强的沟通和综合协调能力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高岳</w:t>
      </w:r>
      <w:r>
        <w:rPr>
          <w:sz w:val="28"/>
          <w:szCs w:val="28"/>
        </w:rPr>
        <w:t xml:space="preserve">在工作中想法和点子很多，善于随机应变；拥有较强的判断和决策能力，非常果断；能够合理地运用团队人员的特长，充分发挥其优势，组织和分配工作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33"/>
      <w:footerReference w:type="default" r:id="rId23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B7CD3A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header" Target="header1.xml"/><Relationship Id="rId23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2016-07-12T21:42:21+08:00</dcterms:created>
  <dcterms:modified xsi:type="dcterms:W3CDTF">2016-07-12T21:42:21+08:00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