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1985-07-16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北京农学院经济学学士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实际完成时间：1小时41分15秒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北京市基础设施投资有限公司门头沟投资管理分公司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计划财务部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计划财务部部门副经理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2015.02-今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测试要求3小时，以1小时41分15秒完成，曹宇比正常快近三分之一，且回答不真实（掩饰性系数高于平均水平），说明其阅读虽然快但不准确。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25%，中为21%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工作态度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本项内容共由7项指标构成，满分10分。根据得分的高低排序，分析曹宇得分排在前三项具体特点为：</w:t>
            </w:r>
            <w:r>
              <w:rPr>
                <w:sz w:val="28"/>
                <w:szCs w:val="28"/>
                <w:b/>
              </w:rPr>
              <w:t xml:space="preserve">一是工作生活中都不喜欢依靠他人，希望通过自己努力来实现目标；二是办事喜欢从头到尾，不半途而废，能坚持到底；三是对自己的目标自信而又全神贯注，严格地坚持自己的规划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本项内容共由8项指标构成，满分10分。根据得分的高低排序，分析曹宇得分排在前三项具体特点为：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一是在工作中能够运用创造性的工作方法，根据不同形势采取不同的处理方式；二是为人直爽，做事果断，敢于承担风险，能够为了自己的目标而克服困难；三是具有较强的创新精神，能打破常规出奇制胜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本项内容共由9项指标构成，满分10分。根据得分的高低排序，分析曹宇得分排在前三项具体特点为：</w:t>
            </w:r>
            <w:r>
              <w:rPr>
                <w:sz w:val="28"/>
                <w:szCs w:val="28"/>
                <w:b/>
              </w:rPr>
              <w:t xml:space="preserve">一是做事脚踏实地、事先均会做进行规划和设计；二是在接手新的工作时，能够很快的胜任工作，具有灵活处理问题的能力；三是只要明确了工作任务，自己愿意从头到尾负责，满足自身的成就需要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本项内容共由12项指标构成，满分10分。根据得分的高低排序，分析曹宇得分排在前三项具体特点为：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一是所承担工作中遇到问题思维比较清晰，能用有效的办法加以解决；二是学习能力强，善于归纳总结，专业方面有一定的造诣；三是综合协调能力良好，综合利用已有的条件和资源，协调各方面工作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本项内容共由11项指标构成，满分10分。根据得分的高低排序，分析曹宇得分排在前三项具体特点为：</w:t>
            </w:r>
            <w:r>
              <w:rPr>
                <w:sz w:val="28"/>
                <w:szCs w:val="28"/>
                <w:b/>
              </w:rPr>
              <w:t xml:space="preserve">一是有自己对事情的观察和分析，问题基本上能靠自己的能力解决；二是智商较高，具有较强的观察和分析能力；三是洞察力强，有很好的悟性，从表面现象准确分析本质原因或动机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本项内容共由8项指标构成，满分10分。根据得分的由低到高排序，分析曹宇得分偏低的原因为：</w:t>
            </w:r>
            <w:r>
              <w:rPr>
                <w:sz w:val="28"/>
                <w:szCs w:val="28"/>
                <w:b/>
              </w:rPr>
              <w:t xml:space="preserve">一是有轻微强迫症倾向，有时有无意义的想法反复出现，影响工作状态；二是最近感觉身体不适，应多注意身体素质的提高；三是有时可能过于务实，过于沉着冷静，给人一种冷酷的感觉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本项内容共由11项指标构成，满分10分。根据得分的由低到高排序，分析曹宇得分偏低的原因为：</w:t>
            </w:r>
            <w:r>
              <w:rPr>
                <w:sz w:val="28"/>
                <w:szCs w:val="28"/>
                <w:b/>
              </w:rPr>
              <w:t xml:space="preserve">一是工作中有时缺乏主见，不够执着，容易受到他人影响而将别人放在自己的对立面；二是做事上表现出较强的拼搏精神，但有时比较好强，容易导致人际关系紧张；三是太执着，遇到问题不能灵活解决，过于坚持自己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本项内容共由12项指标构成，满分10分。根据得分的由低到高排序，分析曹宇得分偏低的原因为：</w:t>
            </w:r>
            <w:r>
              <w:rPr>
                <w:sz w:val="28"/>
                <w:szCs w:val="28"/>
                <w:b/>
              </w:rPr>
              <w:t xml:space="preserve">一是有时候考虑不够周到，在具体情况具体处理方面的表现一般；二是有时过于敏感冲动，缺乏冷静与耐心，影响人际关系；三是在工作时有时过于激进，不能很好的处理和其他人的关系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4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曹宇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曹宇</w:t>
      </w:r>
      <w:r>
        <w:rPr>
          <w:sz w:val="28"/>
          <w:szCs w:val="28"/>
        </w:rPr>
        <w:t xml:space="preserve">对待工作能脚踏实地的完成，且对自己严格要求，有较强的组织纪律性；在工作中能很好的影响和带动他人的步调，主动推进工作顺利进行；工作责任心强，为人积极主动，成熟稳重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曹宇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曹宇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43"/>
      <w:footerReference w:type="default" r:id="rId24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35373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header" Target="header1.xml"/><Relationship Id="rId2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2016-07-12T21:42:22+08:00</dcterms:created>
  <dcterms:modified xsi:type="dcterms:W3CDTF">2016-07-12T21:42:22+08:00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