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范欣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1984-10-04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范欣（男）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北京交通大学经济学硕士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实际完成时间：1小时45分1秒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企业发展部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2014.05-今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测试要求3小时，以1小时45分1秒完成，范欣比正常快近三分之一，且回答不真实（掩饰性系数高于平均水平），说明其阅读虽然快但不准确。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18%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本项内容共由8项指标构成，满分10分。根据得分的高低排序，分析范欣得分排在前三项具体特点为：</w:t>
            </w:r>
            <w:r>
              <w:rPr>
                <w:sz w:val="28"/>
                <w:szCs w:val="28"/>
                <w:b/>
              </w:rPr>
              <w:t xml:space="preserve">一是明确所在岗位的权力和义务，善于抓住重点，做事有始有终，直到顺利完成；二是身体素质好，很少有不适感，很少生病；三是兴奋性高，精力充沛，对人对事热心而富有感情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本项内容共由8项指标构成，满分10分。根据得分的高低排序，分析范欣得分排在前三项具体特点为：</w:t>
            </w:r>
            <w:r>
              <w:rPr>
                <w:sz w:val="28"/>
                <w:szCs w:val="28"/>
                <w:b/>
              </w:rPr>
              <w:t xml:space="preserve">一是办事具有计划性、组织性，工作和生活井然有序；二是当机立断，自认为应该做的事情会立刻投入，行动力强；三是有持久的恒心和毅力，面对困难和挑战坚持不懈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本项内容共由12项指标构成，满分10分。根据得分的高低排序，分析范欣得分排在前三项具体特点为：</w:t>
            </w:r>
            <w:r>
              <w:rPr>
                <w:sz w:val="28"/>
                <w:szCs w:val="28"/>
                <w:b/>
              </w:rPr>
              <w:t xml:space="preserve">一是学习能力强，善于归纳总结，专业方面有一定的造诣；二是具有较强的资源整合利用能力，最大化的发挥资源的效用；三是有很强的资源调配能力，最大化的利用周围的资源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组织管理能力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本项内容共由10项指标构成，满分10分。根据得分的高低排序，分析范欣得分排在前三项具体特点为：</w:t>
            </w:r>
            <w:r>
              <w:rPr>
                <w:sz w:val="28"/>
                <w:szCs w:val="28"/>
                <w:b/>
              </w:rPr>
              <w:t xml:space="preserve">一是办事成功率高，能够克服困难并努力完成任务，倾向于成为他人学习的榜样；二是在工作中愿意通过影响他人，领导与管理他人来达成既定的工作目标；三是口才较好，自信独立，具有领导潜力和积极性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工作作风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本项内容共由7项指标构成，满分10分。根据得分的高低排序，分析范欣得分排在前三项具体特点为：</w:t>
            </w:r>
            <w:r>
              <w:rPr>
                <w:sz w:val="28"/>
                <w:szCs w:val="28"/>
                <w:b/>
              </w:rPr>
              <w:t xml:space="preserve">一是具有较高的先天条件，能够得心应手的完成工作；二是平时严于律己，做事言行一致，坚持不懈，勇于克服困难；三是具有一定的创新能力，能够提高工作效率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本项内容共由10项指标构成，满分10分。根据得分的由低到高排序，分析范欣得分偏低的原因为：</w:t>
            </w:r>
            <w:r>
              <w:rPr>
                <w:sz w:val="28"/>
                <w:szCs w:val="28"/>
                <w:b/>
              </w:rPr>
              <w:t xml:space="preserve">一是在工作中遇到问题时常与人争论，并将责任推给别人；二是乐于结交朋友，为朋友做事情，但亲和力不够，有时不够尊重朋友和他人；三是好强，不服输，有时言语上可能影响人际关系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本项内容共由12项指标构成，满分10分。根据得分的由低到高排序，分析范欣得分偏低的原因为：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对于他人的观点和意见，有时会显得过于对立或不愿意接受；三是自己遇到困难时，为了保持他人眼中的完美形象，不愿向外界求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本项内容共由7项指标构成，满分10分。根据得分的由低到高排序，分析范欣得分偏低的原因为：</w:t>
            </w:r>
            <w:r>
              <w:rPr>
                <w:sz w:val="28"/>
                <w:szCs w:val="28"/>
                <w:b/>
              </w:rPr>
              <w:t xml:space="preserve">一是过于注重他人看法，有时为了博得外界好感而做一些并不愿意做的事情；二是容易为了获得别人的好感而掩饰自己的真实想法；三是同样的事情面对不同人的时候，行为有异，容易给人前后不一的感觉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9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范欣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范欣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范欣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范欣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3"/>
      <w:footerReference w:type="default" r:id="rId29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160FB2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header" Target="header1.xml"/><Relationship Id="rId29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2016-07-12T21:42:28+08:00</dcterms:created>
  <dcterms:modified xsi:type="dcterms:W3CDTF">2016-07-12T21:42:28+08:00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