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祝建成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1981-02-25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祝建成（男）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北京交通大学工学学士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设备部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2007.01-至今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测试要求3小时，以2小时2分3秒完成，祝建成比正常快近三分之一，且回答真实（掩饰性系数低于平均水平），说明其阅读不仅快且准确。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0%，良好率为21%，中为43%，差为36%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工作作风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本项内容共由7项指标构成，满分10分。根据得分的高低排序，分析祝建成得分排在前三项具体特点为：</w:t>
            </w:r>
            <w:r>
              <w:rPr>
                <w:sz w:val="28"/>
                <w:szCs w:val="28"/>
                <w:b/>
              </w:rPr>
              <w:t xml:space="preserve">一是具有较高的先天条件，能够得心应手的完成工作；二是人际关系良好，善与人沟通；三是思维较为开阔，具有发散性，工作不墨守成规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容纳性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本项内容共由10项指标构成，满分10分。根据得分的高低排序，分析祝建成得分排在前三项具体特点为：</w:t>
            </w:r>
            <w:r>
              <w:rPr>
                <w:sz w:val="28"/>
                <w:szCs w:val="28"/>
                <w:b/>
              </w:rPr>
              <w:t xml:space="preserve">一是富有同情心,会给他人无条件的支持，对人诚恳大方；二是遇事不喜欢争执，比较随和，人际关系一般处理得比较好；三是信赖真诚，人际交往中善于调节情面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本项内容共由11项指标构成，满分10分。根据得分的高低排序，分析祝建成得分排在前三项具体特点为：</w:t>
            </w:r>
            <w:r>
              <w:rPr>
                <w:sz w:val="28"/>
                <w:szCs w:val="28"/>
                <w:b/>
              </w:rPr>
              <w:t xml:space="preserve">一是分析整合性良好，善于分析现存的优劣势，据此进行调配整合；二是善于分析复杂信息来调配资源，表现了良好的专业成就潜能；三是做事有主见，独立性强，碰到困难能够主动分析并加以解决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本项内容共由12项指标构成，满分10分。根据得分的高低排序，分析祝建成得分排在前三项具体特点为：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一是具有较强的逻辑推理能力，能够综合平衡工作中各个环节；二是为人勤奋努力，做事讲究效率，工作认真负责，在团队中能够起到积极作用；三是精明能干，处事稳重，做事能取得良好效果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诚信度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本项内容共由7项指标构成，满分10分。根据得分的高低排序，分析祝建成得分排在前三项具体特点为：</w:t>
            </w:r>
            <w:r>
              <w:rPr>
                <w:sz w:val="28"/>
                <w:szCs w:val="28"/>
                <w:b/>
              </w:rPr>
              <w:t xml:space="preserve">一是对事物的评价标准能够保持客观稳定，不会随意发生变化；二是不会过分重视外界评价，遵从内心的道德标准去为人处事；三是生活美满，对待他人真诚，对社会的抱怨较少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本项内容共由8项指标构成，满分10分。根据得分的由低到高排序，分析祝建成得分偏低的原因为：</w:t>
            </w:r>
            <w:r>
              <w:rPr>
                <w:sz w:val="28"/>
                <w:szCs w:val="28"/>
                <w:b/>
              </w:rPr>
              <w:t xml:space="preserve">一是有时显得自信心不够，明知毫无意义的事，但仍然不能控制的去做；二是偶尔主观上身体有不适感，以及焦虑等其他的躯体表现；三是时常有焦虑、担心的情况出现，常常郁郁不乐、忧心忡忡，情绪反应强烈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本项内容共由11项指标构成，满分10分。根据得分的由低到高排序，分析祝建成得分偏低的原因为：</w:t>
            </w:r>
            <w:r>
              <w:rPr>
                <w:sz w:val="28"/>
                <w:szCs w:val="28"/>
                <w:b/>
              </w:rPr>
              <w:t xml:space="preserve">一是性格独立崇尚自由，喜欢通过自己的努力来取得成就，但有时过于坚持己见，不能虚心倾听他人意见；二是有时会在公众场合与之争辩，表现得比较偏执，不能容忍不同意见；三是要加强独立工作执行力，在一定程度上限制了工作发挥的空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本项内容共由9项指标构成，满分10分。根据得分的由低到高排序，分析祝建成得分偏低的原因为：</w:t>
            </w:r>
            <w:r>
              <w:rPr>
                <w:sz w:val="28"/>
                <w:szCs w:val="28"/>
                <w:b/>
              </w:rPr>
              <w:t xml:space="preserve">一是表现欲望不强，在与人交往时过于低调，不容易让他人了解自己；二是在工作中积极主动性不高，愿随从他人一起工作，责任感略显不足；三是工作中积极主动性不高，喜欢顺从，领导意识不足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7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祝建成</w:t>
      </w:r>
      <w:r>
        <w:rPr>
          <w:sz w:val="28"/>
          <w:szCs w:val="28"/>
        </w:rPr>
        <w:t xml:space="preserve">喜欢参加群体活动，善于与人交流、融入团体；对外界变化反应比较敏感，适应环境能力强；敢于承担风险，抗压能力强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祝建成</w:t>
      </w:r>
      <w:r>
        <w:rPr>
          <w:sz w:val="28"/>
          <w:szCs w:val="28"/>
        </w:rPr>
        <w:t xml:space="preserve">在工作中能很好的影响和带动他人的步调，主动推进工作顺利进行；平静对待身边的名和利，心胸开阔，处理问题时能够以大局为重；做事言行一致，坚持不懈，勇于克服困难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祝建成</w:t>
      </w:r>
      <w:r>
        <w:rPr>
          <w:sz w:val="28"/>
          <w:szCs w:val="28"/>
        </w:rPr>
        <w:t xml:space="preserve">能够很好地分析事物之间的逻辑关系，并进行归纳；在工作中注重听取各方意见，具有较强的沟通和综合协调能力；学习能力较强，可以迅速将学习的知识运用在工作中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祝建成</w:t>
      </w:r>
      <w:r>
        <w:rPr>
          <w:sz w:val="28"/>
          <w:szCs w:val="28"/>
        </w:rPr>
        <w:t xml:space="preserve">拥有较强的判断和决策能力，非常果断；在工作中想法和点子很多，善于随机应变；创新能力强，在工作中能够独立完成工作且有较高的质量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73"/>
      <w:footerReference w:type="default" r:id="rId37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AC82AB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header" Target="header1.xml"/><Relationship Id="rId37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2016-07-12T21:42:37+08:00</dcterms:created>
  <dcterms:modified xsi:type="dcterms:W3CDTF">2016-07-12T21:42:37+08:00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