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刘通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1987-12-24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刘通（男）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内蒙古大学工学学士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实际完成时间：1小时55分38秒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北京信息基础设施建设股份有限公司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区域设计专责兼项目经理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2011.06-今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测试要求3小时，以1小时55分38秒完成，刘通比正常快近三分之一，且回答不真实（掩饰性系数高于平均水平），说明其阅读虽然快但不准确。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68%，良好率为14%，中为14%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本项内容共由8项指标构成，满分10分。根据得分的高低排序，分析刘通得分排在前三项具体特点为：</w:t>
            </w:r>
            <w:r>
              <w:rPr>
                <w:sz w:val="28"/>
                <w:szCs w:val="28"/>
                <w:b/>
              </w:rPr>
              <w:t xml:space="preserve">一是为人直爽，做事果断，敢于承担风险，能够为了自己的目标而克服困难；二是做事喜欢从头到尾，不喜欢半途而废，对于工作有想法有见地；三是做事不打无把握之仗，能有效对工作任务进行分解，分阶段有步骤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本项内容共由10项指标构成，满分10分。根据得分的高低排序，分析刘通得分排在前三项具体特点为：</w:t>
            </w:r>
            <w:r>
              <w:rPr>
                <w:sz w:val="28"/>
                <w:szCs w:val="28"/>
                <w:b/>
              </w:rPr>
              <w:t xml:space="preserve">一是对当前的生活和工作都比较满意，能够很快适应新环境；二是意志坚强，能够按计划行事；三是对目前的工作感到得心应手，对目前的生活比较心满意足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组织管理能力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本项内容共由10项指标构成，满分10分。根据得分的高低排序，分析刘通得分排在前三项具体特点为：</w:t>
            </w:r>
            <w:r>
              <w:rPr>
                <w:sz w:val="28"/>
                <w:szCs w:val="28"/>
                <w:b/>
              </w:rPr>
              <w:t xml:space="preserve">一是乐于挑战自我，喜欢承担复杂而意义重大的项目；二是在团体中乐于指导或领导他人，并且想监督他人的行动；三是具有很高的成功欲望，能够带领团队努力奋斗，追求卓越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本项内容共由8项指标构成，满分10分。根据得分的高低排序，分析刘通得分排在前三项具体特点为：</w:t>
            </w:r>
            <w:r>
              <w:rPr>
                <w:sz w:val="28"/>
                <w:szCs w:val="28"/>
                <w:b/>
              </w:rPr>
              <w:t xml:space="preserve">一是通常通过跳跃发散的思维，找出合理的方式，能够及早认清和抵御风险；二是遇到陌生的环境和人时，不会产生抵触心理，会表现地轻松自如；三是能够客观的评价和对待自己的缺点，具有较高的自我价值感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纪律性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本项内容共由8项指标构成，满分10分。根据得分的高低排序，分析刘通得分排在前三项具体特点为：</w:t>
            </w:r>
            <w:r>
              <w:rPr>
                <w:sz w:val="28"/>
                <w:szCs w:val="28"/>
                <w:b/>
              </w:rPr>
              <w:t xml:space="preserve">一是具有恒心和毅力，做事持久、有耐心，做事尽职尽责；二是容易接纳和理解不同意见，保持目标的明确性；三是对待问题能够不断反省并思考，接受过往教训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本项内容共由12项指标构成，满分10分。根据得分的由低到高排序，分析刘通得分偏低的原因为：</w:t>
            </w:r>
            <w:r>
              <w:rPr>
                <w:sz w:val="28"/>
                <w:szCs w:val="28"/>
                <w:b/>
              </w:rPr>
              <w:t xml:space="preserve">一是为人坦白直率，有时由于过于对自我不加掩饰，显得灵活性不足；二是过于接受他人的观点和意见，有时会显得有些盲从；三是有时在工作中遇到问题时会与人争执，并将责任推给别人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精明能干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本项内容共由7项指标构成，满分10分。根据得分的由低到高排序，分析刘通得分偏低的原因为：</w:t>
            </w:r>
            <w:r>
              <w:rPr>
                <w:sz w:val="28"/>
                <w:szCs w:val="28"/>
                <w:b/>
              </w:rPr>
              <w:t xml:space="preserve">一是为人处事不善于灵活变通，不喜欢应付多变的事物；二是有时做事目标不明确，容易受到周围环境和他人的影响；三是不擅长抓住机会，学习能力不足，目标不够明确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本项内容共由11项指标构成，满分10分。根据得分的由低到高排序，分析刘通得分偏低的原因为：</w:t>
            </w:r>
            <w:r>
              <w:rPr>
                <w:sz w:val="28"/>
                <w:szCs w:val="28"/>
                <w:b/>
              </w:rPr>
              <w:t xml:space="preserve">一是喜欢随心所欲，不愿意隶属于某些人或组织之下，让人感觉在避开责任和任务；二是为人较为低调，不太喜欢成为别人注意的中心；三是自我评价过高，常常不现实地夸大自己的成就，倾向于极端的自我专注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1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刘通</w:t>
      </w:r>
      <w:r>
        <w:rPr>
          <w:sz w:val="28"/>
          <w:szCs w:val="28"/>
        </w:rPr>
        <w:t xml:space="preserve">心理健康，待人随和，用真心和热情去对待他人；敢于承担风险，抗压能力强；性格积极向上，乐于助人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刘通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刘通</w:t>
      </w:r>
      <w:r>
        <w:rPr>
          <w:sz w:val="28"/>
          <w:szCs w:val="28"/>
        </w:rPr>
        <w:t xml:space="preserve">有较强的组织纪律性，能够严格按照组织规定做事；身体素质良好，有较好的精神面貌对待工作；在工作中注重听取各方意见，具有较强的沟通和综合协调能力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刘通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13"/>
      <w:footerReference w:type="default" r:id="rId41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93131B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header" Target="header1.xml"/><Relationship Id="rId4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2016-07-12T21:42:42+08:00</dcterms:created>
  <dcterms:modified xsi:type="dcterms:W3CDTF">2016-07-12T21:42:42+08:00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