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杜萍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1981-08-30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杜萍（女）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北京第二外国语学院学士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实际完成时间：2小时2分42秒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北京交控硅谷科技有限公司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行政管理部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2016.06-至今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北京京投新兴投资有限公司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人力资源部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人力资源主管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2011.01-今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测试要求3小时，以2小时2分42秒完成，杜萍比正常快近三分之一，且回答不真实（掩饰性系数高于平均水平），说明其阅读虽然快但不准确。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71%，良好率为29%，中为0%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本项内容共由8项指标构成，满分10分。根据得分的高低排序，分析杜萍得分排在前三项具体特点为：</w:t>
            </w:r>
            <w:r>
              <w:rPr>
                <w:sz w:val="28"/>
                <w:szCs w:val="28"/>
                <w:b/>
              </w:rPr>
              <w:t xml:space="preserve">一是对自己比较自信，认为自己做的事情都是有意义的、值得做的；二是身体健康，思维活跃，精力旺盛；三是兴奋性高，精力充沛，对人对事热心而富有感情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本项内容共由10项指标构成，满分10分。根据得分的高低排序，分析杜萍得分排在前三项具体特点为：</w:t>
            </w:r>
            <w:r>
              <w:rPr>
                <w:sz w:val="28"/>
                <w:szCs w:val="28"/>
                <w:b/>
              </w:rPr>
              <w:t xml:space="preserve">一是心态乐观，喜欢参加一些集体活动，能在团队中与他人积极配合；二是做事松弛有度，待人和做事都很有信心；三是生活和工作中心态平和，积极乐观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本项内容共由10项指标构成，满分10分。根据得分的高低排序，分析杜萍得分排在前三项具体特点为：</w:t>
            </w:r>
            <w:r>
              <w:rPr>
                <w:sz w:val="28"/>
                <w:szCs w:val="28"/>
                <w:b/>
              </w:rPr>
              <w:t xml:space="preserve">一是做事较为细心，具有较强的观察力，能够快速发现事物之间的联系；二是活泼开朗，与人为善，思想积极向上；三是感情丰富而细腻，往往表现得多愁善感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本项内容共由12项指标构成，满分10分。根据得分的高低排序，分析杜萍得分排在前三项具体特点为：</w:t>
            </w:r>
            <w:r>
              <w:rPr>
                <w:sz w:val="28"/>
                <w:szCs w:val="28"/>
                <w:b/>
              </w:rPr>
              <w:t xml:space="preserve">一是比较善于对信息和资源的整合，为了达成工作目标能综合选择和利用有利因素；二是能够将周围资源进行整合，提炼出有价值的信息辅助工作的完成；三是善于给自己设定合理目标，通过总结归纳已有经验教训努力实现目标，成功率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本项内容共由8项指标构成，满分10分。根据得分的高低排序，分析杜萍得分排在前三项具体特点为：</w:t>
            </w:r>
            <w:r>
              <w:rPr>
                <w:sz w:val="28"/>
                <w:szCs w:val="28"/>
                <w:b/>
              </w:rPr>
              <w:t xml:space="preserve">一是做事敢作敢当，有勇气来承担责任和风险；二是想象力丰富，工作中注重方式和方法，不断提高工作效率；三是热爱自由，内心孤傲，承担风险的能力较强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本项内容共由12项指标构成，满分10分。根据得分的由低到高排序，分析杜萍得分偏低的原因为：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有时容易感情用事，为人处事缺乏灵活性，可能会显得比较刻板；三是遇到困难一般不愿意向他人求助，过于追求自我完美，让人觉得不好接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本项内容共由11项指标构成，满分10分。根据得分的由低到高排序，分析杜萍得分偏低的原因为：</w:t>
            </w:r>
            <w:r>
              <w:rPr>
                <w:sz w:val="28"/>
                <w:szCs w:val="28"/>
                <w:b/>
              </w:rPr>
              <w:t xml:space="preserve">一是有时过于坚持己见，独立工作能力不够强；二是比较习惯遵循工作固有的模式与框架，对工作的自我思考有时有所欠缺；三是不想成为人们关注的焦点，即使自己有困难时也很少表现出来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本项内容共由9项指标构成，满分10分。根据得分的由低到高排序，分析杜萍得分偏低的原因为：</w:t>
            </w:r>
            <w:r>
              <w:rPr>
                <w:sz w:val="28"/>
                <w:szCs w:val="28"/>
                <w:b/>
              </w:rPr>
              <w:t xml:space="preserve">一是面对不同的意见时，一般不会反驳而选择沉默；二是与他人交流当中，容易先下结论，给人留下武断的印象；三是独立工作能力欠缺，工作中需要依赖他人，容易受制于他人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2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杜萍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杜萍</w:t>
      </w:r>
      <w:r>
        <w:rPr>
          <w:sz w:val="28"/>
          <w:szCs w:val="28"/>
        </w:rPr>
        <w:t xml:space="preserve">富有团队精神，乐于在团队中体现自我价值，并为团队做出自己的贡献；平静对待身边的名和利，心胸开阔，处理问题时能够以大局为重；工作责任心强，为人积极主动，成熟稳重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杜萍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杜萍</w:t>
      </w:r>
      <w:r>
        <w:rPr>
          <w:sz w:val="28"/>
          <w:szCs w:val="28"/>
        </w:rPr>
        <w:t xml:space="preserve">注重与他人交流和沟通，具有较强的社交能力；创新能力强，在工作中能够独立完成工作且有较高的质量；拥有较强的判断和决策能力，非常果断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23"/>
      <w:footerReference w:type="default" r:id="rId42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A94CBE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header" Target="header1.xml"/><Relationship Id="rId42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2016-07-12T21:42:43+08:00</dcterms:created>
  <dcterms:modified xsi:type="dcterms:W3CDTF">2016-07-12T21:42:43+08:00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