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亚力坤·吐尔逊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1974-03-03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创新能力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亚力坤·吐尔逊（男）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实际完成时间：2小时27分49秒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测试要求3小时，以2小时27分49秒完成，亚力坤·吐尔逊在规定时间内完成，且回答真实（掩饰性系数低于平均水平），说明其阅读不仅快且准确。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39%，良好率为39%，中为14%，差为7%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性格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本项内容共由10项指标构成，满分10分。根据得分的高低排序，分析亚力坤·吐尔逊得分排在前三项具体特点为：</w:t>
            </w:r>
            <w:r>
              <w:rPr>
                <w:sz w:val="28"/>
                <w:szCs w:val="28"/>
                <w:b/>
              </w:rPr>
              <w:t xml:space="preserve">一是性格开朗，与人为善，喜欢和不同的人交流沟通；二是对人或事都充满热情，容易发现兴奋点，保持良好状态；三是具有很强的逻辑分析能力，能对事物进行很好的归纳和总结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风险性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本项内容共由8项指标构成，满分10分。根据得分的高低排序，分析亚力坤·吐尔逊得分排在前三项具体特点为：</w:t>
            </w:r>
            <w:r>
              <w:rPr>
                <w:sz w:val="28"/>
                <w:szCs w:val="28"/>
                <w:b/>
              </w:rPr>
              <w:t xml:space="preserve">一是善于抓住和把握时机，拥有的就是敢于打破传统、突破常规的勇气；二是善于团队合作，能克服单人作战带来的风险；三是感受力强，对风险能够准确的进行预判，可提前对风险因素进行规避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创新能力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本项内容共由13项指标构成，满分10分。根据得分的高低排序，分析亚力坤·吐尔逊得分排在前三项具体特点为：</w:t>
            </w:r>
            <w:r>
              <w:rPr>
                <w:sz w:val="28"/>
                <w:szCs w:val="28"/>
                <w:b/>
              </w:rPr>
              <w:t xml:space="preserve">一是工作生活中很少猜忌，较少与人竞争，顺应合作，善于体贴人；二是具备良好的观察能力，应对变化过程中游刃有余；三是接纳新事物的能力较强，能主动学习和了解先进的思想、技术和潮流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体质精力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本项内容共由8项指标构成，满分10分。根据得分的高低排序，分析亚力坤·吐尔逊得分排在前三项具体特点为：</w:t>
            </w:r>
            <w:r>
              <w:rPr>
                <w:sz w:val="28"/>
                <w:szCs w:val="28"/>
                <w:b/>
              </w:rPr>
              <w:t xml:space="preserve">一是身体健康，精力旺盛，工作及生活中无明显不适；二是心态稳重，性情温和，善于自我控制，即使生气也能很快平静下来；三是幻想性高，想象丰富，注意细节，逻辑性强，更关注过程和方法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心理健康水平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本项内容共由10项指标构成，满分10分。根据得分的高低排序，分析亚力坤·吐尔逊得分排在前三项具体特点为：</w:t>
            </w:r>
            <w:r>
              <w:rPr>
                <w:sz w:val="28"/>
                <w:szCs w:val="28"/>
                <w:b/>
              </w:rPr>
              <w:t xml:space="preserve">一是对当前的生活和工作都比较满意，能够很快适应新环境；二是内心比较宁静安详，能够保持心灵的平衡和健康的心理状态；三是能够客观看待自己的优缺点，为人处世自信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本项内容共由12项指标构成，满分10分。根据得分的由低到高排序，分析亚力坤·吐尔逊得分偏低的原因为：</w:t>
            </w:r>
            <w:r>
              <w:rPr>
                <w:sz w:val="28"/>
                <w:szCs w:val="28"/>
                <w:b/>
              </w:rPr>
              <w:t xml:space="preserve">一是有时对人际关系过于敏感，过分地关注小细节，从而影响对他人正确的评判；二是为人不够随和，不能充分采纳他人意见，有时过于坚持自己观点；三是在与人交往和接触的过程当中，容易受到他人情绪的干扰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工作态度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本项内容共由7项指标构成，满分10分。根据得分的由低到高排序，分析亚力坤·吐尔逊得分偏低的原因为：</w:t>
            </w:r>
            <w:r>
              <w:rPr>
                <w:sz w:val="28"/>
                <w:szCs w:val="28"/>
                <w:b/>
              </w:rPr>
              <w:t xml:space="preserve">一是做事前较少进行组织安排，不太喜欢按照一定的程序做事；二是工作中出现问题时，解决问题的动力不足，容易半途而废；三是做工作有时比较被动，有时需要别人的督促才能努力工作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诚信度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本项内容共由7项指标构成，满分10分。根据得分的由低到高排序，分析亚力坤·吐尔逊得分偏低的原因为：</w:t>
            </w:r>
            <w:r>
              <w:rPr>
                <w:sz w:val="28"/>
                <w:szCs w:val="28"/>
                <w:b/>
              </w:rPr>
              <w:t xml:space="preserve">一是在与人交往中，过多地关注他人的看法，会有失自我；二是努力在别人面前表现自己优秀的一面，而故意掩饰自己的缺点；三是自我要求不严格，有时不能合理的控制自己的情绪和言行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1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亚力坤·吐尔逊</w:t>
      </w:r>
      <w:r>
        <w:rPr>
          <w:sz w:val="28"/>
          <w:szCs w:val="28"/>
        </w:rPr>
        <w:t xml:space="preserve">性格积极向上，乐于助人；敢于承担风险，抗压能力强；心理健康，待人随和，用真心和热情去对待他人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亚力坤·吐尔逊</w:t>
      </w:r>
      <w:r>
        <w:rPr>
          <w:sz w:val="28"/>
          <w:szCs w:val="28"/>
        </w:rPr>
        <w:t xml:space="preserve">对待工作能表现出高积极性和专注度，做事有始有终，力求尽善尽美；表现积极主动；平静对待身边的名和利，心胸开阔，处理问题时能够以大局为重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亚力坤·吐尔逊</w:t>
      </w:r>
      <w:r>
        <w:rPr>
          <w:sz w:val="28"/>
          <w:szCs w:val="28"/>
        </w:rPr>
        <w:t xml:space="preserve">身体素质良好，有较好的精神面貌对待工作；能够很好地分析事物之间的逻辑关系，并进行归纳；善于在做事情之前提前做好相应的计划，办事效率高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亚力坤·吐尔逊</w:t>
      </w:r>
      <w:r>
        <w:rPr>
          <w:sz w:val="28"/>
          <w:szCs w:val="28"/>
        </w:rPr>
        <w:t xml:space="preserve">创新能力强，在工作中能够独立完成工作且有较高的质量；有一定的组织管理能力，做事情有计划，严格地坚持自己的规划执行；能够合理地运用团队人员的特长，充分发挥其优势，组织和分配工作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19"/>
      <w:footerReference w:type="default" r:id="rId12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8FE69EA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header" Target="header1.xml"/><Relationship Id="rId12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2016-08-31T09:59:55+08:00</dcterms:created>
  <dcterms:modified xsi:type="dcterms:W3CDTF">2016-08-31T09:59:55+08:00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