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周  敏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1977-07-03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周  敏（女）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实际完成时间：2小时31分59秒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测试要求3小时，以2小时31分59秒完成，周  敏在规定时间内完成，且回答真实（掩饰性系数低于平均水平），说明其阅读不仅快且准确。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46%，良好率为25%，中为14%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本项内容共由11项指标构成，满分10分。根据得分的高低排序，分析周  敏得分排在前三项具体特点为：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一是具有较强的观察力，能够将多种复杂事物进行分类处理；二是具有较深的专业文化知识基础，对自己从事的工作进行深度分析；三是具有较好的成长能力，能够较快的适应新的环境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本项内容共由7项指标构成，满分10分。根据得分的高低排序，分析周  敏得分排在前三项具体特点为：</w:t>
            </w:r>
            <w:r>
              <w:rPr>
                <w:sz w:val="28"/>
                <w:szCs w:val="28"/>
                <w:b/>
              </w:rPr>
              <w:t xml:space="preserve">一是对人对事认真负责，为人努力肯干，面对困难和挑战时坚持不懈；二是对待工作有始有终，不管遇到何问题都能够持之以恒的完成任务；三是做事喜欢具有组织性，在进行工作之前要详细地计划，使得整个事情井然有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纪律性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本项内容共由8项指标构成，满分10分。根据得分的高低排序，分析周  敏得分排在前三项具体特点为：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一是具有较强的组织纪律性，能够严格按照组织规定做事；二是具有较好的自我价值感，对自我的接纳度较高；三是遵循社会规范，善于自我分析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本项内容共由10项指标构成，满分10分。根据得分的高低排序，分析周  敏得分排在前三项具体特点为：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一是思维敏捷，具有良好的观察力、分析能力和推理能力；二是思维活跃，想象力丰富，接受新生事物较快；三是学习能力较强，可以迅速将学习的知识运用在工作中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责任心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本项内容共由12项指标构成，满分10分。根据得分的高低排序，分析周  敏得分排在前三项具体特点为：</w:t>
            </w:r>
            <w:r>
              <w:rPr>
                <w:sz w:val="28"/>
                <w:szCs w:val="28"/>
                <w:b/>
              </w:rPr>
              <w:t xml:space="preserve">一是心态成熟，能够勇敢面对现实，不轻易推卸责任；二是从实际出发给自己制定合理的目标，能够通过自身努力达到目标；三是力争把工作做得完美并得到别人认可，要么不做，做就一定要做好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体质精力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本项内容共由8项指标构成，满分10分。根据得分的由低到高排序，分析周  敏得分偏低的原因为：</w:t>
            </w:r>
            <w:r>
              <w:rPr>
                <w:sz w:val="28"/>
                <w:szCs w:val="28"/>
                <w:b/>
              </w:rPr>
              <w:t xml:space="preserve">一是身体经常会出现不舒服的现象；身体舒适感欠佳，有时自觉身体上有轻度不适；二是在人际关系调节上有些不务实际，缺乏耐性和恒心；三是有轻微强迫症倾向，有时有无意义的想法反复出现，影响工作状态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风险性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本项内容共由8项指标构成，满分10分。根据得分的由低到高排序，分析周  敏得分偏低的原因为：</w:t>
            </w:r>
            <w:r>
              <w:rPr>
                <w:sz w:val="28"/>
                <w:szCs w:val="28"/>
                <w:b/>
              </w:rPr>
              <w:t xml:space="preserve">一是怕暴露自己的缺点，在社交中中往往表现的比较安静，显得不太和合群；二是做事需要提高灵活性，根据实际需要可以尝试新的方法，业余时间可以多参加有新鲜感和刺激的活动；三是对人对事过于现实，通常先要斟酌现实条件，而后决定取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性格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本项内容共由10项指标构成，满分10分。根据得分的由低到高排序，分析周  敏得分偏低的原因为：</w:t>
            </w:r>
            <w:r>
              <w:rPr>
                <w:sz w:val="28"/>
                <w:szCs w:val="28"/>
                <w:b/>
              </w:rPr>
              <w:t xml:space="preserve">一是在与别人接触中采取克制态度，有利于从事精细工作，但有时过于内向；二是遇事过于理智，有时因考虑太多而表现得沉默，不爱说话；三是自我表现欲望强，但遇到批评与挫折时，情绪波动较大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4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  敏</w:t>
      </w:r>
      <w:r>
        <w:rPr>
          <w:sz w:val="28"/>
          <w:szCs w:val="28"/>
        </w:rPr>
        <w:t xml:space="preserve">情绪稳定，工作认真，能通过自己的不断努力达到预期目标；对外界变化反应比较敏感，适应环境能力强；心理健康，待人随和，用真心和热情去对待他人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  敏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  敏</w:t>
      </w:r>
      <w:r>
        <w:rPr>
          <w:sz w:val="28"/>
          <w:szCs w:val="28"/>
        </w:rPr>
        <w:t xml:space="preserve">能够很好地分析事物之间的逻辑关系，并进行归纳；有较强的组织纪律性，能够严格按照组织规定做事；学习能力较强，可以迅速将学习的知识运用在工作中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  敏</w:t>
      </w:r>
      <w:r>
        <w:rPr>
          <w:sz w:val="28"/>
          <w:szCs w:val="28"/>
        </w:rPr>
        <w:t xml:space="preserve">拥有较强的判断和决策能力，非常果断；在工作中想法和点子很多，善于随机应变；有一定的组织管理能力，做事情有计划，严格地坚持自己的规划执行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46"/>
      <w:footerReference w:type="default" r:id="rId14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B71C62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header" Target="header1.xml"/><Relationship Id="rId14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2016-08-31T09:59:58+08:00</dcterms:created>
  <dcterms:modified xsi:type="dcterms:W3CDTF">2016-08-31T09:59:58+08:00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