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  成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1971-04-01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  成（男）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实际完成时间：1小时52分4秒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测试要求3小时，以1小时52分4秒完成，王  成比正常快近三分之一，且回答真实（掩饰性系数低于平均水平），说明其阅读不仅快且准确。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50%，良好率为36%，中为4%，差为11%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本项内容共由11项指标构成，满分10分。根据得分的高低排序，分析王  成得分排在前三项具体特点为：</w:t>
            </w:r>
            <w:r>
              <w:rPr>
                <w:sz w:val="28"/>
                <w:szCs w:val="28"/>
                <w:b/>
              </w:rPr>
              <w:t xml:space="preserve">一是对新观念反应敏捷，在工作中办法很多，具有独特新颖的能力；二是善于将复杂事物拆分成较简单的组成部分，并寻找出这些部分的本质属性和彼此之间的关系；三是理解能力较强，善于分析，有很好的发展和培养潜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本项内容共由7项指标构成，满分10分。根据得分的高低排序，分析王  成得分排在前三项具体特点为：</w:t>
            </w:r>
            <w:r>
              <w:rPr>
                <w:sz w:val="28"/>
                <w:szCs w:val="28"/>
                <w:b/>
              </w:rPr>
              <w:t xml:space="preserve">一是面对困难和挫折时不逃避，用自己最大的努力去解决问题；二是工作生活中都不喜欢依靠他人，希望通过自己努力来实现目标；三是具备快速适应环境的能力，同时也能很快学习新知识和技术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  成得分排在前三项具体特点为：</w:t>
            </w:r>
            <w:r>
              <w:rPr>
                <w:sz w:val="28"/>
                <w:szCs w:val="28"/>
                <w:b/>
              </w:rPr>
              <w:t xml:space="preserve">一是做事喜欢从头到尾，不喜欢半途而废，对于工作有想法有见地；二是喜欢尝试新的方式方法，善于通过不同角度对问题进行决策；三是办事具有计划性、组织性，工作和生活井然有序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  成得分排在前三项具体特点为：</w:t>
            </w:r>
            <w:r>
              <w:rPr>
                <w:sz w:val="28"/>
                <w:szCs w:val="28"/>
                <w:b/>
              </w:rPr>
              <w:t xml:space="preserve">一是智商高，观察力强，具有较强的逻辑思维和抽象思考能力；二是做事尽力，不偷懒，重视智力活动和智力成就；三是聪颖灵敏，学识较全面，学习能力强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本项内容共由9项指标构成，满分10分。根据得分的高低排序，分析王  成得分排在前三项具体特点为：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一是思维活跃，想象力丰富，对周围环境的感知能力较强；二是只要明确了工作任务，自己愿意从头到尾负责，满足自身的成就需要；三是做事沉着稳重，不会做没有把握的事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  成得分偏低的原因为：</w:t>
            </w:r>
            <w:r>
              <w:rPr>
                <w:sz w:val="28"/>
                <w:szCs w:val="28"/>
                <w:b/>
              </w:rPr>
              <w:t xml:space="preserve">一是在与人交往和接触的过程当中，容易受到他人情绪的干扰；二是有时过于敏感冲动，缺乏冷静与耐心，影响人际关系；三是待人直率坦白，有时会说话过于直白，不加修饰，导致他人反感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性格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本项内容共由10项指标构成，满分10分。根据得分的由低到高排序，分析王  成得分偏低的原因为：</w:t>
            </w:r>
            <w:r>
              <w:rPr>
                <w:sz w:val="28"/>
                <w:szCs w:val="28"/>
                <w:b/>
              </w:rPr>
              <w:t xml:space="preserve">一是性格天生内向，不善于在陌生环境中表现自己；二是遇事过于理智，有时因考虑太多而表现得沉默，不爱说话；三是不善于表现自己，不喜欢把自己的特长向外人表现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  成得分偏低的原因为：</w:t>
            </w:r>
            <w:r>
              <w:rPr>
                <w:sz w:val="28"/>
                <w:szCs w:val="28"/>
                <w:b/>
              </w:rPr>
              <w:t xml:space="preserve">一是不善于观察周围的人与事，对他人的认可度较低；二是有时做事缺乏主见，乐于按照他人的指示和期望办事；三是对工作中的人际关系不太敏感，喜欢独立完成工作，亲和能力需要提高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9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成</w:t>
      </w:r>
      <w:r>
        <w:rPr>
          <w:sz w:val="28"/>
          <w:szCs w:val="28"/>
        </w:rPr>
        <w:t xml:space="preserve">情绪稳定，工作认真，能通过自己的不断努力达到预期目标；对外界变化反应比较敏感，适应环境能力强；面对困难能坚持不懈，能持之以恒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成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成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成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6"/>
      <w:footerReference w:type="default" r:id="rId19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5A2099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header" Target="header1.xml"/><Relationship Id="rId19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2016-08-31T10:00:06+08:00</dcterms:created>
  <dcterms:modified xsi:type="dcterms:W3CDTF">2016-08-31T10:00:06+08:00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