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木塔力甫·阿布都热依木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1970-09-01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木塔力甫·阿布都热依木（男）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实际完成时间：1小时45分41秒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测试要求3小时，以1小时45分41秒完成，木塔力甫·阿布都热依木比正常快近三分之一，且回答真实（掩饰性系数低于平均水平），说明其阅读不仅快且准确。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39%，中为7%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工作态度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本项内容共由7项指标构成，满分10分。根据得分的高低排序，分析木塔力甫·阿布都热依木得分排在前三项具体特点为：</w:t>
            </w:r>
            <w:r>
              <w:rPr>
                <w:sz w:val="28"/>
                <w:szCs w:val="28"/>
                <w:b/>
              </w:rPr>
              <w:t xml:space="preserve">一是对人对事认真负责，为人努力肯干，面对困难和挑战时坚持不懈；二是进行工作之前喜欢做详细的计划，做事情有组织性和计划性；三是出现问题时很少半途而废，针对问题做出具体分析，直到克服困难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责任心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本项内容共由12项指标构成，满分10分。根据得分的高低排序，分析木塔力甫·阿布都热依木得分排在前三项具体特点为：</w:t>
            </w:r>
            <w:r>
              <w:rPr>
                <w:sz w:val="28"/>
                <w:szCs w:val="28"/>
                <w:b/>
              </w:rPr>
              <w:t xml:space="preserve">一是情绪稳定，工作勤恳踏实，稳步上升；二是勤奋努力，做事讲究效率，工作认真负责，在团队中能够起到积极作用；三是从实际出发给自己制定合理的目标，能够通过自身努力达到目标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本项内容共由10项指标构成，满分10分。根据得分的高低排序，分析木塔力甫·阿布都热依木得分排在前三项具体特点为：</w:t>
            </w:r>
            <w:r>
              <w:rPr>
                <w:sz w:val="28"/>
                <w:szCs w:val="28"/>
                <w:b/>
              </w:rPr>
              <w:t xml:space="preserve">一是能够客观地正确的认识自己，对待外界的影响，心态平和；二是具有良好的心态，知足常乐，对目前的工作胜任，生活满意；三是对自己认知较高，对待事物自信开朗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本项内容共由8项指标构成，满分10分。根据得分的高低排序，分析木塔力甫·阿布都热依木得分排在前三项具体特点为：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一是身体健康，思维活跃，精力旺盛；二是知道所做事情的意义所在，能自始至终努力完成；三是对事情充满热情，精力充沛，尽心尽力去做好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本项内容共由10项指标构成，满分10分。根据得分的高低排序，分析木塔力甫·阿布都热依木得分排在前三项具体特点为：</w:t>
            </w:r>
            <w:r>
              <w:rPr>
                <w:sz w:val="28"/>
                <w:szCs w:val="28"/>
                <w:b/>
              </w:rPr>
              <w:t xml:space="preserve">一是待人宽容，善于倾听他人的意见、观点与想法；二是对自己有较好的认知，善于自我情绪的调节和控制；三是对人事物的变化有良好的感知能力，并能够尽快作出自己的反应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本项内容共由11项指标构成，满分10分。根据得分的由低到高排序，分析木塔力甫·阿布都热依木得分偏低的原因为：</w:t>
            </w:r>
            <w:r>
              <w:rPr>
                <w:sz w:val="28"/>
                <w:szCs w:val="28"/>
                <w:b/>
              </w:rPr>
              <w:t xml:space="preserve">一是有时过于坚持己见，独立工作能力不够强；二是工作中希望有人能给予指导，不能独当一面；三是遇不到不同的观点，常常默认，自己的想法无法真实地得到表达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风险性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本项内容共由8项指标构成，满分10分。根据得分的由低到高排序，分析木塔力甫·阿布都热依木得分偏低的原因为：</w:t>
            </w:r>
            <w:r>
              <w:rPr>
                <w:sz w:val="28"/>
                <w:szCs w:val="28"/>
                <w:b/>
              </w:rPr>
              <w:t xml:space="preserve">一是对人对事过于现实，通常先要斟酌现实条件，而后决定取舍；二是做事的方式保守，不太善于用创新的方法处理复杂的事务；三是做事有时过于敏感，过分考虑后果而犹豫不决，需要增强工作自主性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本项内容共由13项指标构成，满分10分。根据得分的由低到高排序，分析木塔力甫·阿布都热依木得分偏低的原因为：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一是通常无猜忌，不喜欢与人竞争，顺应合作，但是竞争性不足；二是不喜与人沟通，缺乏领导团队的能力和魄力；三是考虑事情不够周全，环境等发生变化时适应性不足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0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木塔力甫·阿布都热依木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木塔力甫·阿布都热依木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木塔力甫·阿布都热依木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木塔力甫·阿布都热依木</w:t>
      </w:r>
      <w:r>
        <w:rPr>
          <w:sz w:val="28"/>
          <w:szCs w:val="28"/>
        </w:rPr>
        <w:t xml:space="preserve">注重与他人交流和沟通，具有较强的社交能力；拥有较强的判断和决策能力，非常果断；有一定的组织管理能力，做事情有计划，严格地坚持自己的规划执行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06"/>
      <w:footerReference w:type="default" r:id="rId20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636638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header" Target="header1.xml"/><Relationship Id="rId20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2016-08-31T10:00:07+08:00</dcterms:created>
  <dcterms:modified xsi:type="dcterms:W3CDTF">2016-08-31T10:00:07+08:00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