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魏立中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1963-06-01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魏立中（男）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实际完成时间：3小时22分11秒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测试要求3小时，以3小时22分11秒完成，魏立中未在规定时间内完成，且回答不真实（掩饰性系数高于平均水平），说明其阅读不仅慢且不准确。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82%，良好率为7%，中为7%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本项内容共由10项指标构成，满分10分。根据得分的高低排序，分析魏立中得分排在前三项具体特点为：</w:t>
            </w:r>
            <w:r>
              <w:rPr>
                <w:sz w:val="28"/>
                <w:szCs w:val="28"/>
                <w:b/>
              </w:rPr>
              <w:t xml:space="preserve">一是对当前的生活和工作都比较满意，能够很快适应新环境；二是对目前的工作感到得心应手，对目前的生活比较心满意足；三是情绪稳定，遇到困难和挫折时能够以积极的心态面对，找到解决办法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本项内容共由8项指标构成，满分10分。根据得分的高低排序，分析魏立中得分排在前三项具体特点为：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一是身体健康，精力旺盛，工作及生活中无明显不适；二是做事有始有终，能够坚持到底，张驰有度；三是对自己比较自信，认为自己做的事情都是有意义的、值得做的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风险性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本项内容共由8项指标构成，满分10分。根据得分的高低排序，分析魏立中得分排在前三项具体特点为：</w:t>
            </w:r>
            <w:r>
              <w:rPr>
                <w:sz w:val="28"/>
                <w:szCs w:val="28"/>
                <w:b/>
              </w:rPr>
              <w:t xml:space="preserve">一是做事果断，敢于承担风险，能够为了自己的目标而克服困难；二是善于团队合作，能克服单人作战带来的风险；三是感受力强，对风险能够准确的进行预判，可提前对风险因素进行规避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本项内容共由8项指标构成，满分10分。根据得分的高低排序，分析魏立中得分排在前三项具体特点为：</w:t>
            </w:r>
            <w:r>
              <w:rPr>
                <w:sz w:val="28"/>
                <w:szCs w:val="28"/>
                <w:b/>
              </w:rPr>
              <w:t xml:space="preserve">一是能够很好的理解和容纳他人的价值观念，愿意站在别人的角度思考问题；二是具有较强的组织纪律性，能够严格按照组织规定做事；三是经常反省自己的是非，对自己要求相对严格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本项内容共由10项指标构成，满分10分。根据得分的高低排序，分析魏立中得分排在前三项具体特点为：</w:t>
            </w:r>
            <w:r>
              <w:rPr>
                <w:sz w:val="28"/>
                <w:szCs w:val="28"/>
                <w:b/>
              </w:rPr>
              <w:t xml:space="preserve">一是较为理智，遇事能够冷静思考，理性决策；二是能保持稳定的情绪，较为耐心、自制，善于富于思索，做事谨慎；三是对社会上的事情较有经验，并精明能干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本项内容共由7项指标构成，满分10分。根据得分的由低到高排序，分析魏立中得分偏低的原因为：</w:t>
            </w:r>
            <w:r>
              <w:rPr>
                <w:sz w:val="28"/>
                <w:szCs w:val="28"/>
                <w:b/>
              </w:rPr>
              <w:t xml:space="preserve">一是自己遇到困难与问题一般不会让人知道，给人的感觉就是走得“顺”，让人觉得城府较深；二是过于关注外部对自己的评价，有时为了给他人留下好的印象而不得不做自己不想做的事；三是较为重视他人看法，为人处事都考虑外界评价之后才决定是否进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本项内容共由11项指标构成，满分10分。根据得分的由低到高排序，分析魏立中得分偏低的原因为：</w:t>
            </w:r>
            <w:r>
              <w:rPr>
                <w:sz w:val="28"/>
                <w:szCs w:val="28"/>
                <w:b/>
              </w:rPr>
              <w:t xml:space="preserve">一是容易迎合别人的意见；有时过于循规蹈矩，不轻易尝试新事物；二是受外界的影响，希望隶属于某些人和组织之中，遵从别人的领导；三是自己的想法容易受他人影响，当自己观点和他人观点不一致时，往往会犹豫不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本项内容共由12项指标构成，满分10分。根据得分的由低到高排序，分析魏立中得分偏低的原因为：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喜欢独立自主做事，有时不太听从别人的意见，在遇到困难和问题时不喜欢从别人那里寻求帮助；三是有时容易感情用事，为人处事缺乏灵活性，可能会显得比较刻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1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魏立中</w:t>
      </w:r>
      <w:r>
        <w:rPr>
          <w:sz w:val="28"/>
          <w:szCs w:val="28"/>
        </w:rPr>
        <w:t xml:space="preserve">心理健康，待人随和，用真心和热情去对待他人；敢于承担风险，抗压能力强；情绪稳定，工作认真，能通过自己的不断努力达到预期目标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魏立中</w:t>
      </w:r>
      <w:r>
        <w:rPr>
          <w:sz w:val="28"/>
          <w:szCs w:val="28"/>
        </w:rPr>
        <w:t xml:space="preserve">工作责任心强，为人积极主动，成熟稳重；富有团队精神，乐于在团队中体现自我价值，并为团队做出自己的贡献；对待工作能脚踏实地的完成，且对自己严格要求，有较强的组织纪律性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魏立中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魏立中</w:t>
      </w:r>
      <w:r>
        <w:rPr>
          <w:sz w:val="28"/>
          <w:szCs w:val="28"/>
        </w:rPr>
        <w:t xml:space="preserve">在工作中想法和点子很多，善于随机应变；拥有较强的判断和决策能力，非常果断；创新能力强，在工作中能够独立完成工作且有较高的质量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16"/>
      <w:footerReference w:type="default" r:id="rId21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1BD143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header" Target="header1.xml"/><Relationship Id="rId2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2016-08-31T10:00:08+08:00</dcterms:created>
  <dcterms:modified xsi:type="dcterms:W3CDTF">2016-08-31T10:00:08+08:00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