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  宁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1964-07-01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  宁（男）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实际完成时间：2小时40分53秒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测试要求3小时，以2小时40分53秒完成，李  宁在规定时间内完成，且回答不真实（掩饰性系数高于平均水平），说明其阅读虽然快但不准确。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36%，良好率为50%，中为7%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  宁得分排在前三项具体特点为：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一是身体素质好，很少有不适感，很少生病；二是幻想性高，想象丰富，注意细节，逻辑性强，更关注过程和方法；三是明确所在岗位的权力和义务，善于抓住重点，做事有始有终，直到顺利完成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  宁得分排在前三项具体特点为：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一是心理稳定性强，遇事能够平和对待；二是情绪稳定，遇到困难和挫折时能够以积极的心态面对，找到解决办法；三是心理阳光，积极向上，能够化解遇到的负面影响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  宁得分排在前三项具体特点为：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一是观察事物仔细，对人体贴周到，善于发现事情的细微不同之处；二是性格开朗，乐于与人交往，接触的朋友多；三是感受力强，善于观察周围人和事的细节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责任心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  宁得分排在前三项具体特点为：</w:t>
            </w:r>
            <w:r>
              <w:rPr>
                <w:sz w:val="28"/>
                <w:szCs w:val="28"/>
                <w:b/>
              </w:rPr>
              <w:t xml:space="preserve">一是从实际出发给自己制定合理的目标，能够通过自身努力达到目标；二是希望通过自己的能力、人格魅力影响和领导团队，并从中获得大家的认可；三是为人处事认真负责，工作中能做到尽职尽责，有始有终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容纳性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  宁得分排在前三项具体特点为：</w:t>
            </w:r>
            <w:r>
              <w:rPr>
                <w:sz w:val="28"/>
                <w:szCs w:val="28"/>
                <w:b/>
              </w:rPr>
              <w:t xml:space="preserve">一是对朋友非常忠诚，个人价值取向偏重于感情、人际关系；二是做事不卑不亢，有理、有利、有节；三是对现在的工作和生活感到比较满意，能够很快地适应新环境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本项内容共由7项指标构成，满分10分。根据得分的由低到高排序，分析李  宁得分偏低的原因为：</w:t>
            </w:r>
            <w:r>
              <w:rPr>
                <w:sz w:val="28"/>
                <w:szCs w:val="28"/>
                <w:b/>
              </w:rPr>
              <w:t xml:space="preserve">一是同样的事情面对不同人的时候，行为有异，容易给人前后不一的感觉；二是努力在别人面前表现自己优秀的一面，而故意掩饰自己的缺点；三是倾向于外界评价而不是内心需要，有时为迎合他人想法而放弃内心真实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精明能干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本项内容共由7项指标构成，满分10分。根据得分的由低到高排序，分析李  宁得分偏低的原因为：</w:t>
            </w:r>
            <w:r>
              <w:rPr>
                <w:sz w:val="28"/>
                <w:szCs w:val="28"/>
                <w:b/>
              </w:rPr>
              <w:t xml:space="preserve">一是待人接物过于老练圆滑，不得罪人，有时可能表现得不够真诚；二是在新的工作环境中，对于变化会觉得有些突然，不能及时调整自己来适应；三是有时过于注重工作结果本身，错过学习的机会，缺少足够的能力迈向成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本项内容共由9项指标构成，满分10分。根据得分的由低到高排序，分析李  宁得分偏低的原因为：</w:t>
            </w:r>
            <w:r>
              <w:rPr>
                <w:sz w:val="28"/>
                <w:szCs w:val="28"/>
                <w:b/>
              </w:rPr>
              <w:t xml:space="preserve">一是常以自我为中心，不善于站在别人的角度去理解和体谅他人；二是接受新事物的能力较差，不能根据需要随机应变；三是在明确工作任务和目标后，不能全程负责，对成功的渴求度低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8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宁</w:t>
      </w:r>
      <w:r>
        <w:rPr>
          <w:sz w:val="28"/>
          <w:szCs w:val="28"/>
        </w:rPr>
        <w:t xml:space="preserve">心理健康，待人随和，用真心和热情去对待他人；性格积极向上，乐于助人；对外界变化反应比较敏感，适应环境能力强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宁</w:t>
      </w:r>
      <w:r>
        <w:rPr>
          <w:sz w:val="28"/>
          <w:szCs w:val="28"/>
        </w:rPr>
        <w:t xml:space="preserve">工作责任心强，为人积极主动，成熟稳重；平静对待身边的名和利，心胸开阔，处理问题时能够以大局为重；富有团队精神，乐于在团队中体现自我价值，并为团队做出自己的贡献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宁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宁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86"/>
      <w:footerReference w:type="default" r:id="rId28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9A1DAF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header" Target="header1.xml"/><Relationship Id="rId28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2016-08-31T10:00:17+08:00</dcterms:created>
  <dcterms:modified xsi:type="dcterms:W3CDTF">2016-08-31T10:00:17+08:00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