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  冬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1975-12-22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  冬（男）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实际完成时间：1小时52分21秒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测试要求3小时，以1小时52分21秒完成，李  冬比正常快近三分之一，且回答真实（掩饰性系数低于平均水平），说明其阅读不仅快且准确。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32%，中为14%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工作态度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  冬得分排在前三项具体特点为：</w:t>
            </w:r>
            <w:r>
              <w:rPr>
                <w:sz w:val="28"/>
                <w:szCs w:val="28"/>
                <w:b/>
              </w:rPr>
              <w:t xml:space="preserve">一是进行工作之前喜欢做详细的计划，做事情有组织性和计划性；二是面对困难和挫折时不逃避，用自己最大的努力去解决问题；三是具有较强的自制力，能够自觉控制、激励自己去完成工作目标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纪律性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  冬得分排在前三项具体特点为：</w:t>
            </w:r>
            <w:r>
              <w:rPr>
                <w:sz w:val="28"/>
                <w:szCs w:val="28"/>
                <w:b/>
              </w:rPr>
              <w:t xml:space="preserve">一是容纳和接受他人信念和价值的程度较高；二是自我省察能力高，善于分析自己的所处状况，以及他人的情绪和意图；三是自制力强，能够严格约束自己的行为，给人感觉诚信可靠的印象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本项内容共由11项指标构成，满分10分。根据得分的高低排序，分析李  冬得分排在前三项具体特点为：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一是善于将复杂事物拆分成较简单的组成部分，并寻找出这些部分的本质属性和彼此之间的关系；二是做事认真，注重不断学习和提高，积极寻求上进，取得一定成绩；三是做事有责任心，能够克服困难完成任务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8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诚信度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  冬得分排在前三项具体特点为：</w:t>
            </w:r>
            <w:r>
              <w:rPr>
                <w:sz w:val="28"/>
                <w:szCs w:val="28"/>
                <w:b/>
              </w:rPr>
              <w:t xml:space="preserve">一是对事物的评价标准能够保持客观稳定，不会随意发生变化；二是待人接物过程中能真实表现自己的想法，不会刻意表现自身优势来赢得别人的认可；三是做事情考虑周到、有计划，值得让人信赖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  冬得分排在前三项具体特点为：</w:t>
            </w:r>
            <w:r>
              <w:rPr>
                <w:sz w:val="28"/>
                <w:szCs w:val="28"/>
                <w:b/>
              </w:rPr>
              <w:t xml:space="preserve">一是心态平和，为人踏实，做事能够持之以恒；二是勤奋努力，做事讲究效率，工作认真负责，在团队中能够起到积极作用；三是在团队中能够听从他人的工作安排，可快速融入团队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体质精力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本项内容共由8项指标构成，满分10分。根据得分的由低到高排序，分析李  冬得分偏低的原因为：</w:t>
            </w:r>
            <w:r>
              <w:rPr>
                <w:sz w:val="28"/>
                <w:szCs w:val="28"/>
                <w:b/>
              </w:rPr>
              <w:t xml:space="preserve">一是明知没有必要，但又无法摆脱的无意义的思想、冲动、行为等表现，但发生的频率不高；二是身体经常会出现不舒服的现象；身体舒适感欠佳，有时自觉身体上有轻度不适；三是有时可能过于务实，过于沉着冷静，给人一种冷酷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本项内容共由9项指标构成，满分10分。根据得分的由低到高排序，分析李  冬得分偏低的原因为：</w:t>
            </w:r>
            <w:r>
              <w:rPr>
                <w:sz w:val="28"/>
                <w:szCs w:val="28"/>
                <w:b/>
              </w:rPr>
              <w:t xml:space="preserve">一是表现欲望不强，在与人交往时过于低调，不容易让他人了解自己；二是在工作中积极主动性不高，愿随从他人一起工作，责任感略显不足；三是当领导的意愿不是特别强烈，不乐于指导和影响他人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  冬得分偏低的原因为：</w:t>
            </w:r>
            <w:r>
              <w:rPr>
                <w:sz w:val="28"/>
                <w:szCs w:val="28"/>
                <w:b/>
              </w:rPr>
              <w:t xml:space="preserve">一是有时过于坚持己见，独立工作能力不够强；二是有时比较保守，过于循规蹈矩，在尝试探求或学习新的事物上表现一般；三是不愿意努力完成任务成为标杆，不想成为组织中员工学习的榜样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9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冬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冬</w:t>
      </w:r>
      <w:r>
        <w:rPr>
          <w:sz w:val="28"/>
          <w:szCs w:val="28"/>
        </w:rPr>
        <w:t xml:space="preserve">对待工作能脚踏实地的完成，且对自己严格要求，有较强的组织纪律性；做事言行一致，坚持不懈，勇于克服困难；工作责任心强，为人积极主动，成熟稳重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冬</w:t>
      </w:r>
      <w:r>
        <w:rPr>
          <w:sz w:val="28"/>
          <w:szCs w:val="28"/>
        </w:rPr>
        <w:t xml:space="preserve">有较强的组织纪律性，能够严格按照组织规定做事；能够很好地分析事物之间的逻辑关系，并进行归纳；在工作中注重听取各方意见，具有较强的沟通和综合协调能力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  冬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6"/>
      <w:footerReference w:type="default" r:id="rId29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AE4F12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header" Target="header1.xml"/><Relationship Id="rId29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2016-08-31T10:00:19+08:00</dcterms:created>
  <dcterms:modified xsi:type="dcterms:W3CDTF">2016-08-31T10:00:19+08:00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