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杨  志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1972-07-01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性格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工作作风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杨  志（男）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实际完成时间：2小时20分4秒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测试要求3小时，以2小时20分4秒完成，杨  志在规定时间内完成，且回答不真实（掩饰性系数高于平均水平），说明其阅读虽然快但不准确。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43%，良好率为39%，中为14%，差为4%，综合发展潜质为良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心理健康水平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  志得分排在前三项具体特点为：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一是通常能以沉着的态度应付现实中各种问题，行动充满魄力；二是心理阳光，积极向上，能够化解遇到的负面影响；三是对目前的工作感到得心应手，对目前的生活比较心满意足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体质精力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  志得分排在前三项具体特点为：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一是身体素质良好，有较好的精神面貌对待工作；二是充满活力，精力充沛，情绪一直能够保持饱满的状态；三是精力旺盛，有足够的体能和精力完成自己本职工作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性格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  志得分排在前三项具体特点为：</w:t>
            </w:r>
            <w:r>
              <w:rPr>
                <w:sz w:val="28"/>
                <w:szCs w:val="28"/>
                <w:b/>
              </w:rPr>
              <w:t xml:space="preserve">一是活泼开朗，与人为善，思想积极向上；二是做事细心，观察入微，对他人体贴关怀；三是性格直爽，与人交往时显得主动热情，不拘小节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7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判断与决策能力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本项内容共由8项指标构成，满分10分。根据得分的高低排序，分析杨  志得分排在前三项具体特点为：</w:t>
            </w:r>
            <w:r>
              <w:rPr>
                <w:sz w:val="28"/>
                <w:szCs w:val="28"/>
                <w:b/>
              </w:rPr>
              <w:t xml:space="preserve">一是充满自信，敢作敢为，敢于负责、决不推诿；二是做事不打无把握之仗，能有效对工作任务进行分解，分阶段有步骤地完成；三是感情丰富，在为人处事敏感，对周围事物的感知力强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情绪控制水平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本项内容共由10项指标构成，满分10分。根据得分的高低排序，分析杨  志得分排在前三项具体特点为：</w:t>
            </w:r>
            <w:r>
              <w:rPr>
                <w:sz w:val="28"/>
                <w:szCs w:val="28"/>
                <w:b/>
              </w:rPr>
              <w:t xml:space="preserve">一是能够以积极的心态克服消极情绪，保持良好的心理状态；二是在与他人有意见向左的时候，总是能尽量从对方的角度考虑，理解包容别人；三是对社会上的事情较有经验，并精明能干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本项内容共由11项指标构成，满分10分。根据得分的由低到高排序，分析杨  志得分偏低的原因为：</w:t>
            </w:r>
            <w:r>
              <w:rPr>
                <w:sz w:val="28"/>
                <w:szCs w:val="28"/>
                <w:b/>
              </w:rPr>
              <w:t xml:space="preserve">一是在团队中较为依赖他人，人云亦云，对目标缺乏动力；二是工作积极主动性不够，很多时候需要推着走，或需要人不断督促检查才能完成；三是不想成为人们关注的焦点，即使自己有困难时也很少表现出来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本项内容共由9项指标构成，满分10分。根据得分的由低到高排序，分析杨  志得分偏低的原因为：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一是不善于表达自己的观点和看法，不会为了维护自己的理念而与他人争辩；二是在团队中，无法保持和大家的步调保持一致，随和性不足；三是对于如何展示自我的能力没有很好的规划性，不能自我监督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工作作风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本项内容共由7项指标构成，满分10分。根据得分的由低到高排序，分析杨  志得分偏低的原因为：</w:t>
            </w:r>
            <w:r>
              <w:rPr>
                <w:sz w:val="28"/>
                <w:szCs w:val="28"/>
                <w:b/>
              </w:rPr>
              <w:t xml:space="preserve">一是与上下级沟通时，需要增加亲和力，多换位思考；二是工作中有时做事情不够果断；做事考虑太多，不能果断做出决定，犹豫不决；三是有时做事和工作的过程中过于按部就班，缺乏创新意识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38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38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  志</w:t>
      </w:r>
      <w:r>
        <w:rPr>
          <w:sz w:val="28"/>
          <w:szCs w:val="28"/>
        </w:rPr>
        <w:t xml:space="preserve">心理健康，待人随和，用真心和热情去对待他人；性格积极向上，乐于助人；情绪稳定，工作认真，能通过自己的不断努力达到预期目标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  志</w:t>
      </w:r>
      <w:r>
        <w:rPr>
          <w:sz w:val="28"/>
          <w:szCs w:val="28"/>
        </w:rPr>
        <w:t xml:space="preserve">对待工作能表现出高积极性和专注度，做事有始有终，力求尽善尽美；富有团队精神，乐于在团队中体现自我价值，并为团队做出自己的贡献；工作责任心强，为人积极主动，成熟稳重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  志</w:t>
      </w:r>
      <w:r>
        <w:rPr>
          <w:sz w:val="28"/>
          <w:szCs w:val="28"/>
        </w:rPr>
        <w:t xml:space="preserve">身体素质良好，有较好的精神面貌对待工作；在工作中注重听取各方意见，具有较强的沟通和综合协调能力；学习能力较强，可以迅速将学习的知识运用在工作中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杨  志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386"/>
      <w:footerReference w:type="default" r:id="rId38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6E5ABE0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header" Target="header1.xml"/><Relationship Id="rId38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2016-08-31T10:00:32+08:00</dcterms:created>
  <dcterms:modified xsi:type="dcterms:W3CDTF">2016-08-31T10:00:32+08:00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