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周振华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1974-04-25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周振华（男）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实际完成时间：2小时8分5秒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测试要求3小时，以2小时8分5秒完成，周振华比正常快近三分之一，且回答不真实（掩饰性系数高于平均水平），说明其阅读虽然快但不准确。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36%，中为4%，差为11%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工作态度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本项内容共由7项指标构成，满分10分。根据得分的高低排序，分析周振华得分排在前三项具体特点为：</w:t>
            </w:r>
            <w:r>
              <w:rPr>
                <w:sz w:val="28"/>
                <w:szCs w:val="28"/>
                <w:b/>
              </w:rPr>
              <w:t xml:space="preserve">一是工作尽职尽责，面对困难迎难不推脱，保证任务顺利完成；二是工作积极主动，充满热情，喜欢按一定的系统或模式做事；三是具有较强的成长潜力，渴望在工作中得到锻炼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本项内容共由12项指标构成，满分10分。根据得分的高低排序，分析周振华得分排在前三项具体特点为：</w:t>
            </w:r>
            <w:r>
              <w:rPr>
                <w:sz w:val="28"/>
                <w:szCs w:val="28"/>
                <w:b/>
              </w:rPr>
              <w:t xml:space="preserve">一是有资源的整合能力，通过身边资源的提炼归纳选取自己最需要的部分来协助完成工作；二是有很强的资源调配能力，最大化的利用周围的资源；三是做事刻苦努力，不断提高自己，希望能取得一定的成绩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本项内容共由10项指标构成，满分10分。根据得分的高低排序，分析周振华得分排在前三项具体特点为：</w:t>
            </w:r>
            <w:r>
              <w:rPr>
                <w:sz w:val="28"/>
                <w:szCs w:val="28"/>
                <w:b/>
              </w:rPr>
              <w:t xml:space="preserve">一是智力水平较高，具有良好的观察力、分析能力和推理能力；二是做事尽力，不偷懒，重视智力活动和智力成就；三是思维清晰，应变能力强，积极进取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本项内容共由10项指标构成，满分10分。根据得分的高低排序，分析周振华得分排在前三项具体特点为：</w:t>
            </w:r>
            <w:r>
              <w:rPr>
                <w:sz w:val="28"/>
                <w:szCs w:val="28"/>
                <w:b/>
              </w:rPr>
              <w:t xml:space="preserve">一是处事淡定坦然，不会盲目灰心、紧张，对人对事有信心；二是心理稳定性强，遇事能够平和对待；三是为人处事心平气和，能够保持内心的平衡和健康的心理状态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本项内容共由11项指标构成，满分10分。根据得分的高低排序，分析周振华得分排在前三项具体特点为：</w:t>
            </w:r>
            <w:r>
              <w:rPr>
                <w:sz w:val="28"/>
                <w:szCs w:val="28"/>
                <w:b/>
              </w:rPr>
              <w:t xml:space="preserve">一是平时喜欢反省自己，善于观察别人，了解别人的感受，能设身处地为别人着想；二是能够长时间的专注于一件事情，不受外界干扰；三是有很强的创造力，能够经常在工作中提出一些新的思路和方法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本项内容共由11项指标构成，满分10分。根据得分的由低到高排序，分析周振华得分偏低的原因为：</w:t>
            </w:r>
            <w:r>
              <w:rPr>
                <w:sz w:val="28"/>
                <w:szCs w:val="28"/>
                <w:b/>
              </w:rPr>
              <w:t xml:space="preserve">一是害怕竞争会伤及感情，有矛盾冲突时更愿意迁就他人；二是做事过于执着，遇到问题和麻烦不会变通，灵活应对的能力略显不足；三是讨论或分析时易于倾向于附和他人，自我观点表达不充分或不表达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本项内容共由11项指标构成，满分10分。根据得分的由低到高排序，分析周振华得分偏低的原因为：</w:t>
            </w:r>
            <w:r>
              <w:rPr>
                <w:sz w:val="28"/>
                <w:szCs w:val="28"/>
                <w:b/>
              </w:rPr>
              <w:t xml:space="preserve">一是工作中有时过于突出表现自己，以引起别人的注意和重视；二是不易接受别人的观点和领导，对别人的观点不易附和；三是不喜欢挑战具有一定难度的目标或工作，在此种情形下容易退缩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本项内容共由12项指标构成，满分10分。根据得分的由低到高排序，分析周振华得分偏低的原因为：</w:t>
            </w:r>
            <w:r>
              <w:rPr>
                <w:sz w:val="28"/>
                <w:szCs w:val="28"/>
                <w:b/>
              </w:rPr>
              <w:t xml:space="preserve">一是与人相处的过程中容易对别人无心的话语或行为过于敏感；二是容易因小事而产生猜忌，并使自己情绪受到影响，人际关系处理能力还需提高；三是感情丰富，有时可能比较敏感，容易因为一些小事而影响与他人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周振华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周振华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周振华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周振华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9"/>
      <w:footerReference w:type="default" r:id="rId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AA8921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header" Target="header1.xml"/><Relationship Id="rId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2016-08-31T10:01:31+08:00</dcterms:created>
  <dcterms:modified xsi:type="dcterms:W3CDTF">2016-08-31T10:01:31+08:00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