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董振伟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1968-04-01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董振伟（男）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实际完成时间：1小时40分58秒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测试要求3小时，以1小时40分58秒完成，董振伟比正常快近三分之一，且回答不真实（掩饰性系数高于平均水平），说明其阅读虽然快但不准确。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29%，良好率为46%，中为21%，差为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本项内容共由10项指标构成，满分10分。根据得分的高低排序，分析董振伟得分排在前三项具体特点为：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一是心理稳定性强，遇事能够平和对待；二是内心比较宁静安详，能够保持心灵的平衡和健康的心理状态；三是对目前的工作感到得心应手，对目前的生活比较心满意足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本项内容共由8项指标构成，满分10分。根据得分的高低排序，分析董振伟得分排在前三项具体特点为：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一是充满自信，敢作敢为，敢于负责、决不推诿；二是感情丰富，在为人处事敏感，对周围事物的感知力强；三是有持久的恒心和毅力，面对困难和挑战坚持不懈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本项内容共由10项指标构成，满分10分。根据得分的高低排序，分析董振伟得分排在前三项具体特点为：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一是做事细心仔细，能够感知他人的潜在需求；二是性格外向，公众场合不怯场，能自如应对；三是性格直爽，与人交往时显得主动热情，不拘小节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本项内容共由8项指标构成，满分10分。根据得分的高低排序，分析董振伟得分排在前三项具体特点为：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一是身体素质好，很少有不适感，很少生病；二是对人或事都充满热情，容易发现兴奋点，保持良好状态；三是态度温和，善解人意，能与人和谐相处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社交水平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本项内容共由12项指标构成，满分10分。根据得分的高低排序，分析董振伟得分排在前三项具体特点为：</w:t>
            </w:r>
            <w:r>
              <w:rPr>
                <w:sz w:val="28"/>
                <w:szCs w:val="28"/>
                <w:b/>
              </w:rPr>
              <w:t xml:space="preserve">一是乐于结交朋友，为朋友做事情，对朋友忠诚不二，尊重朋友和他人；二是相信他人，对他人的能力和工作结果认可度比较高；三是工作与生活中，能够正确地认识自己、对待外界影响，使心态保持平衡协调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本项内容共由11项指标构成，满分10分。根据得分的由低到高排序，分析董振伟得分偏低的原因为：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一是容易迎合别人的意见，工作中过于依赖他人，独立性不强；二是比较习惯遵循工作固有的模式与框架，对工作的自我思考有时有所欠缺；三是不想成为人们关注的焦点，即使自己有困难时也很少表现出来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本项内容共由7项指标构成，满分10分。根据得分的由低到高排序，分析董振伟得分偏低的原因为：</w:t>
            </w:r>
            <w:r>
              <w:rPr>
                <w:sz w:val="28"/>
                <w:szCs w:val="28"/>
                <w:b/>
              </w:rPr>
              <w:t xml:space="preserve">一是不在乎工作的状况好坏，在工作中有时不主动承担任务，需要有他人的监督和催促；二是做事应注重培养持之以恒的精神，通过坚持不懈地努力，直至顺利实现目标；三是做工作有时比较被动，有时需要别人的督促才能努力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本项内容共由7项指标构成，满分10分。根据得分的由低到高排序，分析董振伟得分偏低的原因为：</w:t>
            </w:r>
            <w:r>
              <w:rPr>
                <w:sz w:val="28"/>
                <w:szCs w:val="28"/>
                <w:b/>
              </w:rPr>
              <w:t xml:space="preserve">一是比较注重别人对自己的看法，会努力在众人面前表现自己优秀的一面，会试图做一些事情来取悦别人；二是有时为了满足对方的需求而掩饰自己真实的想法，表现的让对方满意；三是在与人交往中，过多地关注他人的看法，会有失自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9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董振伟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董振伟</w:t>
      </w:r>
      <w:r>
        <w:rPr>
          <w:sz w:val="28"/>
          <w:szCs w:val="28"/>
        </w:rPr>
        <w:t xml:space="preserve">富有团队精神，乐于在团队中体现自我价值，并为团队做出自己的贡献；平静对待身边的名和利，心胸开阔，处理问题时能够以大局为重；在工作中能很好的影响和带动他人的步调，主动推进工作顺利进行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董振伟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董振伟</w:t>
      </w:r>
      <w:r>
        <w:rPr>
          <w:sz w:val="28"/>
          <w:szCs w:val="28"/>
        </w:rPr>
        <w:t xml:space="preserve">拥有较强的判断和决策能力，非常果断；注重与他人交流和沟通，具有较强的社交能力；有一定的组织管理能力，做事情有计划，严格地坚持自己的规划执行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99"/>
      <w:footerReference w:type="default" r:id="rId10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CAF5E2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header" Target="header1.xml"/><Relationship Id="rId10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2016-08-31T10:01:38+08:00</dcterms:created>
  <dcterms:modified xsi:type="dcterms:W3CDTF">2016-08-31T10:01:38+08:00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