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784610119"/>
        <w:docPartObj>
          <w:docPartGallery w:val="Cover Pages"/>
          <w:docPartUnique/>
        </w:docPartObj>
      </w:sdtPr>
      <w:sdtEndPr/>
      <w:sdtContent>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rFonts w:eastAsiaTheme="minorHAnsi"/>
              <w:color w:val="5B9BD5" w:themeColor="accent1"/>
            </w:rPr>
          </w:pPr>
        </w:p>
        <w:p w:rsidR="00BA61C3" w:rsidRDefault="00BA61C3">
          <w:pPr>
            <w:pStyle w:val="NoSpacing"/>
            <w:spacing w:after="120"/>
            <w:jc w:val="center"/>
            <w:rPr>
              <w:color w:val="5B9BD5" w:themeColor="accent1"/>
            </w:rPr>
          </w:pPr>
        </w:p>
        <w:p w:rsidR="00BA61C3" w:rsidRDefault="00EE6EA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sdt>
            <w:sdt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EndPr/>
            <w:sdtContent>
              <w:r w:rsidR="00BB0318">
                <w:t>Hệ thống quản lý bán hàng có tích hợp AI - Nhóm XX</w:t>
              </w:r>
            </w:sdtContent>
          </w:sdt>
        </w:p>
      </w:sdtContent>
    </w:sdt>
    <w:p w:rsidR="00BA61C3" w:rsidRPr="001F410D" w:rsidRDefault="00EE6EA2">
      <w:pPr>
        <w:pStyle w:val="NoSpacing"/>
        <w:spacing w:after="120"/>
        <w:jc w:val="center"/>
        <w:rPr>
          <w:color w:val="5B9BD5" w:themeColor="accent1"/>
          <w:sz w:val="28"/>
          <w:szCs w:val="28"/>
        </w:rPr>
      </w:pPr>
      <w:sdt>
        <w:sdtPr>
          <w:alias w:val="Subtitle"/>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EndPr/>
        <w:sdtContent>
          <w:r w:rsidR="00BB0318">
            <w:t>ĐẶC TẢ YÊU CẦU ỨNG DỤNG – V1.0</w:t>
          </w:r>
        </w:sdtContent>
      </w:sdt>
    </w:p>
    <w:p w:rsidR="00BA61C3" w:rsidRDefault="00BA61C3">
      <w:pPr>
        <w:spacing w:after="120" w:line="240" w:lineRule="auto"/>
      </w:pPr>
    </w:p>
    <w:sdt>
      <w:sdtPr>
        <w:rPr>
          <w:rFonts w:asciiTheme="minorHAnsi" w:eastAsiaTheme="minorHAnsi" w:hAnsiTheme="minorHAnsi" w:cstheme="minorBidi"/>
          <w:color w:val="auto"/>
          <w:sz w:val="22"/>
          <w:szCs w:val="22"/>
        </w:rPr>
        <w:id w:val="-1720038945"/>
        <w:docPartObj>
          <w:docPartGallery w:val="Table of Contents"/>
          <w:docPartUnique/>
        </w:docPartObj>
      </w:sdtPr>
      <w:sdtEndPr/>
      <w:sdtContent>
        <w:bookmarkStart w:id="0" w:name="_Toc207611045" w:displacedByCustomXml="prev"/>
        <w:p w:rsidR="00BA61C3" w:rsidRDefault="006D2A06">
          <w:pPr>
            <w:pStyle w:val="TOCHeading"/>
            <w:spacing w:before="0" w:after="12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NỘI DUNG</w:t>
          </w:r>
        </w:p>
        <w:p w:rsidR="00BA61C3" w:rsidRDefault="00BA61C3">
          <w:pPr>
            <w:spacing w:after="120" w:line="240" w:lineRule="auto"/>
          </w:pPr>
        </w:p>
        <w:p w:rsidR="00BA61C3" w:rsidRDefault="006D2A06">
          <w:pPr>
            <w:pStyle w:val="TOC1"/>
            <w:tabs>
              <w:tab w:val="left" w:pos="440"/>
              <w:tab w:val="right" w:leader="dot" w:pos="9061"/>
            </w:tabs>
            <w:rPr>
              <w:rFonts w:asciiTheme="minorHAnsi" w:eastAsiaTheme="minorEastAsia" w:hAnsiTheme="minorHAnsi"/>
              <w:kern w:val="2"/>
              <w:sz w:val="24"/>
              <w:szCs w:val="24"/>
              <w:lang w:val="en-GB" w:eastAsia="en-GB"/>
              <w14:ligatures w14:val="standardContextual"/>
            </w:rPr>
          </w:pPr>
          <w:r>
            <w:fldChar w:fldCharType="begin"/>
          </w:r>
          <w:r>
            <w:rPr>
              <w:rStyle w:val="IndexLink"/>
              <w:b/>
              <w:webHidden/>
            </w:rPr>
            <w:instrText xml:space="preserve"> TOC \z \o "1-3" \u \h</w:instrText>
          </w:r>
          <w:r>
            <w:rPr>
              <w:rStyle w:val="IndexLink"/>
              <w:b/>
            </w:rPr>
            <w:fldChar w:fldCharType="separate"/>
          </w:r>
          <w:hyperlink w:anchor="_Toc236664988">
            <w:r>
              <w:rPr>
                <w:rStyle w:val="IndexLink"/>
                <w:b/>
                <w:webHidden/>
              </w:rPr>
              <w:t>1.</w:t>
            </w:r>
            <w:r>
              <w:rPr>
                <w:rStyle w:val="IndexLink"/>
                <w:rFonts w:asciiTheme="minorHAnsi" w:eastAsiaTheme="minorEastAsia" w:hAnsiTheme="minorHAnsi"/>
                <w:kern w:val="2"/>
                <w:sz w:val="24"/>
                <w:szCs w:val="24"/>
                <w:lang w:val="en-GB" w:eastAsia="en-GB"/>
                <w14:ligatures w14:val="standardContextual"/>
              </w:rPr>
              <w:tab/>
            </w:r>
            <w:r>
              <w:rPr>
                <w:rStyle w:val="IndexLink"/>
                <w:b/>
              </w:rPr>
              <w:t>GIỚI THIỆU CHUNG</w:t>
            </w:r>
            <w:r>
              <w:rPr>
                <w:webHidden/>
              </w:rPr>
              <w:fldChar w:fldCharType="begin"/>
            </w:r>
            <w:r>
              <w:rPr>
                <w:webHidden/>
              </w:rPr>
              <w:instrText>PAGEREF _Toc236664988 \h</w:instrText>
            </w:r>
            <w:r>
              <w:rPr>
                <w:webHidden/>
              </w:rPr>
            </w:r>
            <w:r>
              <w:rPr>
                <w:webHidden/>
              </w:rPr>
              <w:fldChar w:fldCharType="separate"/>
            </w:r>
            <w:r>
              <w:rPr>
                <w:rStyle w:val="IndexLink"/>
              </w:rPr>
              <w:tab/>
              <w:t>2</w:t>
            </w:r>
            <w:r>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89">
            <w:r w:rsidR="006D2A06">
              <w:rPr>
                <w:rStyle w:val="IndexLink"/>
                <w:webHidden/>
              </w:rPr>
              <w:t>1.1</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Mục đích</w:t>
            </w:r>
            <w:r w:rsidR="006D2A06">
              <w:rPr>
                <w:webHidden/>
              </w:rPr>
              <w:fldChar w:fldCharType="begin"/>
            </w:r>
            <w:r w:rsidR="006D2A06">
              <w:rPr>
                <w:webHidden/>
              </w:rPr>
              <w:instrText>PAGEREF _Toc236664989 \h</w:instrText>
            </w:r>
            <w:r w:rsidR="006D2A06">
              <w:rPr>
                <w:webHidden/>
              </w:rPr>
            </w:r>
            <w:r w:rsidR="006D2A06">
              <w:rPr>
                <w:webHidden/>
              </w:rPr>
              <w:fldChar w:fldCharType="separate"/>
            </w:r>
            <w:r w:rsidR="006D2A06">
              <w:rPr>
                <w:rStyle w:val="IndexLink"/>
              </w:rPr>
              <w:tab/>
              <w:t>2</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0">
            <w:r w:rsidR="006D2A06">
              <w:rPr>
                <w:rStyle w:val="IndexLink"/>
                <w:webHidden/>
              </w:rPr>
              <w:t>1.2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Phạm vi</w:t>
            </w:r>
            <w:r w:rsidR="006D2A06">
              <w:rPr>
                <w:webHidden/>
              </w:rPr>
              <w:fldChar w:fldCharType="begin"/>
            </w:r>
            <w:r w:rsidR="006D2A06">
              <w:rPr>
                <w:webHidden/>
              </w:rPr>
              <w:instrText>PAGEREF _Toc236664990 \h</w:instrText>
            </w:r>
            <w:r w:rsidR="006D2A06">
              <w:rPr>
                <w:webHidden/>
              </w:rPr>
            </w:r>
            <w:r w:rsidR="006D2A06">
              <w:rPr>
                <w:webHidden/>
              </w:rPr>
              <w:fldChar w:fldCharType="separate"/>
            </w:r>
            <w:r w:rsidR="006D2A06">
              <w:rPr>
                <w:rStyle w:val="IndexLink"/>
              </w:rPr>
              <w:tab/>
              <w:t>2</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1">
            <w:r w:rsidR="006D2A06">
              <w:rPr>
                <w:rStyle w:val="IndexLink"/>
                <w:webHidden/>
              </w:rPr>
              <w:t>1.3</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Các định nghĩa, thuật ngữ, từ viết tắt</w:t>
            </w:r>
            <w:r w:rsidR="006D2A06">
              <w:rPr>
                <w:webHidden/>
              </w:rPr>
              <w:fldChar w:fldCharType="begin"/>
            </w:r>
            <w:r w:rsidR="006D2A06">
              <w:rPr>
                <w:webHidden/>
              </w:rPr>
              <w:instrText>PAGEREF _Toc236664991 \h</w:instrText>
            </w:r>
            <w:r w:rsidR="006D2A06">
              <w:rPr>
                <w:webHidden/>
              </w:rPr>
            </w:r>
            <w:r w:rsidR="006D2A06">
              <w:rPr>
                <w:webHidden/>
              </w:rPr>
              <w:fldChar w:fldCharType="separate"/>
            </w:r>
            <w:r w:rsidR="006D2A06">
              <w:rPr>
                <w:rStyle w:val="IndexLink"/>
              </w:rPr>
              <w:tab/>
              <w:t>2</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2">
            <w:r w:rsidR="006D2A06">
              <w:rPr>
                <w:rStyle w:val="IndexLink"/>
                <w:webHidden/>
              </w:rPr>
              <w:t>1.4</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Tài liệu tham khảo</w:t>
            </w:r>
            <w:r w:rsidR="006D2A06">
              <w:rPr>
                <w:webHidden/>
              </w:rPr>
              <w:fldChar w:fldCharType="begin"/>
            </w:r>
            <w:r w:rsidR="006D2A06">
              <w:rPr>
                <w:webHidden/>
              </w:rPr>
              <w:instrText>PAGEREF _Toc236664992 \h</w:instrText>
            </w:r>
            <w:r w:rsidR="006D2A06">
              <w:rPr>
                <w:webHidden/>
              </w:rPr>
            </w:r>
            <w:r w:rsidR="006D2A06">
              <w:rPr>
                <w:webHidden/>
              </w:rPr>
              <w:fldChar w:fldCharType="separate"/>
            </w:r>
            <w:r w:rsidR="006D2A06">
              <w:rPr>
                <w:rStyle w:val="IndexLink"/>
              </w:rPr>
              <w:tab/>
              <w:t>2</w:t>
            </w:r>
            <w:r w:rsidR="006D2A06">
              <w:rPr>
                <w:webHidden/>
              </w:rPr>
              <w:fldChar w:fldCharType="end"/>
            </w:r>
          </w:hyperlink>
        </w:p>
        <w:p w:rsidR="00BA61C3" w:rsidRDefault="00EE6EA2">
          <w:pPr>
            <w:pStyle w:val="TOC1"/>
            <w:tabs>
              <w:tab w:val="left" w:pos="440"/>
              <w:tab w:val="right" w:leader="dot" w:pos="9061"/>
            </w:tabs>
            <w:rPr>
              <w:rFonts w:asciiTheme="minorHAnsi" w:eastAsiaTheme="minorEastAsia" w:hAnsiTheme="minorHAnsi"/>
              <w:kern w:val="2"/>
              <w:sz w:val="24"/>
              <w:szCs w:val="24"/>
              <w:lang w:val="en-GB" w:eastAsia="en-GB"/>
              <w14:ligatures w14:val="standardContextual"/>
            </w:rPr>
          </w:pPr>
          <w:hyperlink w:anchor="_Toc236664993">
            <w:r w:rsidR="006D2A06">
              <w:rPr>
                <w:rStyle w:val="IndexLink"/>
                <w:b/>
                <w:webHidden/>
              </w:rPr>
              <w:t>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b/>
              </w:rPr>
              <w:t>MÔ TẢ TỔNG QUAN ỨNG DỤNG</w:t>
            </w:r>
            <w:r w:rsidR="006D2A06">
              <w:rPr>
                <w:webHidden/>
              </w:rPr>
              <w:fldChar w:fldCharType="begin"/>
            </w:r>
            <w:r w:rsidR="006D2A06">
              <w:rPr>
                <w:webHidden/>
              </w:rPr>
              <w:instrText>PAGEREF _Toc236664993 \h</w:instrText>
            </w:r>
            <w:r w:rsidR="006D2A06">
              <w:rPr>
                <w:webHidden/>
              </w:rPr>
            </w:r>
            <w:r w:rsidR="006D2A06">
              <w:rPr>
                <w:webHidden/>
              </w:rPr>
              <w:fldChar w:fldCharType="separate"/>
            </w:r>
            <w:r w:rsidR="006D2A06">
              <w:rPr>
                <w:rStyle w:val="IndexLink"/>
              </w:rPr>
              <w:tab/>
              <w:t>3</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4">
            <w:r w:rsidR="006D2A06">
              <w:rPr>
                <w:rStyle w:val="IndexLink"/>
                <w:webHidden/>
              </w:rPr>
              <w:t>2.1</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Mô hình Use case</w:t>
            </w:r>
            <w:r w:rsidR="006D2A06">
              <w:rPr>
                <w:webHidden/>
              </w:rPr>
              <w:fldChar w:fldCharType="begin"/>
            </w:r>
            <w:r w:rsidR="006D2A06">
              <w:rPr>
                <w:webHidden/>
              </w:rPr>
              <w:instrText>PAGEREF _Toc236664994 \h</w:instrText>
            </w:r>
            <w:r w:rsidR="006D2A06">
              <w:rPr>
                <w:webHidden/>
              </w:rPr>
            </w:r>
            <w:r w:rsidR="006D2A06">
              <w:rPr>
                <w:webHidden/>
              </w:rPr>
              <w:fldChar w:fldCharType="separate"/>
            </w:r>
            <w:r w:rsidR="006D2A06">
              <w:rPr>
                <w:rStyle w:val="IndexLink"/>
              </w:rPr>
              <w:tab/>
              <w:t>3</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5">
            <w:r w:rsidR="006D2A06">
              <w:rPr>
                <w:rStyle w:val="IndexLink"/>
                <w:webHidden/>
              </w:rPr>
              <w:t>2.2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Danh sách các tác nhân và mô tả</w:t>
            </w:r>
            <w:r w:rsidR="006D2A06">
              <w:rPr>
                <w:webHidden/>
              </w:rPr>
              <w:fldChar w:fldCharType="begin"/>
            </w:r>
            <w:r w:rsidR="006D2A06">
              <w:rPr>
                <w:webHidden/>
              </w:rPr>
              <w:instrText>PAGEREF _Toc236664995 \h</w:instrText>
            </w:r>
            <w:r w:rsidR="006D2A06">
              <w:rPr>
                <w:webHidden/>
              </w:rPr>
            </w:r>
            <w:r w:rsidR="006D2A06">
              <w:rPr>
                <w:webHidden/>
              </w:rPr>
              <w:fldChar w:fldCharType="separate"/>
            </w:r>
            <w:r w:rsidR="006D2A06">
              <w:rPr>
                <w:rStyle w:val="IndexLink"/>
              </w:rPr>
              <w:tab/>
              <w:t>3</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6">
            <w:r w:rsidR="006D2A06">
              <w:rPr>
                <w:rStyle w:val="IndexLink"/>
                <w:webHidden/>
              </w:rPr>
              <w:t>2.3</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Danh sách Use case và mô tả</w:t>
            </w:r>
            <w:r w:rsidR="006D2A06">
              <w:rPr>
                <w:webHidden/>
              </w:rPr>
              <w:fldChar w:fldCharType="begin"/>
            </w:r>
            <w:r w:rsidR="006D2A06">
              <w:rPr>
                <w:webHidden/>
              </w:rPr>
              <w:instrText>PAGEREF _Toc236664996 \h</w:instrText>
            </w:r>
            <w:r w:rsidR="006D2A06">
              <w:rPr>
                <w:webHidden/>
              </w:rPr>
            </w:r>
            <w:r w:rsidR="006D2A06">
              <w:rPr>
                <w:webHidden/>
              </w:rPr>
              <w:fldChar w:fldCharType="separate"/>
            </w:r>
            <w:r w:rsidR="006D2A06">
              <w:rPr>
                <w:rStyle w:val="IndexLink"/>
              </w:rPr>
              <w:tab/>
              <w:t>3</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7">
            <w:r w:rsidR="006D2A06">
              <w:rPr>
                <w:rStyle w:val="IndexLink"/>
                <w:webHidden/>
              </w:rPr>
              <w:t>2.4</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Các điều kiện phụ thuộc</w:t>
            </w:r>
            <w:r w:rsidR="006D2A06">
              <w:rPr>
                <w:webHidden/>
              </w:rPr>
              <w:fldChar w:fldCharType="begin"/>
            </w:r>
            <w:r w:rsidR="006D2A06">
              <w:rPr>
                <w:webHidden/>
              </w:rPr>
              <w:instrText>PAGEREF _Toc236664997 \h</w:instrText>
            </w:r>
            <w:r w:rsidR="006D2A06">
              <w:rPr>
                <w:webHidden/>
              </w:rPr>
            </w:r>
            <w:r w:rsidR="006D2A06">
              <w:rPr>
                <w:webHidden/>
              </w:rPr>
              <w:fldChar w:fldCharType="separate"/>
            </w:r>
            <w:r w:rsidR="006D2A06">
              <w:rPr>
                <w:rStyle w:val="IndexLink"/>
              </w:rPr>
              <w:tab/>
              <w:t>3</w:t>
            </w:r>
            <w:r w:rsidR="006D2A06">
              <w:rPr>
                <w:webHidden/>
              </w:rPr>
              <w:fldChar w:fldCharType="end"/>
            </w:r>
          </w:hyperlink>
        </w:p>
        <w:p w:rsidR="00BA61C3" w:rsidRDefault="00EE6EA2">
          <w:pPr>
            <w:pStyle w:val="TOC1"/>
            <w:tabs>
              <w:tab w:val="left" w:pos="440"/>
              <w:tab w:val="right" w:leader="dot" w:pos="9061"/>
            </w:tabs>
            <w:rPr>
              <w:rFonts w:asciiTheme="minorHAnsi" w:eastAsiaTheme="minorEastAsia" w:hAnsiTheme="minorHAnsi"/>
              <w:kern w:val="2"/>
              <w:sz w:val="24"/>
              <w:szCs w:val="24"/>
              <w:lang w:val="en-GB" w:eastAsia="en-GB"/>
              <w14:ligatures w14:val="standardContextual"/>
            </w:rPr>
          </w:pPr>
          <w:hyperlink w:anchor="_Toc236664998">
            <w:r w:rsidR="006D2A06">
              <w:rPr>
                <w:rStyle w:val="IndexLink"/>
                <w:b/>
                <w:webHidden/>
              </w:rPr>
              <w:t>3.</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b/>
              </w:rPr>
              <w:t>ĐẶC TẢ CÁC YÊU CẦU CHỨC NĂNG (FUNCTIONAL)</w:t>
            </w:r>
            <w:r w:rsidR="006D2A06">
              <w:rPr>
                <w:webHidden/>
              </w:rPr>
              <w:fldChar w:fldCharType="begin"/>
            </w:r>
            <w:r w:rsidR="006D2A06">
              <w:rPr>
                <w:webHidden/>
              </w:rPr>
              <w:instrText>PAGEREF _Toc236664998 \h</w:instrText>
            </w:r>
            <w:r w:rsidR="006D2A06">
              <w:rPr>
                <w:webHidden/>
              </w:rPr>
            </w:r>
            <w:r w:rsidR="006D2A06">
              <w:rPr>
                <w:webHidden/>
              </w:rPr>
              <w:fldChar w:fldCharType="separate"/>
            </w:r>
            <w:r w:rsidR="006D2A06">
              <w:rPr>
                <w:rStyle w:val="IndexLink"/>
              </w:rPr>
              <w:tab/>
              <w:t>4</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4999">
            <w:r w:rsidR="006D2A06">
              <w:rPr>
                <w:rStyle w:val="IndexLink"/>
                <w:webHidden/>
              </w:rPr>
              <w:t>3.1</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UC001_Tên use case</w:t>
            </w:r>
            <w:r w:rsidR="006D2A06">
              <w:rPr>
                <w:webHidden/>
              </w:rPr>
              <w:fldChar w:fldCharType="begin"/>
            </w:r>
            <w:r w:rsidR="006D2A06">
              <w:rPr>
                <w:webHidden/>
              </w:rPr>
              <w:instrText>PAGEREF _Toc236664999 \h</w:instrText>
            </w:r>
            <w:r w:rsidR="006D2A06">
              <w:rPr>
                <w:webHidden/>
              </w:rPr>
            </w:r>
            <w:r w:rsidR="006D2A06">
              <w:rPr>
                <w:webHidden/>
              </w:rPr>
              <w:fldChar w:fldCharType="separate"/>
            </w:r>
            <w:r w:rsidR="006D2A06">
              <w:rPr>
                <w:rStyle w:val="IndexLink"/>
              </w:rPr>
              <w:tab/>
              <w:t>4</w:t>
            </w:r>
            <w:r w:rsidR="006D2A06">
              <w:rPr>
                <w:webHidden/>
              </w:rPr>
              <w:fldChar w:fldCharType="end"/>
            </w:r>
          </w:hyperlink>
        </w:p>
        <w:p w:rsidR="00BA61C3" w:rsidRDefault="00EE6EA2">
          <w:pPr>
            <w:pStyle w:val="TOC3"/>
            <w:tabs>
              <w:tab w:val="left" w:pos="1440"/>
              <w:tab w:val="right" w:leader="dot" w:pos="9061"/>
            </w:tabs>
            <w:rPr>
              <w:rFonts w:asciiTheme="minorHAnsi" w:eastAsiaTheme="minorEastAsia" w:hAnsiTheme="minorHAnsi"/>
              <w:kern w:val="2"/>
              <w:sz w:val="24"/>
              <w:szCs w:val="24"/>
              <w:lang w:val="en-GB" w:eastAsia="en-GB"/>
              <w14:ligatures w14:val="standardContextual"/>
            </w:rPr>
          </w:pPr>
          <w:hyperlink w:anchor="_Toc236665000">
            <w:r w:rsidR="006D2A06">
              <w:rPr>
                <w:rStyle w:val="IndexLink"/>
                <w:webHidden/>
              </w:rPr>
              <w:t>3.1.1</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Mô tả use case UC001</w:t>
            </w:r>
            <w:r w:rsidR="006D2A06">
              <w:rPr>
                <w:webHidden/>
              </w:rPr>
              <w:fldChar w:fldCharType="begin"/>
            </w:r>
            <w:r w:rsidR="006D2A06">
              <w:rPr>
                <w:webHidden/>
              </w:rPr>
              <w:instrText>PAGEREF _Toc236665000 \h</w:instrText>
            </w:r>
            <w:r w:rsidR="006D2A06">
              <w:rPr>
                <w:webHidden/>
              </w:rPr>
            </w:r>
            <w:r w:rsidR="006D2A06">
              <w:rPr>
                <w:webHidden/>
              </w:rPr>
              <w:fldChar w:fldCharType="separate"/>
            </w:r>
            <w:r w:rsidR="006D2A06">
              <w:rPr>
                <w:rStyle w:val="IndexLink"/>
              </w:rPr>
              <w:tab/>
              <w:t>4</w:t>
            </w:r>
            <w:r w:rsidR="006D2A06">
              <w:rPr>
                <w:webHidden/>
              </w:rPr>
              <w:fldChar w:fldCharType="end"/>
            </w:r>
          </w:hyperlink>
        </w:p>
        <w:p w:rsidR="00BA61C3" w:rsidRDefault="00EE6EA2">
          <w:pPr>
            <w:pStyle w:val="TOC3"/>
            <w:tabs>
              <w:tab w:val="left" w:pos="1440"/>
              <w:tab w:val="right" w:leader="dot" w:pos="9061"/>
            </w:tabs>
            <w:rPr>
              <w:rFonts w:asciiTheme="minorHAnsi" w:eastAsiaTheme="minorEastAsia" w:hAnsiTheme="minorHAnsi"/>
              <w:kern w:val="2"/>
              <w:sz w:val="24"/>
              <w:szCs w:val="24"/>
              <w:lang w:val="en-GB" w:eastAsia="en-GB"/>
              <w14:ligatures w14:val="standardContextual"/>
            </w:rPr>
          </w:pPr>
          <w:hyperlink w:anchor="_Toc236665001">
            <w:r w:rsidR="006D2A06">
              <w:rPr>
                <w:rStyle w:val="IndexLink"/>
                <w:webHidden/>
              </w:rPr>
              <w:t>3.1.2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Biểu đồ</w:t>
            </w:r>
            <w:r w:rsidR="006D2A06">
              <w:rPr>
                <w:webHidden/>
              </w:rPr>
              <w:fldChar w:fldCharType="begin"/>
            </w:r>
            <w:r w:rsidR="006D2A06">
              <w:rPr>
                <w:webHidden/>
              </w:rPr>
              <w:instrText>PAGEREF _Toc236665001 \h</w:instrText>
            </w:r>
            <w:r w:rsidR="006D2A06">
              <w:rPr>
                <w:webHidden/>
              </w:rPr>
            </w:r>
            <w:r w:rsidR="006D2A06">
              <w:rPr>
                <w:webHidden/>
              </w:rPr>
              <w:fldChar w:fldCharType="separate"/>
            </w:r>
            <w:r w:rsidR="006D2A06">
              <w:rPr>
                <w:rStyle w:val="IndexLink"/>
              </w:rPr>
              <w:tab/>
              <w:t>4</w:t>
            </w:r>
            <w:r w:rsidR="006D2A06">
              <w:rPr>
                <w:webHidden/>
              </w:rPr>
              <w:fldChar w:fldCharType="end"/>
            </w:r>
          </w:hyperlink>
        </w:p>
        <w:p w:rsidR="00BA61C3" w:rsidRDefault="00EE6EA2">
          <w:pPr>
            <w:pStyle w:val="TOC2"/>
            <w:tabs>
              <w:tab w:val="left" w:pos="960"/>
              <w:tab w:val="right" w:leader="dot" w:pos="9061"/>
            </w:tabs>
            <w:rPr>
              <w:rFonts w:asciiTheme="minorHAnsi" w:eastAsiaTheme="minorEastAsia" w:hAnsiTheme="minorHAnsi"/>
              <w:kern w:val="2"/>
              <w:sz w:val="24"/>
              <w:szCs w:val="24"/>
              <w:lang w:val="en-GB" w:eastAsia="en-GB"/>
              <w14:ligatures w14:val="standardContextual"/>
            </w:rPr>
          </w:pPr>
          <w:hyperlink w:anchor="_Toc236665002">
            <w:r w:rsidR="006D2A06">
              <w:rPr>
                <w:rStyle w:val="IndexLink"/>
                <w:webHidden/>
              </w:rPr>
              <w:t>3.2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UC002_Tên use case</w:t>
            </w:r>
            <w:r w:rsidR="006D2A06">
              <w:rPr>
                <w:webHidden/>
              </w:rPr>
              <w:fldChar w:fldCharType="begin"/>
            </w:r>
            <w:r w:rsidR="006D2A06">
              <w:rPr>
                <w:webHidden/>
              </w:rPr>
              <w:instrText>PAGEREF _Toc236665002 \h</w:instrText>
            </w:r>
            <w:r w:rsidR="006D2A06">
              <w:rPr>
                <w:webHidden/>
              </w:rPr>
            </w:r>
            <w:r w:rsidR="006D2A06">
              <w:rPr>
                <w:webHidden/>
              </w:rPr>
              <w:fldChar w:fldCharType="separate"/>
            </w:r>
            <w:r w:rsidR="006D2A06">
              <w:rPr>
                <w:rStyle w:val="IndexLink"/>
              </w:rPr>
              <w:tab/>
              <w:t>5</w:t>
            </w:r>
            <w:r w:rsidR="006D2A06">
              <w:rPr>
                <w:webHidden/>
              </w:rPr>
              <w:fldChar w:fldCharType="end"/>
            </w:r>
          </w:hyperlink>
        </w:p>
        <w:p w:rsidR="00BA61C3" w:rsidRDefault="00EE6EA2">
          <w:pPr>
            <w:pStyle w:val="TOC3"/>
            <w:tabs>
              <w:tab w:val="left" w:pos="1440"/>
              <w:tab w:val="right" w:leader="dot" w:pos="9061"/>
            </w:tabs>
            <w:rPr>
              <w:rFonts w:asciiTheme="minorHAnsi" w:eastAsiaTheme="minorEastAsia" w:hAnsiTheme="minorHAnsi"/>
              <w:kern w:val="2"/>
              <w:sz w:val="24"/>
              <w:szCs w:val="24"/>
              <w:lang w:val="en-GB" w:eastAsia="en-GB"/>
              <w14:ligatures w14:val="standardContextual"/>
            </w:rPr>
          </w:pPr>
          <w:hyperlink w:anchor="_Toc236665003">
            <w:r w:rsidR="006D2A06">
              <w:rPr>
                <w:rStyle w:val="IndexLink"/>
                <w:webHidden/>
              </w:rPr>
              <w:t>3.2.1</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Mô tả use case UC002</w:t>
            </w:r>
            <w:r w:rsidR="006D2A06">
              <w:rPr>
                <w:webHidden/>
              </w:rPr>
              <w:fldChar w:fldCharType="begin"/>
            </w:r>
            <w:r w:rsidR="006D2A06">
              <w:rPr>
                <w:webHidden/>
              </w:rPr>
              <w:instrText>PAGEREF _Toc236665003 \h</w:instrText>
            </w:r>
            <w:r w:rsidR="006D2A06">
              <w:rPr>
                <w:webHidden/>
              </w:rPr>
            </w:r>
            <w:r w:rsidR="006D2A06">
              <w:rPr>
                <w:webHidden/>
              </w:rPr>
              <w:fldChar w:fldCharType="separate"/>
            </w:r>
            <w:r w:rsidR="006D2A06">
              <w:rPr>
                <w:rStyle w:val="IndexLink"/>
              </w:rPr>
              <w:tab/>
              <w:t>5</w:t>
            </w:r>
            <w:r w:rsidR="006D2A06">
              <w:rPr>
                <w:webHidden/>
              </w:rPr>
              <w:fldChar w:fldCharType="end"/>
            </w:r>
          </w:hyperlink>
        </w:p>
        <w:p w:rsidR="00BA61C3" w:rsidRDefault="00EE6EA2">
          <w:pPr>
            <w:pStyle w:val="TOC3"/>
            <w:tabs>
              <w:tab w:val="left" w:pos="1440"/>
              <w:tab w:val="right" w:leader="dot" w:pos="9061"/>
            </w:tabs>
            <w:rPr>
              <w:rFonts w:asciiTheme="minorHAnsi" w:eastAsiaTheme="minorEastAsia" w:hAnsiTheme="minorHAnsi"/>
              <w:kern w:val="2"/>
              <w:sz w:val="24"/>
              <w:szCs w:val="24"/>
              <w:lang w:val="en-GB" w:eastAsia="en-GB"/>
              <w14:ligatures w14:val="standardContextual"/>
            </w:rPr>
          </w:pPr>
          <w:hyperlink w:anchor="_Toc236665004">
            <w:r w:rsidR="006D2A06">
              <w:rPr>
                <w:rStyle w:val="IndexLink"/>
                <w:webHidden/>
              </w:rPr>
              <w:t>3.2.2</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rPr>
              <w:t>Biểu đồ</w:t>
            </w:r>
            <w:r w:rsidR="006D2A06">
              <w:rPr>
                <w:webHidden/>
              </w:rPr>
              <w:fldChar w:fldCharType="begin"/>
            </w:r>
            <w:r w:rsidR="006D2A06">
              <w:rPr>
                <w:webHidden/>
              </w:rPr>
              <w:instrText>PAGEREF _Toc236665004 \h</w:instrText>
            </w:r>
            <w:r w:rsidR="006D2A06">
              <w:rPr>
                <w:webHidden/>
              </w:rPr>
            </w:r>
            <w:r w:rsidR="006D2A06">
              <w:rPr>
                <w:webHidden/>
              </w:rPr>
              <w:fldChar w:fldCharType="separate"/>
            </w:r>
            <w:r w:rsidR="006D2A06">
              <w:rPr>
                <w:rStyle w:val="IndexLink"/>
              </w:rPr>
              <w:tab/>
              <w:t>5</w:t>
            </w:r>
            <w:r w:rsidR="006D2A06">
              <w:rPr>
                <w:webHidden/>
              </w:rPr>
              <w:fldChar w:fldCharType="end"/>
            </w:r>
          </w:hyperlink>
        </w:p>
        <w:p w:rsidR="00BA61C3" w:rsidRDefault="00EE6EA2">
          <w:pPr>
            <w:pStyle w:val="TOC1"/>
            <w:tabs>
              <w:tab w:val="left" w:pos="440"/>
              <w:tab w:val="right" w:leader="dot" w:pos="9061"/>
            </w:tabs>
            <w:rPr>
              <w:rFonts w:asciiTheme="minorHAnsi" w:eastAsiaTheme="minorEastAsia" w:hAnsiTheme="minorHAnsi"/>
              <w:kern w:val="2"/>
              <w:sz w:val="24"/>
              <w:szCs w:val="24"/>
              <w:lang w:val="en-GB" w:eastAsia="en-GB"/>
              <w14:ligatures w14:val="standardContextual"/>
            </w:rPr>
          </w:pPr>
          <w:hyperlink w:anchor="_Toc236665005">
            <w:r w:rsidR="006D2A06">
              <w:rPr>
                <w:rStyle w:val="IndexLink"/>
                <w:b/>
                <w:webHidden/>
              </w:rPr>
              <w:t>4.</w:t>
            </w:r>
            <w:r w:rsidR="006D2A06">
              <w:rPr>
                <w:rStyle w:val="IndexLink"/>
                <w:rFonts w:asciiTheme="minorHAnsi" w:eastAsiaTheme="minorEastAsia" w:hAnsiTheme="minorHAnsi"/>
                <w:kern w:val="2"/>
                <w:sz w:val="24"/>
                <w:szCs w:val="24"/>
                <w:lang w:val="en-GB" w:eastAsia="en-GB"/>
                <w14:ligatures w14:val="standardContextual"/>
              </w:rPr>
              <w:tab/>
            </w:r>
            <w:r w:rsidR="006D2A06">
              <w:rPr>
                <w:rStyle w:val="IndexLink"/>
                <w:b/>
              </w:rPr>
              <w:t>CÁC THÔNG TIN HỖ TRỢ KHÁC</w:t>
            </w:r>
            <w:r w:rsidR="006D2A06">
              <w:rPr>
                <w:webHidden/>
              </w:rPr>
              <w:fldChar w:fldCharType="begin"/>
            </w:r>
            <w:r w:rsidR="006D2A06">
              <w:rPr>
                <w:webHidden/>
              </w:rPr>
              <w:instrText>PAGEREF _Toc236665005 \h</w:instrText>
            </w:r>
            <w:r w:rsidR="006D2A06">
              <w:rPr>
                <w:webHidden/>
              </w:rPr>
            </w:r>
            <w:r w:rsidR="006D2A06">
              <w:rPr>
                <w:webHidden/>
              </w:rPr>
              <w:fldChar w:fldCharType="separate"/>
            </w:r>
            <w:r w:rsidR="006D2A06">
              <w:rPr>
                <w:rStyle w:val="IndexLink"/>
              </w:rPr>
              <w:tab/>
              <w:t>6</w:t>
            </w:r>
            <w:r w:rsidR="006D2A06">
              <w:rPr>
                <w:webHidden/>
              </w:rPr>
              <w:fldChar w:fldCharType="end"/>
            </w:r>
          </w:hyperlink>
        </w:p>
        <w:p w:rsidR="00BA61C3" w:rsidRDefault="006D2A06">
          <w:pPr>
            <w:spacing w:after="120" w:line="240" w:lineRule="auto"/>
            <w:rPr>
              <w:rFonts w:ascii="Times New Roman" w:hAnsi="Times New Roman" w:cs="Times New Roman"/>
              <w:sz w:val="26"/>
              <w:szCs w:val="26"/>
            </w:rPr>
          </w:pPr>
          <w:r>
            <w:rPr>
              <w:rFonts w:ascii="Times New Roman" w:hAnsi="Times New Roman" w:cs="Times New Roman"/>
              <w:sz w:val="26"/>
              <w:szCs w:val="26"/>
            </w:rPr>
            <w:lastRenderedPageBreak/>
            <w:fldChar w:fldCharType="end"/>
          </w:r>
        </w:p>
      </w:sdtContent>
    </w:sdt>
    <w:p w:rsidR="00BA61C3" w:rsidRPr="001F410D" w:rsidRDefault="001F410D" w:rsidP="001F410D">
      <w:pPr>
        <w:spacing w:after="80" w:line="276" w:lineRule="auto" w:before="80"/>
        <w:jc w:val="left"/>
        <w:rPr>
          <w:rFonts w:ascii="Times New Roman" w:eastAsia="Times New Roman" w:hAnsi="Times New Roman" w:cs="Times New Roman"/>
          <w:b/>
          <w:sz w:val="26"/>
          <w:szCs w:val="26"/>
        </w:rPr>
      </w:pPr>
      <w:r>
        <w:rPr>
          <w:rFonts w:ascii="Arial" w:hAnsi="Arial" w:cs="Arial"/>
          <w:b/>
          <w:color w:val="000000"/>
          <w:sz w:val="26"/>
        </w:rPr>
      </w:r>
      <w:r>
        <w:rPr>
          <w:rFonts w:ascii="Arial" w:hAnsi="Arial" w:cs="Arial"/>
          <w:b/>
          <w:color w:val="000000"/>
          <w:sz w:val="26"/>
        </w:rPr>
        <w:t>1. GIỚI THIỆU CHUNG</w:t>
      </w: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1.1. Mục đích</w:t>
      </w:r>
    </w:p>
    <w:p w:rsidR="00BA61C3" w:rsidRDefault="006D2A06">
      <w:pPr>
        <w:pStyle w:val="notes"/>
        <w:spacing w:before="80" w:after="80" w:line="288" w:lineRule="auto"/>
        <w:jc w:val="left"/>
      </w:pPr>
      <w:r>
        <w:rPr>
          <w:rFonts w:ascii="Arial" w:hAnsi="Arial" w:cs="Arial"/>
          <w:color w:val="000000"/>
          <w:sz w:val="22"/>
        </w:rPr>
      </w:r>
      <w:r>
        <w:rPr>
          <w:rFonts w:ascii="Arial" w:hAnsi="Arial" w:cs="Arial"/>
          <w:b w:val="0"/>
          <w:color w:val="000000"/>
          <w:sz w:val="22"/>
        </w:rPr>
        <w:t>Tài liệu Đặc tả Yêu cầu Phần mềm (Software Requirements Specification - SRS) này mô tả một cách đầy đủ, toàn diện và chi tiết các yêu cầu nghiệp vụ, yêu cầu chức năng, yêu cầu phi chức năng, các ràng buộc kỹ thuật và kiến trúc hệ thống của Hệ thống quản lý bán hàng có tích hợp AI (StoreFlow AI).</w:t>
        <w:br/>
        <w:t>Hệ thống StoreFlow AI được xây dựng nhằm giải quyết triệt để bài toán quản lý bán lẻ đa kênh tích hợp: quản lý danh mục, sản phẩm, khách hàng, bán hàng tại quầy (POS) với giao dịch trừ kho nguyên tử, nhập hàng và tự động đồng bộ tồn kho, báo cáo doanh thu đa chiều; đồng thời tích hợp Trợ lý AI (kết hợp mô hình ngôn ngữ lớn Google Gemini 3.6 Flash và CSDL vector ChromaDB theo kiến trúc Hybrid RAG) nhằm tư vấn sản phẩm thông minh theo ngân sách và nhu cầu của khách hàng, sinh báo cáo phân tích tài chính cho chủ cửa hàng, và trả lời câu hỏi nghiệp vụ quản trị dựa trên cơ chế phân quyền dữ liệu nghiêm ngặt.</w:t>
      </w:r>
    </w:p>
    <w:p w:rsidR="00BA61C3" w:rsidRDefault="00BA61C3">
      <w:pPr>
        <w:spacing w:after="120" w:line="240" w:lineRule="auto"/>
        <w:rPr>
          <w:rFonts w:ascii="Times New Roman" w:hAnsi="Times New Roman" w:cs="Times New Roman"/>
          <w:sz w:val="26"/>
          <w:szCs w:val="26"/>
        </w:rPr>
      </w:pP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1.2. Phạm vi</w:t>
      </w:r>
    </w:p>
    <w:p w:rsidR="00BA61C3" w:rsidRDefault="006D2A06">
      <w:pPr>
        <w:pStyle w:val="notes"/>
        <w:spacing w:before="80" w:after="80" w:line="288" w:lineRule="auto"/>
        <w:jc w:val="left"/>
      </w:pPr>
      <w:r>
        <w:rPr>
          <w:rFonts w:ascii="Arial" w:hAnsi="Arial" w:cs="Arial"/>
          <w:color w:val="000000"/>
          <w:sz w:val="22"/>
        </w:rPr>
      </w:r>
      <w:r>
        <w:rPr>
          <w:rFonts w:ascii="Arial" w:hAnsi="Arial" w:cs="Arial"/>
          <w:b w:val="0"/>
          <w:color w:val="000000"/>
          <w:sz w:val="22"/>
        </w:rPr>
        <w:t>Hệ thống StoreFlow AI là một giải pháp phần mềm quản trị bán hàng hiện đại được xây dựng theo kiến trúc phân tầng (Client - Server), bao gồm:</w:t>
        <w:br/>
        <w:t>- Tầng Backend: Xây dựng bằng Python FastAPI, cung cấp RESTful API an toàn, xử lý giao dịch nguyên tử trên CSDL SQLite (chế độ WAL), tích hợp CSDL vector ChromaDB cho tìm kiếm ngữ nghĩa và kết nối Google Gemini API.</w:t>
        <w:br/>
        <w:t>- Tầng Frontend: Xây dựng bằng React 18 và Vite, giao diện phong cách Cyberpunk Vintage, hỗ trợ Dark Mode / Light Mode, tối ưu hóa cho trải nghiệm bán hàng POS và duyệt hàng trên thiết bị cảm ứng hoặc máy tính để bàn.</w:t>
        <w:br/>
        <w:t>- Phạm vi đối tượng phục vụ gồm 5 vai trò: Khách vãng lai (Guest), Khách hàng thành viên (Customer), Nhân viên thu ngân (Staff), Quản trị viên kỹ thuật (Admin), và Chủ cửa hàng (SuperAdmin).</w:t>
        <w:br/>
        <w:t>- Hệ thống được phân rã thành 8 phân hệ chức năng cốt lõi: Xác thực &amp; Phân quyền (Auth &amp; RBAC), Danh mục &amp; Sản phẩm, Khách hàng, Bán hàng tại quầy (POS), Nhập hàng &amp; Kho vận, Báo cáo Doanh thu, Trợ lý AI &amp; RAG, và An toàn Bảo mật &amp; Kiểm soát tần suất.</w:t>
      </w:r>
    </w:p>
    <w:p w:rsidR="00BA61C3" w:rsidRDefault="006D2A06">
      <w:pPr>
        <w:pStyle w:val="notes"/>
        <w:spacing w:before="80" w:after="80" w:line="288" w:lineRule="auto"/>
        <w:jc w:val="left"/>
      </w:pPr>
      <w:r>
        <w:rPr>
          <w:rFonts w:ascii="Arial" w:hAnsi="Arial" w:cs="Arial"/>
          <w:color w:val="000000"/>
          <w:sz w:val="22"/>
        </w:rPr>
      </w:r>
      <w:r>
        <w:rPr>
          <w:rFonts w:ascii="Arial" w:hAnsi="Arial" w:cs="Arial"/>
          <w:b w:val="0"/>
          <w:color w:val="000000"/>
          <w:sz w:val="22"/>
        </w:rPr>
        <w:t>Tài liệu SRS này được biên soạn phục vụ cho các đối tượng sau:</w:t>
        <w:br/>
        <w:t>1. Hội đồng chấm thi và Giảng viên hướng dẫn: Căn cứ đánh giá mức độ hoàn thiện các yêu cầu đề tài môn học Ứng dụng trí tuệ nhân tạo.</w:t>
        <w:br/>
        <w:t>2. Nhóm phát triển phần mềm (Developers): Hướng dẫn chi tiết triển khai logic nghiệp vụ, giao diện, API và mô hình CSDL.</w:t>
        <w:br/>
        <w:t>3. Kiểm thử viên (QA/Testers): Cơ sở xây dựng các kịch bản kiểm thử (Test Cases) chức năng, phân quyền RBAC và an toàn AI.</w:t>
        <w:br/>
        <w:t>4. Quản trị viên vận hành hệ thống: Nắm rõ các điều kiện kỹ thuật, cấu hình môi trường và cơ chế phòng thủ bảo mật.</w:t>
      </w:r>
    </w:p>
    <w:p w:rsidR="00BA61C3" w:rsidRDefault="00BA61C3">
      <w:pPr>
        <w:spacing w:after="120" w:line="240" w:lineRule="auto"/>
        <w:rPr>
          <w:rFonts w:ascii="Times New Roman" w:hAnsi="Times New Roman" w:cs="Times New Roman"/>
          <w:sz w:val="26"/>
          <w:szCs w:val="26"/>
        </w:rPr>
      </w:pP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1.3. Các định nghĩa, thuật ngữ, từ viết tắt</w:t>
      </w:r>
    </w:p>
    <w:p w:rsidR="00BA61C3" w:rsidRDefault="006D2A06">
      <w:pPr>
        <w:pStyle w:val="notes"/>
        <w:spacing w:before="80" w:after="80" w:line="276" w:lineRule="auto"/>
        <w:jc w:val="left"/>
      </w:pPr>
      <w:r>
        <w:rPr>
          <w:rFonts w:ascii="Arial" w:hAnsi="Arial" w:cs="Arial"/>
          <w:color w:val="000000"/>
          <w:sz w:val="22"/>
        </w:rPr>
      </w:r>
      <w:r>
        <w:rPr>
          <w:rFonts w:ascii="Arial" w:hAnsi="Arial" w:cs="Arial"/>
          <w:b w:val="0"/>
          <w:color w:val="000000"/>
          <w:sz w:val="22"/>
        </w:rPr>
        <w:t>Bảng dưới đây giải thích các thuật ngữ chuyên ngành và từ viết tắt được sử dụng xuyên suốt tài liệu:</w:t>
      </w:r>
    </w:p>
    <w:tbl>
      <w:tblPr>
        <w:tblStyle w:val="TableGrid"/>
        <w:tblW w:w="9061" w:type="dxa"/>
        <w:jc w:val="center"/>
        <w:tblLayout w:type="fixed"/>
        <w:tblLook w:val="01E0" w:firstRow="1" w:lastRow="1" w:firstColumn="1" w:lastColumn="1" w:noHBand="0" w:noVBand="0"/>
      </w:tblPr>
      <w:tblGrid>
        <w:gridCol w:w="707"/>
        <w:gridCol w:w="3824"/>
        <w:gridCol w:w="2234"/>
        <w:gridCol w:w="2296"/>
      </w:tblGrid>
      <w:tr w:rsidR="00BA61C3">
        <w:trPr>
          <w:jc w:val="center"/>
        </w:trPr>
        <w:tc>
          <w:tcPr>
            <w:tcW w:w="707"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STT</w:t>
            </w:r>
          </w:p>
        </w:tc>
        <w:tc>
          <w:tcPr>
            <w:tcW w:w="382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Thuật ngữ, từ viết tắt</w:t>
            </w:r>
          </w:p>
        </w:tc>
        <w:tc>
          <w:tcPr>
            <w:tcW w:w="223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Giải thích chi tiết</w:t>
            </w:r>
          </w:p>
        </w:tc>
        <w:tc>
          <w:tcPr>
            <w:tcW w:w="2296"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Ghi chú</w:t>
            </w:r>
          </w:p>
        </w:tc>
      </w:tr>
      <w:tr w:rsidR="00BA61C3">
        <w:trPr>
          <w:jc w:val="center"/>
        </w:trPr>
        <w:tc>
          <w:tcPr>
            <w:tcW w:w="707"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1</w:t>
            </w:r>
          </w:p>
        </w:tc>
        <w:tc>
          <w:tcPr>
            <w:tcW w:w="382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AI</w:t>
            </w:r>
          </w:p>
        </w:tc>
        <w:tc>
          <w:tcPr>
            <w:tcW w:w="223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Trí tuệ nhân tạo (Artificial Intelligence), ở đây là mô hình ngôn ngữ lớn Google Gemini 3.6 Flash.</w:t>
            </w:r>
          </w:p>
        </w:tc>
        <w:tc>
          <w:tcPr>
            <w:tcW w:w="2296"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GenAI Engine</w:t>
            </w:r>
          </w:p>
        </w:tc>
      </w:tr>
      <w:tr w:rsidR="00BA61C3">
        <w:trPr>
          <w:jc w:val="center"/>
        </w:trPr>
        <w:tc>
          <w:tcPr>
            <w:tcW w:w="707"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2</w:t>
            </w:r>
          </w:p>
        </w:tc>
        <w:tc>
          <w:tcPr>
            <w:tcW w:w="3824"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RAG</w:t>
            </w:r>
          </w:p>
        </w:tc>
        <w:tc>
          <w:tcPr>
            <w:tcW w:w="2234"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Retrieval-Augmented Generation: Kiến trúc kết hợp trích xuất tri thức từ CSDL vector với mô hình sinh ngôn ngữ lớn.</w:t>
            </w:r>
          </w:p>
        </w:tc>
        <w:tc>
          <w:tcPr>
            <w:tcW w:w="2296"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Hybrid RAG</w:t>
            </w:r>
          </w:p>
        </w:tc>
      </w:tr>
      <w:tr w:rsidR="00BA61C3">
        <w:trPr>
          <w:jc w:val="center"/>
        </w:trPr>
        <w:tc>
          <w:tcPr>
            <w:tcW w:w="707"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3</w:t>
            </w:r>
          </w:p>
        </w:tc>
        <w:tc>
          <w:tcPr>
            <w:tcW w:w="382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RBAC</w:t>
            </w:r>
          </w:p>
        </w:tc>
        <w:tc>
          <w:tcPr>
            <w:tcW w:w="223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Role-Based Access Control: Mô hình kiểm soát truy cập và phân quyền dữ liệu dựa trên vai trò người dùng.</w:t>
            </w:r>
          </w:p>
        </w:tc>
        <w:tc>
          <w:tcPr>
            <w:tcW w:w="2296"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Phân quyền 5 vai trò</w:t>
            </w:r>
          </w:p>
        </w:tc>
      </w:tr>
      <w:tr w:rsidR="001F410D">
        <w:trPr>
          <w:jc w:val="center"/>
        </w:trPr>
        <w:tc>
          <w:tcPr>
            <w:tcW w:w="707"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4</w:t>
            </w:r>
          </w:p>
        </w:tc>
        <w:tc>
          <w:tcPr>
            <w:tcW w:w="3824"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API</w:t>
            </w:r>
          </w:p>
        </w:tc>
        <w:tc>
          <w:tcPr>
            <w:tcW w:w="2234"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Application Programming Interface: Giao diện lập trình ứng dụng RESTful giữa Frontend React và Backend FastAPI.</w:t>
            </w:r>
          </w:p>
        </w:tc>
        <w:tc>
          <w:tcPr>
            <w:tcW w:w="2296"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RESTful JSON</w:t>
            </w:r>
          </w:p>
        </w:tc>
      </w:tr>
      <w:tr>
        <w:tc>
          <w:tcPr>
            <w:tcW w:type="dxa" w:w="707"/>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5</w:t>
            </w:r>
          </w:p>
        </w:tc>
        <w:tc>
          <w:tcPr>
            <w:tcW w:type="dxa" w:w="382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CRUD</w:t>
            </w:r>
          </w:p>
        </w:tc>
        <w:tc>
          <w:tcPr>
            <w:tcW w:type="dxa" w:w="223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Create, Read, Update, Delete: Bốn thao tác dữ liệu cơ bản trên các thực thể nghiệp vụ.</w:t>
            </w:r>
          </w:p>
        </w:tc>
        <w:tc>
          <w:tcPr>
            <w:tcW w:type="dxa" w:w="2296"/>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Nghiệp vụ CSDL</w:t>
            </w:r>
          </w:p>
        </w:tc>
      </w:tr>
      <w:tr>
        <w:tc>
          <w:tcPr>
            <w:tcW w:type="dxa" w:w="707"/>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6</w:t>
            </w:r>
          </w:p>
        </w:tc>
        <w:tc>
          <w:tcPr>
            <w:tcW w:type="dxa" w:w="382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SRS</w:t>
            </w:r>
          </w:p>
        </w:tc>
        <w:tc>
          <w:tcPr>
            <w:tcW w:type="dxa" w:w="223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Software Requirements Specification: Tài liệu đặc tả yêu cầu phần mềm.</w:t>
            </w:r>
          </w:p>
        </w:tc>
        <w:tc>
          <w:tcPr>
            <w:tcW w:type="dxa" w:w="2296"/>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Chuẩn tài liệu</w:t>
            </w:r>
          </w:p>
        </w:tc>
      </w:tr>
      <w:tr>
        <w:tc>
          <w:tcPr>
            <w:tcW w:type="dxa" w:w="707"/>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7</w:t>
            </w:r>
          </w:p>
        </w:tc>
        <w:tc>
          <w:tcPr>
            <w:tcW w:type="dxa" w:w="382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FHD</w:t>
            </w:r>
          </w:p>
        </w:tc>
        <w:tc>
          <w:tcPr>
            <w:tcW w:type="dxa" w:w="223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Function Hierarchy Diagram: Sơ đồ phân cấp cấu trúc chức năng của hệ thống.</w:t>
            </w:r>
          </w:p>
        </w:tc>
        <w:tc>
          <w:tcPr>
            <w:tcW w:type="dxa" w:w="2296"/>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Phân rã chức năng</w:t>
            </w:r>
          </w:p>
        </w:tc>
      </w:tr>
      <w:tr>
        <w:tc>
          <w:tcPr>
            <w:tcW w:type="dxa" w:w="707"/>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8</w:t>
            </w:r>
          </w:p>
        </w:tc>
        <w:tc>
          <w:tcPr>
            <w:tcW w:type="dxa" w:w="382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POS</w:t>
            </w:r>
          </w:p>
        </w:tc>
        <w:tc>
          <w:tcPr>
            <w:tcW w:type="dxa" w:w="223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Point of Sale: Hệ thống điểm bán hàng tại quầy, tạo đơn hàng và trừ tồn kho nguyên tử.</w:t>
            </w:r>
          </w:p>
        </w:tc>
        <w:tc>
          <w:tcPr>
            <w:tcW w:type="dxa" w:w="2296"/>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Nghiệp vụ bán hàng</w:t>
            </w:r>
          </w:p>
        </w:tc>
      </w:tr>
      <w:tr>
        <w:tc>
          <w:tcPr>
            <w:tcW w:type="dxa" w:w="707"/>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9</w:t>
            </w:r>
          </w:p>
        </w:tc>
        <w:tc>
          <w:tcPr>
            <w:tcW w:type="dxa" w:w="382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JWT</w:t>
            </w:r>
          </w:p>
        </w:tc>
        <w:tc>
          <w:tcPr>
            <w:tcW w:type="dxa" w:w="223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JSON Web Token: Chuẩn token không trạng thái chứa thông tin xác thực người dùng có chữ ký điện tử HMAC-SHA256.</w:t>
            </w:r>
          </w:p>
        </w:tc>
        <w:tc>
          <w:tcPr>
            <w:tcW w:type="dxa" w:w="2296"/>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Bảo mật phiên</w:t>
            </w:r>
          </w:p>
        </w:tc>
      </w:tr>
      <w:tr>
        <w:tc>
          <w:tcPr>
            <w:tcW w:type="dxa" w:w="707"/>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10</w:t>
            </w:r>
          </w:p>
        </w:tc>
        <w:tc>
          <w:tcPr>
            <w:tcW w:type="dxa" w:w="382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HNSW</w:t>
            </w:r>
          </w:p>
        </w:tc>
        <w:tc>
          <w:tcPr>
            <w:tcW w:type="dxa" w:w="223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Hierarchical Navigable Small World: Cấu trúc đồ thị chỉ mục vector hiệu năng cao trong ChromaDB.</w:t>
            </w:r>
          </w:p>
        </w:tc>
        <w:tc>
          <w:tcPr>
            <w:tcW w:type="dxa" w:w="2296"/>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Vector Search</w:t>
            </w:r>
          </w:p>
        </w:tc>
      </w:tr>
      <w:tr>
        <w:tc>
          <w:tcPr>
            <w:tcW w:type="dxa" w:w="707"/>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11</w:t>
            </w:r>
          </w:p>
        </w:tc>
        <w:tc>
          <w:tcPr>
            <w:tcW w:type="dxa" w:w="382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WAL</w:t>
            </w:r>
          </w:p>
        </w:tc>
        <w:tc>
          <w:tcPr>
            <w:tcW w:type="dxa" w:w="2234"/>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Write-Ahead Logging: Chế độ ghi nhật ký trước của SQLite giúp tăng tốc độ ghi và hỗ trợ đọc đồng thời không khóa.</w:t>
            </w:r>
          </w:p>
        </w:tc>
        <w:tc>
          <w:tcPr>
            <w:tcW w:type="dxa" w:w="2296"/>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Hiệu năng SQLite</w:t>
            </w:r>
          </w:p>
        </w:tc>
      </w:tr>
      <w:tr>
        <w:tc>
          <w:tcPr>
            <w:tcW w:type="dxa" w:w="707"/>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12</w:t>
            </w:r>
          </w:p>
        </w:tc>
        <w:tc>
          <w:tcPr>
            <w:tcW w:type="dxa" w:w="382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SKU</w:t>
            </w:r>
          </w:p>
        </w:tc>
        <w:tc>
          <w:tcPr>
            <w:tcW w:type="dxa" w:w="2234"/>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Stock Keeping Unit: Mã định danh hàng hóa duy nhất phục vụ quản lý tồn kho và trích xuất.</w:t>
            </w:r>
          </w:p>
        </w:tc>
        <w:tc>
          <w:tcPr>
            <w:tcW w:type="dxa" w:w="2296"/>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Quản lý sản phẩm</w:t>
            </w:r>
          </w:p>
        </w:tc>
      </w:tr>
    </w:tbl>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1.4. Tài liệu tham khảo</w:t>
      </w:r>
    </w:p>
    <w:tbl>
      <w:tblPr>
        <w:tblStyle w:val="TableGrid"/>
        <w:tblW w:w="9061" w:type="dxa"/>
        <w:jc w:val="center"/>
        <w:tblLayout w:type="fixed"/>
        <w:tblLook w:val="01E0" w:firstRow="1" w:lastRow="1" w:firstColumn="1" w:lastColumn="1" w:noHBand="0" w:noVBand="0"/>
      </w:tblPr>
      <w:tblGrid>
        <w:gridCol w:w="707"/>
        <w:gridCol w:w="6038"/>
        <w:gridCol w:w="2316"/>
      </w:tblGrid>
      <w:tr w:rsidR="00BA61C3">
        <w:trPr>
          <w:jc w:val="center"/>
        </w:trPr>
        <w:tc>
          <w:tcPr>
            <w:tcW w:w="707"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STT</w:t>
            </w:r>
          </w:p>
        </w:tc>
        <w:tc>
          <w:tcPr>
            <w:tcW w:w="6038"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Tên tài liệu tham khảo</w:t>
            </w:r>
          </w:p>
        </w:tc>
        <w:tc>
          <w:tcPr>
            <w:tcW w:w="2316"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Ghi chú &amp; Phạm vi áp dụng</w:t>
            </w:r>
          </w:p>
        </w:tc>
      </w:tr>
      <w:tr w:rsidR="00BA61C3">
        <w:trPr>
          <w:jc w:val="center"/>
        </w:trPr>
        <w:tc>
          <w:tcPr>
            <w:tcW w:w="707"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1</w:t>
            </w:r>
          </w:p>
        </w:tc>
        <w:tc>
          <w:tcPr>
            <w:tcW w:w="6038"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YÊU CẦU ĐỀ TÀI.docx</w:t>
            </w:r>
          </w:p>
        </w:tc>
        <w:tc>
          <w:tcPr>
            <w:tcW w:w="2316"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Đề cương và yêu cầu môn học Ứng dụng trí tuệ nhân tạo: Hệ thống quản lý bán hàng có tích hợp AI.</w:t>
            </w:r>
          </w:p>
        </w:tc>
      </w:tr>
      <w:tr w:rsidR="00BA61C3">
        <w:trPr>
          <w:jc w:val="center"/>
        </w:trPr>
        <w:tc>
          <w:tcPr>
            <w:tcW w:w="707"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2</w:t>
            </w:r>
          </w:p>
        </w:tc>
        <w:tc>
          <w:tcPr>
            <w:tcW w:w="6038"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01_GenAI_SoftwareDevelopment_project-plan.docx</w:t>
            </w:r>
          </w:p>
        </w:tc>
        <w:tc>
          <w:tcPr>
            <w:tcW w:w="2316"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Kế hoạch phát triển dự án StoreFlow AI, phân công các giai đoạn SDLC và tích hợp AI.</w:t>
            </w:r>
          </w:p>
        </w:tc>
      </w:tr>
      <w:tr w:rsidR="00BA61C3">
        <w:trPr>
          <w:jc w:val="center"/>
        </w:trPr>
        <w:tc>
          <w:tcPr>
            <w:tcW w:w="707"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3</w:t>
            </w:r>
          </w:p>
        </w:tc>
        <w:tc>
          <w:tcPr>
            <w:tcW w:w="6038"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02_GenAI_SoftwareDevelopment_requirements-qa.docx</w:t>
            </w:r>
          </w:p>
        </w:tc>
        <w:tc>
          <w:tcPr>
            <w:tcW w:w="2316"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Tài liệu thu thập và làm rõ yêu cầu: 20 Q&amp;A, 20 Functional Requirements, 10 NFR và FHD.</w:t>
            </w:r>
          </w:p>
        </w:tc>
      </w:tr>
      <w:tr>
        <w:tc>
          <w:tcPr>
            <w:tcW w:type="dxa" w:w="707"/>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4</w:t>
            </w:r>
          </w:p>
        </w:tc>
        <w:tc>
          <w:tcPr>
            <w:tcW w:type="dxa" w:w="6038"/>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docs/PLAN.md</w:t>
            </w:r>
          </w:p>
        </w:tc>
        <w:tc>
          <w:tcPr>
            <w:tcW w:type="dxa" w:w="231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Kế hoạch chi tiết kỹ thuật 10 Phase và nhật ký kiểm thử, bảo mật hệ thống StoreFlow AI.</w:t>
            </w:r>
          </w:p>
        </w:tc>
      </w:tr>
    </w:tbl>
    <w:p w:rsidR="00BA61C3" w:rsidRDefault="00BA61C3">
      <w:pPr>
        <w:spacing w:after="120" w:line="240" w:lineRule="auto"/>
        <w:rPr>
          <w:rFonts w:ascii="Times New Roman" w:hAnsi="Times New Roman" w:cs="Times New Roman"/>
          <w:sz w:val="26"/>
          <w:szCs w:val="26"/>
        </w:rPr>
      </w:pPr>
    </w:p>
    <w:p w:rsidR="00BA61C3" w:rsidRDefault="006D2A06">
      <w:pPr>
        <w:pStyle w:val="Heading1"/>
        <w:spacing w:before="80" w:line="276" w:lineRule="auto" w:after="80"/>
        <w:ind w:left="480" w:hanging="480"/>
        <w:jc w:val="left"/>
        <w:rPr>
          <w:rFonts w:ascii="Times New Roman" w:hAnsi="Times New Roman"/>
          <w:b/>
          <w:sz w:val="26"/>
          <w:szCs w:val="26"/>
        </w:rPr>
      </w:pPr>
      <w:r>
        <w:rPr>
          <w:rFonts w:ascii="Arial" w:hAnsi="Arial" w:cs="Arial"/>
          <w:b/>
          <w:color w:val="000000"/>
          <w:sz w:val="26"/>
        </w:rPr>
      </w:r>
      <w:r>
        <w:rPr>
          <w:rFonts w:ascii="Arial" w:hAnsi="Arial" w:cs="Arial"/>
          <w:b/>
          <w:color w:val="000000"/>
          <w:sz w:val="26"/>
        </w:rPr>
        <w:t>2. MÔ TẢ TỔNG QUAN ỨNG DỤNG</w:t>
      </w: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2.1. Mô hình Use case tổng quát</w:t>
      </w:r>
    </w:p>
    <w:p w:rsidR="00BA61C3" w:rsidRDefault="006D2A06">
      <w:pPr>
        <w:spacing w:after="80" w:line="288" w:lineRule="auto" w:before="80"/>
        <w:ind w:left="600"/>
        <w:jc w:val="left"/>
        <w:rPr>
          <w:rFonts w:ascii="Times New Roman" w:hAnsi="Times New Roman" w:cs="Times New Roman"/>
          <w:i/>
          <w:color w:val="0000FF"/>
          <w:sz w:val="26"/>
          <w:szCs w:val="26"/>
        </w:rPr>
      </w:pPr>
      <w:r>
        <w:rPr>
          <w:rFonts w:ascii="Arial" w:hAnsi="Arial" w:cs="Arial"/>
          <w:color w:val="000000"/>
          <w:sz w:val="22"/>
        </w:rPr>
      </w:r>
      <w:r>
        <w:rPr>
          <w:rFonts w:ascii="Arial" w:hAnsi="Arial" w:cs="Arial"/>
          <w:b w:val="0"/>
          <w:color w:val="000000"/>
          <w:sz w:val="22"/>
        </w:rPr>
        <w:t>Mô hình Use case ở mức tổng quát dưới đây mô tả toàn bộ cấu trúc tương tác giữa 5 tác nhân (Actors) và 17 Use Cases thuộc 8 phân hệ chức năng cốt lõi của Hệ thống StoreFlow AI. Các tác nhân được phân cấp quyền hạn rõ ràng, đảm bảo nguyên tắc đặc quyền tối thiểu (Least Privilege) và kiểm soát truy cập nghiêm ngặt tại Backend:</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486400" cy="3407270"/>
            <wp:docPr id="3" name="Picture 3"/>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407270"/>
                    </a:xfrm>
                    <a:prstGeom prst="rect"/>
                  </pic:spPr>
                </pic:pic>
              </a:graphicData>
            </a:graphic>
          </wp:inline>
        </w:drawing>
      </w:r>
    </w:p>
    <w:p>
      <w:pPr>
        <w:spacing w:before="40" w:after="160"/>
        <w:jc w:val="center"/>
      </w:pPr>
      <w:r>
        <w:rPr>
          <w:rFonts w:ascii="Arial" w:hAnsi="Arial" w:cs="Arial"/>
          <w:b/>
          <w:color w:val="000000"/>
          <w:sz w:val="22"/>
        </w:rPr>
        <w:t>Hình 2.1. Sơ đồ Use Case tổng quát của Hệ thống StoreFlow AI</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486400" cy="3407270"/>
            <wp:docPr id="1" name="Picture 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486400" cy="3407270"/>
                    </a:xfrm>
                    <a:prstGeom prst="rect"/>
                  </pic:spPr>
                </pic:pic>
              </a:graphicData>
            </a:graphic>
          </wp:inline>
        </w:drawing>
      </w:r>
    </w:p>
    <w:p>
      <w:pPr>
        <w:spacing w:before="40" w:after="160"/>
        <w:jc w:val="center"/>
      </w:pPr>
      <w:r>
        <w:rPr>
          <w:rFonts w:ascii="Arial" w:hAnsi="Arial" w:cs="Arial"/>
          <w:b/>
          <w:color w:val="000000"/>
          <w:sz w:val="22"/>
        </w:rPr>
        <w:t>Hình 2.1. Sơ đồ Use Case tổng quát của Hệ thống StoreFlow AI</w:t>
      </w:r>
    </w:p>
    <w:p w:rsidR="00BA61C3" w:rsidRDefault="00BA61C3">
      <w:pPr>
        <w:spacing w:after="120" w:line="240" w:lineRule="auto"/>
        <w:ind w:left="600"/>
        <w:rPr>
          <w:rFonts w:ascii="Times New Roman" w:hAnsi="Times New Roman" w:cs="Times New Roman"/>
          <w:i/>
          <w:color w:val="0000FF"/>
          <w:sz w:val="26"/>
          <w:szCs w:val="26"/>
        </w:rPr>
      </w:pP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2.2. Danh sách các tác nhân và mô tả</w:t>
      </w:r>
    </w:p>
    <w:p w:rsidR="00BA61C3" w:rsidRDefault="006D2A06">
      <w:pPr>
        <w:spacing w:after="80" w:line="276" w:lineRule="auto" w:before="80"/>
        <w:ind w:left="600"/>
        <w:jc w:val="left"/>
        <w:rPr>
          <w:rFonts w:ascii="Times New Roman" w:hAnsi="Times New Roman" w:cs="Times New Roman"/>
          <w:i/>
          <w:color w:val="0000FF"/>
          <w:sz w:val="26"/>
          <w:szCs w:val="26"/>
        </w:rPr>
      </w:pPr>
      <w:r>
        <w:rPr>
          <w:rFonts w:ascii="Arial" w:hAnsi="Arial" w:cs="Arial"/>
          <w:color w:val="000000"/>
          <w:sz w:val="22"/>
        </w:rPr>
      </w:r>
      <w:r>
        <w:rPr>
          <w:rFonts w:ascii="Arial" w:hAnsi="Arial" w:cs="Arial"/>
          <w:b w:val="0"/>
          <w:color w:val="000000"/>
          <w:sz w:val="22"/>
        </w:rPr>
        <w:t>Hệ thống StoreFlow AI phân định rõ ràng 5 tác nhân (Actors) tương tác với các phân hệ:</w:t>
      </w:r>
    </w:p>
    <w:tbl>
      <w:tblPr>
        <w:tblStyle w:val="TableGrid"/>
        <w:tblW w:w="5000" w:type="pct"/>
        <w:jc w:val="center"/>
        <w:tblLayout w:type="fixed"/>
        <w:tblLook w:val="01E0" w:firstRow="1" w:lastRow="1" w:firstColumn="1" w:lastColumn="1" w:noHBand="0" w:noVBand="0"/>
      </w:tblPr>
      <w:tblGrid>
        <w:gridCol w:w="1902"/>
        <w:gridCol w:w="4629"/>
        <w:gridCol w:w="2530"/>
      </w:tblGrid>
      <w:tr w:rsidR="00BA61C3">
        <w:trPr>
          <w:jc w:val="center"/>
        </w:trPr>
        <w:tc>
          <w:tcPr>
            <w:tcW w:w="190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Tác nhân (Actor)</w:t>
            </w:r>
          </w:p>
        </w:tc>
        <w:tc>
          <w:tcPr>
            <w:tcW w:w="463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Mô tả chi tiết tác nhân</w:t>
            </w:r>
          </w:p>
        </w:tc>
        <w:tc>
          <w:tcPr>
            <w:tcW w:w="2533"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Quyền hạn &amp; Ghi chú</w:t>
            </w:r>
          </w:p>
        </w:tc>
      </w:tr>
      <w:tr w:rsidR="00BA61C3">
        <w:trPr>
          <w:jc w:val="center"/>
        </w:trPr>
        <w:tc>
          <w:tcPr>
            <w:tcW w:w="190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Khách vãng lai</w:t>
              <w:br/>
              <w:t>(Guest)</w:t>
            </w:r>
          </w:p>
        </w:tc>
        <w:tc>
          <w:tcPr>
            <w:tcW w:w="463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Người dùng chưa đăng nhập tài khoản vào hệ thống. Được phép duyệt danh mục sản phẩm công khai trên Public Storefront, tìm kiếm theo tên/khoảng giá và trò chuyện với Trợ lý AI tư vấn sản phẩm thông minh.</w:t>
            </w:r>
          </w:p>
        </w:tc>
        <w:tc>
          <w:tcPr>
            <w:tcW w:w="2533"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Quyền: Đọc dữ liệu công khai, giới hạn AI: 10 req/phút, 500 ký tự.</w:t>
            </w:r>
          </w:p>
        </w:tc>
      </w:tr>
      <w:tr w:rsidR="00BA61C3">
        <w:trPr>
          <w:jc w:val="center"/>
        </w:trPr>
        <w:tc>
          <w:tcPr>
            <w:tcW w:w="1904"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Khách hàng thành viên</w:t>
              <w:br/>
              <w:t>(Customer)</w:t>
            </w:r>
          </w:p>
        </w:tc>
        <w:tc>
          <w:tcPr>
            <w:tcW w:w="4634"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Khách hàng đã đăng ký tài khoản thành viên và đăng nhập. Có đầy đủ quyền của Guest, đồng thời được tự đặt hàng tại Storefront, xem lịch sử đơn hàng của chính mình (chống IDOR), và hỏi AI về tiến độ đơn hàng cá nhân.</w:t>
            </w:r>
          </w:p>
        </w:tc>
        <w:tc>
          <w:tcPr>
            <w:tcW w:w="2533"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Quyền: Đặt hàng, xem đơn cá nhân, giới hạn AI: 25 req/phút, 1000 ký tự.</w:t>
            </w:r>
          </w:p>
        </w:tc>
      </w:tr>
      <w:tr w:rsidR="00BA61C3">
        <w:trPr>
          <w:jc w:val="center"/>
        </w:trPr>
        <w:tc>
          <w:tcPr>
            <w:tcW w:w="190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Nhân viên bán hàng</w:t>
              <w:br/>
              <w:t>(Staff)</w:t>
            </w:r>
          </w:p>
        </w:tc>
        <w:tc>
          <w:tcPr>
            <w:tcW w:w="4634"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Nhân viên thu ngân tại quầy bán lẻ. Sử dụng giao diện POS tạo đơn hàng, quét sản phẩm, áp dụng giảm giá, chọn phương thức thanh toán, in hóa đơn, tra cứu tồn kho và hỏi đáp trợ lý AI về nghiệp vụ vận hành cửa hàng.</w:t>
            </w:r>
          </w:p>
        </w:tc>
        <w:tc>
          <w:tcPr>
            <w:tcW w:w="2533"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Quyền: Bán hàng POS, xem tồn kho, giới hạn AI: 40 req/phút.</w:t>
            </w:r>
          </w:p>
        </w:tc>
      </w:tr>
      <w:tr>
        <w:tc>
          <w:tcPr>
            <w:tcW w:type="dxa" w:w="190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Quản trị viên kỹ thuật</w:t>
              <w:br/>
              <w:t>(Admin)</w:t>
            </w:r>
          </w:p>
        </w:tc>
        <w:tc>
          <w:tcPr>
            <w:tcW w:type="dxa" w:w="4629"/>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hệ thống. Quản lý danh mục, sản phẩm, upload ảnh, quản lý hồ sơ khách hàng, lập phiếu nhập hàng tăng kho, đồng bộ dữ liệu vector RAG và kiểm tra nhật ký kiểm toán AI. BỊ CHẶN truy cập báo cáo doanh thu nhạy cảm.</w:t>
            </w:r>
          </w:p>
        </w:tc>
        <w:tc>
          <w:tcPr>
            <w:tcW w:type="dxa" w:w="2530"/>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Quyền: CRUD sản phẩm/danh mục/khách/nhập hàng. Bị chặn xem doanh thu.</w:t>
            </w:r>
          </w:p>
        </w:tc>
      </w:tr>
      <w:tr>
        <w:tc>
          <w:tcPr>
            <w:tcW w:type="dxa" w:w="190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Chủ cửa hàng</w:t>
              <w:br/>
              <w:t>(SuperAdmin)</w:t>
            </w:r>
          </w:p>
        </w:tc>
        <w:tc>
          <w:tcPr>
            <w:tcW w:type="dxa" w:w="4629"/>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Người quản trị tối cao của cửa hàng. Có toàn quyền trên toàn bộ hệ thống; độc quyền truy cập Dashboard báo cáo doanh thu tài chính, lợi nhuận, xuất CSV; hủy đơn hoàn kho; và sử dụng AI sinh báo cáo doanh thu chiến lược.</w:t>
            </w:r>
          </w:p>
        </w:tc>
        <w:tc>
          <w:tcPr>
            <w:tcW w:type="dxa" w:w="2530"/>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Quyền: Toàn quyền hệ thống (Full Access), độc quyền số liệu doanh thu.</w:t>
            </w:r>
          </w:p>
        </w:tc>
      </w:tr>
    </w:tbl>
    <w:p w:rsidR="00BA61C3" w:rsidRDefault="00BA61C3">
      <w:pPr>
        <w:spacing w:after="120" w:line="240" w:lineRule="auto"/>
        <w:rPr>
          <w:rFonts w:ascii="Times New Roman" w:hAnsi="Times New Roman" w:cs="Times New Roman"/>
          <w:i/>
          <w:color w:val="0000FF"/>
          <w:sz w:val="26"/>
          <w:szCs w:val="26"/>
        </w:rPr>
      </w:pPr>
    </w:p>
    <w:p w:rsidR="00BA61C3" w:rsidRDefault="006D2A06">
      <w:pPr>
        <w:pStyle w:val="Heading2"/>
        <w:spacing w:before="80" w:line="276" w:lineRule="auto" w:after="80"/>
        <w:ind w:left="600" w:hanging="600"/>
        <w:jc w:val="left"/>
        <w:rPr>
          <w:rFonts w:ascii="Times New Roman" w:hAnsi="Times New Roman"/>
          <w:sz w:val="26"/>
          <w:szCs w:val="26"/>
        </w:rPr>
      </w:pPr>
      <w:r>
        <w:rPr>
          <w:rFonts w:ascii="Arial" w:hAnsi="Arial" w:cs="Arial"/>
          <w:b/>
          <w:color w:val="000000"/>
          <w:sz w:val="24"/>
        </w:rPr>
      </w:r>
      <w:r>
        <w:rPr>
          <w:rFonts w:ascii="Arial" w:hAnsi="Arial" w:cs="Arial"/>
          <w:b/>
          <w:color w:val="000000"/>
          <w:sz w:val="24"/>
        </w:rPr>
        <w:t>2.3. Danh sách Use case và mô tả</w:t>
      </w:r>
    </w:p>
    <w:p w:rsidR="00BA61C3" w:rsidRDefault="006D2A06">
      <w:pPr>
        <w:spacing w:after="80" w:line="276" w:lineRule="auto" w:before="80"/>
        <w:ind w:left="600"/>
        <w:jc w:val="left"/>
        <w:rPr>
          <w:rFonts w:ascii="Times New Roman" w:hAnsi="Times New Roman" w:cs="Times New Roman"/>
          <w:i/>
          <w:color w:val="0000FF"/>
          <w:sz w:val="26"/>
          <w:szCs w:val="26"/>
        </w:rPr>
      </w:pPr>
      <w:r>
        <w:rPr>
          <w:rFonts w:ascii="Arial" w:hAnsi="Arial" w:cs="Arial"/>
          <w:color w:val="000000"/>
          <w:sz w:val="22"/>
        </w:rPr>
      </w:r>
      <w:r>
        <w:rPr>
          <w:rFonts w:ascii="Arial" w:hAnsi="Arial" w:cs="Arial"/>
          <w:b w:val="0"/>
          <w:color w:val="000000"/>
          <w:sz w:val="22"/>
        </w:rPr>
        <w:t>Danh sách 17 Use Cases chính của hệ thống được tổng hợp trong bảng dưới đây, có ánh xạ trực tiếp đến các Yêu cầu chức năng (FR-001 -&gt; FR-020) trong tài liệu yêu cầu (File 02):</w:t>
      </w:r>
    </w:p>
    <w:p w:rsidR="00BA61C3" w:rsidRDefault="00BA61C3">
      <w:pPr>
        <w:spacing w:after="120" w:line="240" w:lineRule="auto"/>
        <w:rPr>
          <w:rFonts w:ascii="Times New Roman" w:hAnsi="Times New Roman" w:cs="Times New Roman"/>
          <w:sz w:val="26"/>
          <w:szCs w:val="26"/>
        </w:rPr>
      </w:pPr>
    </w:p>
    <w:tbl>
      <w:tblPr>
        <w:tblStyle w:val="TableGrid"/>
        <w:tblW w:w="5000" w:type="pct"/>
        <w:jc w:val="center"/>
        <w:tblLayout w:type="fixed"/>
        <w:tblLook w:val="01E0" w:firstRow="1" w:lastRow="1" w:firstColumn="1" w:lastColumn="1" w:noHBand="0" w:noVBand="0"/>
      </w:tblPr>
      <w:tblGrid>
        <w:gridCol w:w="974"/>
        <w:gridCol w:w="1707"/>
        <w:gridCol w:w="3156"/>
        <w:gridCol w:w="1772"/>
        <w:gridCol w:w="1452"/>
      </w:tblGrid>
      <w:tr w:rsidR="00BA61C3">
        <w:trPr>
          <w:jc w:val="center"/>
        </w:trPr>
        <w:tc>
          <w:tcPr>
            <w:tcW w:w="97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ID</w:t>
            </w:r>
          </w:p>
        </w:tc>
        <w:tc>
          <w:tcPr>
            <w:tcW w:w="1709"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Tên Use case</w:t>
            </w:r>
          </w:p>
        </w:tc>
        <w:tc>
          <w:tcPr>
            <w:tcW w:w="3160"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Mô tả ngắn gọn Use case</w:t>
            </w:r>
          </w:p>
        </w:tc>
        <w:tc>
          <w:tcPr>
            <w:tcW w:w="177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Chức năng (FR)</w:t>
            </w:r>
          </w:p>
        </w:tc>
        <w:tc>
          <w:tcPr>
            <w:tcW w:w="1454" w:type="dxa"/>
            <w:vAlign w:val="center"/>
            <w:tcMar>
              <w:top w:w="120" w:type="dxa"/>
              <w:bottom w:w="120" w:type="dxa"/>
              <w:left w:w="150" w:type="dxa"/>
              <w:right w:w="15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Tác nhân chính</w:t>
            </w:r>
          </w:p>
        </w:tc>
      </w:tr>
      <w:tr w:rsidR="00BA61C3">
        <w:trPr>
          <w:jc w:val="center"/>
        </w:trPr>
        <w:tc>
          <w:tcPr>
            <w:tcW w:w="97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UC001</w:t>
            </w:r>
          </w:p>
        </w:tc>
        <w:tc>
          <w:tcPr>
            <w:tcW w:w="1709"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Đăng ký &amp; Đăng nhập hệ thống</w:t>
            </w:r>
          </w:p>
        </w:tc>
        <w:tc>
          <w:tcPr>
            <w:tcW w:w="3160"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Xác thực tài khoản người dùng qua username/password, mã hóa bcrypt, cấp phát JWT access token.</w:t>
            </w:r>
          </w:p>
        </w:tc>
        <w:tc>
          <w:tcPr>
            <w:tcW w:w="177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FR-001</w:t>
            </w:r>
          </w:p>
        </w:tc>
        <w:tc>
          <w:tcPr>
            <w:tcW w:w="145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Tất cả vai trò</w:t>
            </w:r>
          </w:p>
        </w:tc>
      </w:tr>
      <w:tr w:rsidR="00BA61C3">
        <w:trPr>
          <w:jc w:val="center"/>
        </w:trPr>
        <w:tc>
          <w:tcPr>
            <w:tcW w:w="974"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UC002</w:t>
            </w:r>
          </w:p>
        </w:tc>
        <w:tc>
          <w:tcPr>
            <w:tcW w:w="1709"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Người dùng &amp; Phân quyền RBAC</w:t>
            </w:r>
          </w:p>
        </w:tc>
        <w:tc>
          <w:tcPr>
            <w:tcW w:w="3160" w:type="dxa"/>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Tạo tài khoản nhân viên, phân vai trò theo 5 cấp bậc, kiểm soát quyền truy cập API tại Backend.</w:t>
            </w:r>
          </w:p>
        </w:tc>
        <w:tc>
          <w:tcPr>
            <w:tcW w:w="1774"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FR-002</w:t>
            </w:r>
          </w:p>
        </w:tc>
        <w:tc>
          <w:tcPr>
            <w:tcW w:w="1454" w:type="dxa"/>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Admin, SuperAdmin</w:t>
            </w:r>
          </w:p>
        </w:tc>
      </w:tr>
      <w:tr w:rsidR="00BA61C3">
        <w:trPr>
          <w:jc w:val="center"/>
        </w:trPr>
        <w:tc>
          <w:tcPr>
            <w:tcW w:w="97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UC003</w:t>
            </w:r>
          </w:p>
        </w:tc>
        <w:tc>
          <w:tcPr>
            <w:tcW w:w="1709"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Quản lý Danh mục hàng hóa (Categories)</w:t>
            </w:r>
          </w:p>
        </w:tc>
        <w:tc>
          <w:tcPr>
            <w:tcW w:w="3160" w:type="dxa"/>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Thêm, sửa, xóa, tìm kiếm nhóm hàng hóa; đếm số lượng sản phẩm liên kết.</w:t>
            </w:r>
          </w:p>
        </w:tc>
        <w:tc>
          <w:tcPr>
            <w:tcW w:w="177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FR-003</w:t>
            </w:r>
          </w:p>
        </w:tc>
        <w:tc>
          <w:tcPr>
            <w:tcW w:w="1454" w:type="dxa"/>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Admin, SuperAdmin</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UC004</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Sản phẩm &amp; Upload hình ảnh</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Thêm, xem, sửa, xóa sản phẩm, upload ảnh tĩnh, cập nhật chỉ mục vector ChromaDB.</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FR-004</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Staff, Admin, SuperAdmin</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UC005</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Duyệt Storefront &amp; Tìm kiếm công khai</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Xem danh mục sản phẩm, tìm kiếm theo tên/SKU, lọc theo khoảng giá và trạng thái còn hàng.</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FR-005</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Guest, Customer</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UC006</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Hồ sơ khách hàng</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Thêm mới, sửa thông tin khách hàng, tra cứu lịch sử mua hàng gắn liền với hồ sơ.</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FR-006</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Staff, Admin, SuperAdmin</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UC007</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Bán hàng POS &amp; Trừ tồn kho nguyên tử</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Chọn món vào giỏ, chiết khấu, chọn thanh toán, mở giao dịch SQLite BEGIN IMMEDIATE trừ kho an toàn.</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FR-007</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Staff, Customer, SuperAdmin</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UC008</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Nhập hàng &amp; Cập nhật tồn kho</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Lập phiếu nhập hàng từ nhà cung cấp, tự động cộng dồn số lượng vào tồn kho sản phẩm nguyên tử.</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FR-008</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Admin, SuperAdmin</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UC009</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Theo dõi Sổ kho &amp; Cảnh báo tồn thấp</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Xem chi tiết nhật ký biến động kho (nhập, bán, hoàn, sửa), cảnh báo danh sách sản phẩm sắp hết.</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FR-009</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Staff, Admin, SuperAdmin</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UC010</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Hủy đơn hàng &amp; Hoàn kho nguyên tử</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Hủy đơn hàng đã hoàn tất, tự động hoàn trả số lượng sản phẩm về kho hàng theo giao dịch an toàn.</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FR-010</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SuperAdmin, Staff</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UC011</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Xem Dashboard &amp; Báo cáo Doanh thu</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Xem tổng doanh thu, số đơn, top 5 bán chạy, biểu đồ RetroChart. Chặn hoàn toàn Admin/Staff/Customer.</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FR-011</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SuperAdmin (Độc quyền)</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UC012</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Xuất Báo cáo Doanh thu &amp; Đơn hàng CSV</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Xuất dữ liệu hóa đơn và doanh thu bán hàng ra file định dạng CSV phục vụ kế toán.</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FR-012</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SuperAdmin</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UC013</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Trợ lý AI Tư vấn sản phẩm (Hybrid RAG)</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Tìm kiếm ngữ nghĩa ChromaDB, xác thực tồn kho SQLite, gọi Gemini 3.6 Flash tư vấn hoặc Fallback.</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FR-013, FR-014</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Tất cả vai trò</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UC014</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AI Sinh Báo cáo Doanh thu chiến lược</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AI phân tích dữ liệu số học thực tế từ SQLite, sinh nhận xét tài chính và khuyến nghị nhập hàng.</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FR-015</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SuperAdmin (Độc quyền)</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UC015</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AI Hỏi đáp Dữ liệu Bán hàng &amp; Vận hành</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Giải đáp thắc mắc nghiệp vụ bằng ngôn ngữ tự nhiên; phân quyền intent chặn lộ số liệu doanh thu.</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FR-016</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SuperAdmin, Staff</w:t>
            </w:r>
          </w:p>
        </w:tc>
      </w:tr>
      <w:tr>
        <w:tc>
          <w:tcPr>
            <w:tcW w:type="dxa" w:w="974"/>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UC016</w:t>
            </w:r>
          </w:p>
        </w:tc>
        <w:tc>
          <w:tcPr>
            <w:tcW w:type="dxa" w:w="1707"/>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color w:val="000000"/>
                <w:sz w:val="22"/>
              </w:rPr>
              <w:t>Khách hàng tra cứu đơn cá nhân qua AI</w:t>
            </w:r>
          </w:p>
        </w:tc>
        <w:tc>
          <w:tcPr>
            <w:tcW w:type="dxa" w:w="3156"/>
            <w:vAlign w:val="center"/>
            <w:tcMar>
              <w:top w:w="120" w:type="dxa"/>
              <w:bottom w:w="120" w:type="dxa"/>
              <w:left w:w="150" w:type="dxa"/>
              <w:right w:w="15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Khách hàng hỏi tiến độ đơn hàng; backend giải mã token lọc đơn hàng của chính mình (chống IDOR).</w:t>
            </w:r>
          </w:p>
        </w:tc>
        <w:tc>
          <w:tcPr>
            <w:tcW w:type="dxa" w:w="177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FR-017</w:t>
            </w:r>
          </w:p>
        </w:tc>
        <w:tc>
          <w:tcPr>
            <w:tcW w:type="dxa" w:w="1452"/>
            <w:vAlign w:val="center"/>
            <w:tcMar>
              <w:top w:w="120" w:type="dxa"/>
              <w:bottom w:w="120" w:type="dxa"/>
              <w:left w:w="150" w:type="dxa"/>
              <w:right w:w="150" w:type="dxa"/>
            </w:tcMar>
          </w:tcPr>
          <w:p>
            <w:pPr>
              <w:spacing w:before="40" w:after="40" w:line="276" w:lineRule="auto"/>
              <w:jc w:val="center"/>
            </w:pPr>
            <w:r>
              <w:rPr>
                <w:rFonts w:ascii="Arial" w:hAnsi="Arial" w:cs="Arial"/>
                <w:color w:val="000000"/>
                <w:sz w:val="22"/>
              </w:rPr>
            </w:r>
            <w:r>
              <w:rPr>
                <w:rFonts w:ascii="Arial" w:hAnsi="Arial" w:cs="Arial"/>
                <w:b w:val="0"/>
                <w:color w:val="000000"/>
                <w:sz w:val="22"/>
              </w:rPr>
              <w:t>Customer</w:t>
            </w:r>
          </w:p>
        </w:tc>
      </w:tr>
      <w:tr>
        <w:tc>
          <w:tcPr>
            <w:tcW w:type="dxa" w:w="974"/>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UC017</w:t>
            </w:r>
          </w:p>
        </w:tc>
        <w:tc>
          <w:tcPr>
            <w:tcW w:type="dxa" w:w="1707"/>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Quản trị &amp; Xem Nhật ký Kiểm toán AI</w:t>
            </w:r>
          </w:p>
        </w:tc>
        <w:tc>
          <w:tcPr>
            <w:tcW w:type="dxa" w:w="3156"/>
            <w:vAlign w:val="center"/>
            <w:tcMar>
              <w:top w:w="120" w:type="dxa"/>
              <w:bottom w:w="120" w:type="dxa"/>
              <w:left w:w="150" w:type="dxa"/>
              <w:right w:w="15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Theo dõi nhật ký các truy vấn AI, thời gian phản hồi (latency), cờ fallback và cảnh báo an toàn.</w:t>
            </w:r>
          </w:p>
        </w:tc>
        <w:tc>
          <w:tcPr>
            <w:tcW w:type="dxa" w:w="177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FR-020</w:t>
            </w:r>
          </w:p>
        </w:tc>
        <w:tc>
          <w:tcPr>
            <w:tcW w:type="dxa" w:w="1452"/>
            <w:vAlign w:val="center"/>
            <w:tcMar>
              <w:top w:w="120" w:type="dxa"/>
              <w:bottom w:w="120" w:type="dxa"/>
              <w:left w:w="150" w:type="dxa"/>
              <w:right w:w="150" w:type="dxa"/>
            </w:tcMar>
            <w:shd w:fill="F8F9F9"/>
          </w:tcPr>
          <w:p>
            <w:pPr>
              <w:spacing w:before="40" w:after="40" w:line="276" w:lineRule="auto"/>
              <w:jc w:val="center"/>
            </w:pPr>
            <w:r>
              <w:rPr>
                <w:rFonts w:ascii="Arial" w:hAnsi="Arial" w:cs="Arial"/>
                <w:color w:val="000000"/>
                <w:sz w:val="22"/>
              </w:rPr>
            </w:r>
            <w:r>
              <w:rPr>
                <w:rFonts w:ascii="Arial" w:hAnsi="Arial" w:cs="Arial"/>
                <w:b w:val="0"/>
                <w:color w:val="000000"/>
                <w:sz w:val="22"/>
              </w:rPr>
              <w:t>Admin, SuperAdmin</w:t>
            </w:r>
          </w:p>
        </w:tc>
      </w:tr>
    </w:tbl>
    <w:p w:rsidR="00BA61C3" w:rsidRDefault="006D2A06">
      <w:pPr>
        <w:spacing w:after="80" w:line="276" w:lineRule="auto" w:before="80"/>
        <w:ind w:left="720"/>
        <w:jc w:val="left"/>
        <w:rPr>
          <w:rFonts w:ascii="Times New Roman" w:hAnsi="Times New Roman" w:cs="Times New Roman"/>
          <w:i/>
          <w:color w:val="0000FF"/>
          <w:sz w:val="26"/>
          <w:szCs w:val="26"/>
        </w:rPr>
      </w:pPr>
      <w:r>
        <w:rPr>
          <w:rFonts w:ascii="Arial" w:hAnsi="Arial" w:cs="Arial"/>
          <w:color w:val="000000"/>
          <w:sz w:val="22"/>
        </w:rPr>
      </w:r>
      <w:r>
        <w:rPr>
          <w:rFonts w:ascii="Arial" w:hAnsi="Arial" w:cs="Arial"/>
          <w:b w:val="0"/>
          <w:color w:val="000000"/>
          <w:sz w:val="22"/>
        </w:rPr>
        <w:t>Trong đó: UC là tiền tố quy cách đánh số Use Case; 001, 002... là số thứ tự định danh duy nhất của từng Use Case trong toàn bộ hệ thống.</w:t>
      </w:r>
    </w:p>
    <w:p>
      <w:pPr>
        <w:keepNext/>
        <w:spacing w:before="200" w:after="80"/>
      </w:pPr>
      <w:r>
        <w:rPr>
          <w:rFonts w:ascii="Arial" w:hAnsi="Arial" w:cs="Arial"/>
          <w:b/>
          <w:color w:val="000000"/>
          <w:sz w:val="24"/>
        </w:rPr>
        <w:t>2.4. Các điều kiện phụ thuộc kỹ thuật của hệ thống</w:t>
      </w:r>
    </w:p>
    <w:p>
      <w:pPr>
        <w:spacing w:before="80" w:after="80" w:line="288" w:lineRule="auto"/>
        <w:jc w:val="left"/>
      </w:pPr>
      <w:r>
        <w:rPr>
          <w:rFonts w:ascii="Arial" w:hAnsi="Arial" w:cs="Arial"/>
          <w:b w:val="0"/>
          <w:color w:val="000000"/>
          <w:sz w:val="22"/>
        </w:rPr>
        <w:t>Để hệ thống StoreFlow AI vận hành ổn định, an toàn và đạt hiệu năng tối ưu, môi trường triển khai thực tế đòi hỏi các điều kiện phụ thuộc kỹ thuật sau:</w:t>
        <w:br/>
        <w:br/>
        <w:t>1. Hệ điều hành và nền tảng máy chủ (OS &amp; Platform):</w:t>
        <w:br/>
        <w:t>- Hỗ trợ hệ điều hành Microsoft Windows 10/11 x64, Windows Server hoặc Linux Ubuntu 22.04 LTS.</w:t>
        <w:br/>
        <w:t>- Hỗ trợ thực thi qua PowerShell script hoặc bash script với tệp khởi động nhanh `run_app.bat`.</w:t>
        <w:br/>
        <w:br/>
        <w:t>2. Môi trường Backend (Python Runtime &amp; Libraries):</w:t>
        <w:br/>
        <w:t>- Phiên bản Python: Python 3.12.x chạy trong môi trường ảo `.venv`.</w:t>
        <w:br/>
        <w:t>- Framework cốt lõi: FastAPI 0.115.0 kết hợp máy chủ ASGI Uvicorn 0.30.6.</w:t>
        <w:br/>
        <w:t>- Xác thực và mã hóa: python-jose 3.3.0 (xử lý mã hóa và ký điện tử JWT), passlib 1.7.4 kết hợp thư viện `bcrypt` 4.0.1 (salt rounds = 12).</w:t>
        <w:br/>
        <w:t>- Kiểm định dữ liệu: Pydantic v2 (BaseModel, Field validation).</w:t>
        <w:br/>
        <w:t>- Trí tuệ nhân tạo và Vector Store: `google-genai` SDK 1.3.0 (kết nối Google Gemini API), `chromadb` 0.5.23 (CSDL vector nhúng dữ liệu ngữ nghĩa sản phẩm).</w:t>
        <w:br/>
        <w:br/>
        <w:t>3. Môi trường Frontend (Node.js &amp; Client Build):</w:t>
        <w:br/>
        <w:t>- Phiên bản Node.js: Node.js 18.x hoặc 20.x LTS, trình quản lý gói npm 9.x+.</w:t>
        <w:br/>
        <w:t>- Thư viện giao diện: React 18.3.1, Vite 5.4.2 (bộ build công cụ phát triển nhanh).</w:t>
        <w:br/>
        <w:t>- Biểu tượng và đồ họa: Lucide React (bộ icon giao diện hiện đại).</w:t>
        <w:br/>
        <w:t>- Kiến trúc trạng thái: React Context API (AuthContext, ThemeContext, ToastContext) và Vanilla CSS Design System.</w:t>
        <w:br/>
        <w:br/>
        <w:t>4. Cơ sở dữ liệu và lưu trữ (Database &amp; Persistence):</w:t>
        <w:br/>
        <w:t>- CSDL quan hệ chính: SQLite 3.45+ được cấu hình bắt buộc chế độ Write-Ahead Logging (`PRAGMA journal_mode=WAL; PRAGMA foreign_keys=ON; PRAGMA busy_timeout=5000;`), đảm bảo các tiến trình đọc ghi diễn ra trơn tru không bị khóa bảng.</w:t>
        <w:br/>
        <w:t>- CSDL vector: ChromaDB lưu trữ cục bộ tại thư mục `backend/chroma_data/` với thuật toán HNSW Cosine Similarity.</w:t>
        <w:br/>
        <w:t>- Lưu trữ tệp tĩnh: Thư mục máy chủ `backend/uploads/products/` lưu trữ hình ảnh sản phẩm được tải lên từ giao diện quản trị.</w:t>
        <w:br/>
        <w:br/>
        <w:t>5. Dịch vụ AI bên ngoài và Quản lý biến môi trường (AI API &amp; Environment):</w:t>
        <w:br/>
        <w:t>- Dịch vụ AI: Google Gemini API (model cấu hình mặc định: `gemini-3.6-flash`, hỗ trợ chuyển đổi linh hoạt sang `gemini-2.5-flash` hoặc `gemini-1.5-flash`).</w:t>
        <w:br/>
        <w:t>- Biến môi trường: Toàn bộ khóa bí mật (`GEMINI_API_KEY`, `SECRET_KEY`, `ALGORITHM`) được quản lý nghiêm ngặt trong file `.env`, được cách ly khỏi Git bằng `.gitignore` và cung cấp file mẫu an toàn `.env.example`.</w:t>
        <w:br/>
        <w:t>- Yêu cầu kết nối mạng: Cần kết nối Internet ra ngoài cổng 443 để gọi Google Gemini API; nếu mất mạng hoặc hết hạn mức API, hệ thống tự động kích hoạt cơ chế Graceful Fallback tra cứu trực tiếp từ SQLite.</w:t>
      </w:r>
    </w:p>
    <w:p>
      <w:pPr>
        <w:keepNext/>
        <w:spacing w:before="280" w:after="80"/>
      </w:pPr>
      <w:r>
        <w:rPr>
          <w:rFonts w:ascii="Arial" w:hAnsi="Arial" w:cs="Arial"/>
          <w:b/>
          <w:color w:val="000000"/>
          <w:sz w:val="26"/>
        </w:rPr>
        <w:t>3. ĐẶC TẢ CÁC YÊU CẦU CHỨC NĂNG (FUNCTIONAL)</w:t>
      </w:r>
    </w:p>
    <w:p>
      <w:pPr>
        <w:spacing w:before="80" w:after="80" w:line="288" w:lineRule="auto"/>
        <w:jc w:val="left"/>
      </w:pPr>
      <w:r>
        <w:rPr>
          <w:rFonts w:ascii="Arial" w:hAnsi="Arial" w:cs="Arial"/>
          <w:b w:val="0"/>
          <w:color w:val="000000"/>
          <w:sz w:val="22"/>
        </w:rPr>
        <w:t>Chương này mô tả một cách chi tiết, có hệ thống và đầy đủ toàn bộ 17 Use Cases của Hệ thống StoreFlow AI. Mỗi đặc tả Use Case bao gồm: mục đích, mô tả nghiệp vụ, tác nhân thực hiện, điều kiện tiên quyết, kết quả thu được, sự kiện kích hoạt (trigger), luồng sự kiện chính (Basic Flow) theo từng bước đánh số rõ ràng, các luồng sự kiện phụ / ngoại lệ (Alternative / Exception Flows), các quy tắc nghiệp vụ (Business Rules) áp dụng trên CSDL và Backend, yêu cầu liên quan (FR / NFR), và các biểu đồ mô hình hóa (Activity Diagram và Sequence Diagram) phản ánh chính xác 100% kiến trúc mã nguồn thực tế.</w:t>
      </w:r>
    </w:p>
    <w:p>
      <w:pPr>
        <w:keepNext/>
        <w:spacing w:before="200" w:after="80"/>
      </w:pPr>
      <w:r>
        <w:rPr>
          <w:rFonts w:ascii="Arial" w:hAnsi="Arial" w:cs="Arial"/>
          <w:b/>
          <w:color w:val="000000"/>
          <w:sz w:val="24"/>
        </w:rPr>
        <w:t>3.1. UC001_Đăng ký &amp; Đăng nhập hệ thống</w:t>
      </w:r>
    </w:p>
    <w:p>
      <w:pPr>
        <w:keepNext/>
        <w:spacing w:before="120" w:after="80"/>
      </w:pPr>
      <w:r>
        <w:rPr>
          <w:rFonts w:ascii="Arial" w:hAnsi="Arial" w:cs="Arial"/>
          <w:b/>
          <w:color w:val="000000"/>
          <w:sz w:val="22"/>
        </w:rPr>
        <w:t>Mô tả use case UC001</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UC001_Đăng ký &amp; Đăng nhập hệ thống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Xác thực danh tính người dùng vào hệ thống, cấp phát token phiên làm việc bảo mật và xác định quyền hạn truy cập theo vai trò.</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khách hàng đăng ký tài khoản mới; cho phép tất cả các đối tượng (Customer, Staff, Admin, SuperAdmin) đăng nhập vào hệ thống bằng tên đăng nhập và mật khẩu. Hệ thống mã hóa mật khẩu bằng bcrypt và cấp phát JWT Access Token với thời hạn 8 tiếng (480 phút).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vãng lai (Guest), Khách hàng (Customer), Nhân viên (Staff),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Hệ thống Backend FastAPI đang chạy, kết nối CSDL SQLite thành công. Người dùng mở trang đăng nhập trên trình duyệt.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Người dùng được xác thực thành công, nhận JWT Access Token lưu tại localStorage, AuthContext cập nhật trạng thái và điều hướng đến màn hình phù hợp với vai trò.</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nhấn nút [ĐĂNG NHẬP] hoặc [ĐĂNG KÝ] trên giao diện.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màn hình Đăng nhập (LoginPage).</w:t>
              <w:br/>
              <w:t>2. Nhập Tên đăng nhập (username) và Mật khẩu (password).</w:t>
              <w:br/>
              <w:t>3. Bấm nút [ĐĂNG NHẬP]. Frontend kiểm tra tính hợp lệ của form (không để trống).</w:t>
              <w:br/>
              <w:t>4. Frontend gửi HTTP POST tới endpoint `/api/v1/auth/login` với dữ liệu form-urlencoded (chuẩn OAuth2 Password Request).</w:t>
              <w:br/>
              <w:t>5. Backend truy vấn bảng `users` trong SQLite theo `username`.</w:t>
              <w:br/>
              <w:t>6. Backend sử dụng `passlib.context.CryptContext` xác thực chuỗi mật khẩu với `password_hash` bằng thuật toán bcrypt.</w:t>
              <w:br/>
              <w:t>7. Backend tạo JWT Access Token với payload gồm `sub: str(user.id)`, `role: user.role` và thời gian hết hạn (`exp = now + 480 phút`).</w:t>
              <w:br/>
              <w:t>8. Backend trả về HTTP 200 OK kèm JSON: `{"access_token": "...", "token_type": "bearer"}`.</w:t>
              <w:br/>
              <w:t>9. Frontend lưu token vào `localStorage.setItem('token', token)` và cập nhật `AuthContext`.</w:t>
              <w:br/>
              <w:t>10. Frontend gọi tiếp `/api/v1/auth/me` để lấy thông tin hồ sơ và điều hướng người dùng: SuperAdmin -&gt; POS / Báo cáo doanh thu; Admin/Staff/Customer -&gt; POS Storefront.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Thông tin để trống: Frontend cảnh báo 'Vui lòng nhập đầy đủ tên đăng nhập và mật khẩu' trước khi gửi request.</w:t>
              <w:br/>
              <w:t>- E2. Sai tên đăng nhập hoặc mật khẩu: Backend không tìm thấy user hoặc bcrypt verify thất bại -&gt; Trả về HTTP 401 Unauthorized (`detail: 'Incorrect username or password'`). Frontend hiển thị thông báo lỗi rõ ràng.</w:t>
              <w:br/>
              <w:t>- E3. Tài khoản bị vô hiệu hóa: Nếu trường `is_active = 0` -&gt; Trả về HTTP 403 Forbidden (`detail: 'Tài khoản đã bị khóa'`).</w:t>
              <w:br/>
              <w:t>- E4. Đăng ký trùng tên đăng nhập / email: Backend kiểm tra UNIQUE constraint -&gt; Trả về HTTP 400 Bad Request (`detail: 'Tên đăng nhập hoặc email đã tồn tại'`).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Mật khẩu người dùng bắt buộc băm bằng bcrypt (salt rounds = 12), tuyệt đối không lưu plain text.</w:t>
              <w:br/>
              <w:t>- Khách hàng mới tự đăng ký qua `/api/v1/auth/register` mặc định nhận vai trò `customer`.</w:t>
              <w:br/>
              <w:t>- Chỉ SuperAdmin mới có quyền tạo tài khoản nhân viên với vai trò `staff` hoặc `admin`.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FR-001, NFR-001, NFR-002</w:t>
            </w:r>
          </w:p>
        </w:tc>
      </w:tr>
    </w:tbl>
    <w:p>
      <w:pPr>
        <w:keepNext/>
        <w:spacing w:before="120" w:after="80"/>
      </w:pPr>
      <w:r>
        <w:rPr>
          <w:rFonts w:ascii="Arial" w:hAnsi="Arial" w:cs="Arial"/>
          <w:b/>
          <w:color w:val="000000"/>
          <w:sz w:val="22"/>
        </w:rPr>
        <w:t>Biểu đồ mô hình hóa UC001</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UC001:</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742505"/>
            <wp:docPr id="4" name="Picture 4"/>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303520" cy="2742505"/>
                    </a:xfrm>
                    <a:prstGeom prst="rect"/>
                  </pic:spPr>
                </pic:pic>
              </a:graphicData>
            </a:graphic>
          </wp:inline>
        </w:drawing>
      </w:r>
    </w:p>
    <w:p>
      <w:pPr>
        <w:spacing w:before="40" w:after="160"/>
        <w:jc w:val="center"/>
      </w:pPr>
      <w:r>
        <w:rPr>
          <w:rFonts w:ascii="Arial" w:hAnsi="Arial" w:cs="Arial"/>
          <w:b/>
          <w:color w:val="000000"/>
          <w:sz w:val="22"/>
        </w:rPr>
        <w:t>Hình 3.1. Activity Diagram – UC001: Đăng ký &amp; Đăng nhập hệ thống</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634955"/>
            <wp:docPr id="5" name="Picture 5"/>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303520" cy="2634955"/>
                    </a:xfrm>
                    <a:prstGeom prst="rect"/>
                  </pic:spPr>
                </pic:pic>
              </a:graphicData>
            </a:graphic>
          </wp:inline>
        </w:drawing>
      </w:r>
    </w:p>
    <w:p>
      <w:pPr>
        <w:spacing w:before="40" w:after="160"/>
        <w:jc w:val="center"/>
      </w:pPr>
      <w:r>
        <w:rPr>
          <w:rFonts w:ascii="Arial" w:hAnsi="Arial" w:cs="Arial"/>
          <w:b/>
          <w:color w:val="000000"/>
          <w:sz w:val="22"/>
        </w:rPr>
        <w:t>Hình 3.2. Sequence Diagram – UC001: Đăng ký &amp; Đăng nhập hệ thống</w:t>
      </w:r>
    </w:p>
    <w:p>
      <w:pPr>
        <w:keepNext/>
        <w:spacing w:before="200" w:after="80"/>
      </w:pPr>
      <w:r>
        <w:rPr>
          <w:rFonts w:ascii="Arial" w:hAnsi="Arial" w:cs="Arial"/>
          <w:b/>
          <w:color w:val="000000"/>
          <w:sz w:val="24"/>
        </w:rPr>
        <w:t>3.2. UC002_Quản lý Người dùng &amp; Phân quyền RBAC</w:t>
      </w:r>
    </w:p>
    <w:p>
      <w:pPr>
        <w:keepNext/>
        <w:spacing w:before="120" w:after="80"/>
      </w:pPr>
      <w:r>
        <w:rPr>
          <w:rFonts w:ascii="Arial" w:hAnsi="Arial" w:cs="Arial"/>
          <w:b/>
          <w:color w:val="000000"/>
          <w:sz w:val="22"/>
        </w:rPr>
        <w:t>Mô tả use case UC002</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UC002_Quản lý Người dùng &amp; Phân quyền RBAC</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lý danh sách tài khoản, thêm nhân viên mới và thiết lập vai trò phân quyền truy cập hệ thống.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Admin và SuperAdmin xem danh sách người dùng, tìm kiếm theo tên/vai trò, tạo tài khoản mới cho nhân sự cửa hàng và thiết lập vai trò theo đúng phân cấp: SuperAdmin, Admin, Staff, Customer.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đã đăng nhập với vai trò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Tài khoản người dùng mới được tạo trong bảng `users`, áp dụng quyền hạn ngay trong phiên làm việc tiếp theo.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Admin / SuperAdmin chọn chức năng tạo tài khoản hoặc cập nhật người dùng.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Quản trị viên mở trang Quản lý Người dùng.</w:t>
              <w:br/>
              <w:t>2. Frontend gửi GET `/api/v1/auth/users` kèm Bearer Token.</w:t>
              <w:br/>
              <w:t>3. Backend kiểm tra quyền qua dependency `require_roles(['admin', 'superadmin'])`.</w:t>
              <w:br/>
              <w:t>4. Backend truy vấn danh sách người dùng từ SQLite (loại bỏ trường password_hash khỏi response).</w:t>
              <w:br/>
              <w:t>5. Quản trị viên bấm [Thêm người dùng], nhập thông tin: username, email, full_name, password, role.</w:t>
              <w:br/>
              <w:t>6. Frontend gửi POST `/api/v1/auth/create-user`.</w:t>
              <w:br/>
              <w:t>7. Backend băm mật khẩu bằng bcrypt, kiểm tra trùng lặp và lưu vào bảng `users`.</w:t>
              <w:br/>
              <w:t>8. Backend trả về HTTP 201 Created và frontend cập nhật bảng hiển thị.</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Chưa đăng nhập: Backend trả về HTTP 401 Unauthorized.</w:t>
              <w:br/>
              <w:t>- E2. Không đủ quyền (Staff/Customer cố truy cập): Backend trả về HTTP 403 Forbidden (`detail: 'Insufficient permissions'`).</w:t>
              <w:br/>
              <w:t>- E3. Admin cố tạo tài khoản SuperAdmin: Backend kiểm tra chặn leo quyền, chỉ SuperAdmin mới được cấp quyền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Phân cấp RBAC 5 vai trò: SuperAdmin &gt; Admin &gt; Staff &gt; Customer &gt; Guest.</w:t>
              <w:br/>
              <w:t>- Admin bị chặn xem thông tin doanh thu tài chính nhạy cảm.</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FR-002, NFR-002</w:t>
            </w:r>
          </w:p>
        </w:tc>
      </w:tr>
    </w:tbl>
    <w:p>
      <w:pPr>
        <w:keepNext/>
        <w:spacing w:before="120" w:after="80"/>
      </w:pPr>
      <w:r>
        <w:rPr>
          <w:rFonts w:ascii="Arial" w:hAnsi="Arial" w:cs="Arial"/>
          <w:b/>
          <w:color w:val="000000"/>
          <w:sz w:val="22"/>
        </w:rPr>
        <w:t>Biểu đồ mô hình hóa UC002</w:t>
      </w:r>
    </w:p>
    <w:p>
      <w:pPr>
        <w:spacing w:before="40" w:after="120" w:line="276" w:lineRule="auto"/>
        <w:jc w:val="left"/>
      </w:pPr>
      <w:r>
        <w:rPr>
          <w:rFonts w:ascii="Arial" w:hAnsi="Arial" w:cs="Arial"/>
          <w:b w:val="0"/>
          <w:color w:val="000000"/>
          <w:sz w:val="22"/>
        </w:rPr>
        <w:t>Luồng xử lý của use case UC002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3.3. UC003_Quản lý Danh mục hàng hóa (Categories)</w:t>
      </w:r>
    </w:p>
    <w:p>
      <w:pPr>
        <w:keepNext/>
        <w:spacing w:before="120" w:after="80"/>
      </w:pPr>
      <w:r>
        <w:rPr>
          <w:rFonts w:ascii="Arial" w:hAnsi="Arial" w:cs="Arial"/>
          <w:b/>
          <w:color w:val="000000"/>
          <w:sz w:val="22"/>
        </w:rPr>
        <w:t>Mô tả use case UC003</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UC003_Quản lý Danh mục hàng hóa (Categories)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Tổ chức và phân loại sản phẩm theo các nhóm hàng kinh doanh của cửa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Cung cấp các thao tác thêm, xem, chỉnh sửa và xóa nhóm hàng hóa. Hỗ trợ tìm kiếm theo tên và tự động đếm số lượng sản phẩm liên kết.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Danh mục được thêm mới hoặc cập nhật trong bảng `categories`.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thao tác trên danh sách nhóm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tab Danh mục trong Quản lý sản phẩm.</w:t>
              <w:br/>
              <w:t>2. Frontend gọi GET `/api/v1/categories` lấy danh sách nhóm hàng.</w:t>
              <w:br/>
              <w:t>3. Người dùng nhập tên nhóm hàng, mô tả và bấm [Lưu danh mục].</w:t>
              <w:br/>
              <w:t>4. Frontend gửi POST `/api/v1/categories` (hoặc PUT với ID tương ứng).</w:t>
              <w:br/>
              <w:t>5. Backend xác thực dữ liệu qua Pydantic `CategoryCreate`, kiểm tra trùng tên.</w:t>
              <w:br/>
              <w:t>6. Lưu bản ghi vào bảng `categories` và trả về HTTP 200/201.</w:t>
              <w:br/>
              <w:t>7. Frontend hiển thị Toast thông báo thành công và làm mới danh mục.</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Tên danh mục để trống: Backend trả lỗi HTTP 422 Unprocessable Entity.</w:t>
              <w:br/>
              <w:t>- E2. Xóa danh mục đang có sản phẩm liên kết: Backend kiểm tra khóa ngoại ràng buộc -&gt; Trả về HTTP 400 Bad Request yêu cầu chuyển sản phẩm trước khi xóa.</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Tên danh mục là bắt buộc và không được vượt quá 100 ký tự.</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FR-003</w:t>
            </w:r>
          </w:p>
        </w:tc>
      </w:tr>
    </w:tbl>
    <w:p>
      <w:pPr>
        <w:keepNext/>
        <w:spacing w:before="120" w:after="80"/>
      </w:pPr>
      <w:r>
        <w:rPr>
          <w:rFonts w:ascii="Arial" w:hAnsi="Arial" w:cs="Arial"/>
          <w:b/>
          <w:color w:val="000000"/>
          <w:sz w:val="22"/>
        </w:rPr>
        <w:t>Biểu đồ mô hình hóa UC003</w:t>
      </w:r>
    </w:p>
    <w:p>
      <w:pPr>
        <w:spacing w:before="40" w:after="120" w:line="276" w:lineRule="auto"/>
        <w:jc w:val="left"/>
      </w:pPr>
      <w:r>
        <w:rPr>
          <w:rFonts w:ascii="Arial" w:hAnsi="Arial" w:cs="Arial"/>
          <w:b w:val="0"/>
          <w:color w:val="000000"/>
          <w:sz w:val="22"/>
        </w:rPr>
        <w:t>Luồng xử lý của use case UC003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3.4. UC004_Quản lý Sản phẩm &amp; Upload hình ảnh</w:t>
      </w:r>
    </w:p>
    <w:p>
      <w:pPr>
        <w:keepNext/>
        <w:spacing w:before="120" w:after="80"/>
      </w:pPr>
      <w:r>
        <w:rPr>
          <w:rFonts w:ascii="Arial" w:hAnsi="Arial" w:cs="Arial"/>
          <w:b/>
          <w:color w:val="000000"/>
          <w:sz w:val="22"/>
        </w:rPr>
        <w:t>Mô tả use case UC004</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UC004_Quản lý Sản phẩm &amp; Upload hình ảnh</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lý thông tin chi tiết các mặt hàng kinh doanh, giá cả, tồn kho và hình ảnh sản phẩm tĩnh.</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Thực hiện CRUD sản phẩm: mã SKU (duy nhất), tên, nhóm hàng, giá vốn, giá bán, tồn kho, đơn vị tính, ngưỡng cảnh báo tồn kho thấp và mô tả. Hỗ trợ upload file ảnh lưu trên server và tự động đồng bộ vector vào ChromaDB.</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Nhân viên (Staff),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Staff,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Sản phẩm được lưu vào SQLite, ảnh lưu tại `uploads/products/` và vector ngữ nghĩa được cập nhật trong ChromaDB.</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nhấn [Thêm sản phẩm] hoặc [Lưu thay đổi].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trang Quản lý Sản phẩm (ProductsPage).</w:t>
              <w:br/>
              <w:t>2. Bấm [Thêm sản phẩm mới] để mở modal nhập liệu.</w:t>
              <w:br/>
              <w:t>3. Nhập SKU, Tên sản phẩm, Danh mục, Giá vốn, Giá bán, Tồn kho, Đơn vị tính, Ngưỡng cảnh báo tồn.</w:t>
              <w:br/>
              <w:t>4. (Tùy chọn) Chọn tệp ảnh từ máy tính -&gt; Frontend gửi POST `/api/v1/products/upload-image` (Multipart/form-data).</w:t>
              <w:br/>
              <w:t>5. Backend kiểm tra phần mở rộng file (jpg, jpeg, png, webp), tạo tên file ngẫu nhiên an toàn, lưu vào thư mục tĩnh `uploads/products/` và trả về đường dẫn tĩnh `/uploads/products/{filename}`.</w:t>
              <w:br/>
              <w:t>6. Bấm [Lưu sản phẩm] -&gt; Frontend gửi POST `/api/v1/products` kèm URL ảnh.</w:t>
              <w:br/>
              <w:t>7. Backend kiểm tra mã SKU duy nhất trong SQLite. Nếu hợp lệ, thực thi INSERT vào bảng `products`.</w:t>
              <w:br/>
              <w:t>8. Backend gọi `rag_service.add_or_update_product(product_id, name, description)` để trích xuất vector và cập nhật ChromaDB.</w:t>
              <w:br/>
              <w:t>9. Backend trả về HTTP 201 Created. Frontend tải lại danh sách sản phẩm.</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Trùng mã SKU: Backend kiểm tra CSDL thấy SKU đã tồn tại -&gt; Trả về HTTP 400 Bad Request (`detail: 'Mã SKU đã tồn tại'`).</w:t>
              <w:br/>
              <w:t>- E2. Giá bán nhỏ hơn 0 hoặc giá vốn âm: Pydantic validation trả về HTTP 422.</w:t>
              <w:br/>
              <w:t>- E3. File upload không phải hình ảnh: Backend kiểm tra MIME type -&gt; Trả về HTTP 400 (`detail: 'Chỉ chấp nhận file ảnh'`).</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Mã SKU là duy nhất trong toàn hệ thống.</w:t>
              <w:br/>
              <w:t>- Giá vốn (cost_price) chỉ hiển thị cho Admin và SuperAdmin; Staff không được xem giá vốn.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FR-004, NFR-002, NFR-007</w:t>
            </w:r>
          </w:p>
        </w:tc>
      </w:tr>
    </w:tbl>
    <w:p>
      <w:pPr>
        <w:keepNext/>
        <w:spacing w:before="120" w:after="80"/>
      </w:pPr>
      <w:r>
        <w:rPr>
          <w:rFonts w:ascii="Arial" w:hAnsi="Arial" w:cs="Arial"/>
          <w:b/>
          <w:color w:val="000000"/>
          <w:sz w:val="22"/>
        </w:rPr>
        <w:t>Biểu đồ mô hình hóa UC004</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UC004:</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850054"/>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303520" cy="2850054"/>
                    </a:xfrm>
                    <a:prstGeom prst="rect"/>
                  </pic:spPr>
                </pic:pic>
              </a:graphicData>
            </a:graphic>
          </wp:inline>
        </w:drawing>
      </w:r>
    </w:p>
    <w:p>
      <w:pPr>
        <w:spacing w:before="40" w:after="160"/>
        <w:jc w:val="center"/>
      </w:pPr>
      <w:r>
        <w:rPr>
          <w:rFonts w:ascii="Arial" w:hAnsi="Arial" w:cs="Arial"/>
          <w:b/>
          <w:color w:val="000000"/>
          <w:sz w:val="22"/>
        </w:rPr>
        <w:t>Hình 3.3. Activity Diagram – UC004: Quản lý Sản phẩm &amp; Upload hình ảnh</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850054"/>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303520" cy="2850054"/>
                    </a:xfrm>
                    <a:prstGeom prst="rect"/>
                  </pic:spPr>
                </pic:pic>
              </a:graphicData>
            </a:graphic>
          </wp:inline>
        </w:drawing>
      </w:r>
    </w:p>
    <w:p>
      <w:pPr>
        <w:spacing w:before="40" w:after="160"/>
        <w:jc w:val="center"/>
      </w:pPr>
      <w:r>
        <w:rPr>
          <w:rFonts w:ascii="Arial" w:hAnsi="Arial" w:cs="Arial"/>
          <w:b/>
          <w:color w:val="000000"/>
          <w:sz w:val="22"/>
        </w:rPr>
        <w:t>Hình 3.4. Sequence Diagram – UC004: Quản lý Sản phẩm &amp; Upload hình ảnh</w:t>
      </w:r>
    </w:p>
    <w:p>
      <w:pPr>
        <w:keepNext/>
        <w:spacing w:before="200" w:after="80"/>
      </w:pPr>
      <w:r>
        <w:rPr>
          <w:rFonts w:ascii="Arial" w:hAnsi="Arial" w:cs="Arial"/>
          <w:b/>
          <w:color w:val="000000"/>
          <w:sz w:val="24"/>
        </w:rPr>
        <w:t>3.5. UC005_Duyệt Storefront &amp; Tìm kiếm công khai</w:t>
      </w:r>
    </w:p>
    <w:p>
      <w:pPr>
        <w:keepNext/>
        <w:spacing w:before="120" w:after="80"/>
      </w:pPr>
      <w:r>
        <w:rPr>
          <w:rFonts w:ascii="Arial" w:hAnsi="Arial" w:cs="Arial"/>
          <w:b/>
          <w:color w:val="000000"/>
          <w:sz w:val="22"/>
        </w:rPr>
        <w:t>Mô tả use case UC005</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UC005_Duyệt Storefront &amp; Tìm kiếm công khai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Cho phép khách hàng và khách vãng lai xem danh mục sản phẩm của cửa hàng mà không cần đăng nhập.</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Cung cấp giao diện duyệt sản phẩm công khai (Public Storefront): tìm kiếm theo tên, mã SKU, lọc theo nhóm hàng, khoảng giá và lọc chỉ xem sản phẩm còn hàng (`stock_quantity &gt; 0`).</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vãng lai (Guest), Khách hàng (Customer).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truy cập vào trang chủ hoặc tab Cửa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Danh sách sản phẩm phù hợp với bộ lọc hiển thị trực quan dạng thẻ lưới (Grid View).</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nhập từ khóa tìm kiếm hoặc chọn bộ lọc danh mục.</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truy cập trang Storefront (`/`).</w:t>
              <w:br/>
              <w:t>2. Frontend gửi GET `/api/v1/public/products` kèm các tham số query: `search`, `category_id`, `in_stock_only`.</w:t>
              <w:br/>
              <w:t>3. Backend thực thi truy vấn SQL với điều kiện `status = 'active'`, chỉ trả về các trường công khai (id, sku, name, selling_price, stock_quantity, image_url, category_name) và ẩn giá vốn `cost_price`.</w:t>
              <w:br/>
              <w:t>4. Backend trả về danh sách sản phẩm HTTP 200 OK.</w:t>
              <w:br/>
              <w:t>5. Frontend hiển thị thẻ sản phẩm gồm: ảnh, tên, giá bán, tình trạng tồn kho và nút [Thêm vào giỏ].</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Không có sản phẩm nào khớp bộ lọc: Frontend hiển thị thông báo 'Không tìm thấy sản phẩm phù hợp'.</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Tuyệt đối không để lộ giá vốn (cost_price) ra Public Storefront API.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FR-005, NFR-003</w:t>
            </w:r>
          </w:p>
        </w:tc>
      </w:tr>
    </w:tbl>
    <w:p>
      <w:pPr>
        <w:keepNext/>
        <w:spacing w:before="120" w:after="80"/>
      </w:pPr>
      <w:r>
        <w:rPr>
          <w:rFonts w:ascii="Arial" w:hAnsi="Arial" w:cs="Arial"/>
          <w:b/>
          <w:color w:val="000000"/>
          <w:sz w:val="22"/>
        </w:rPr>
        <w:t>Biểu đồ mô hình hóa UC005</w:t>
      </w:r>
    </w:p>
    <w:p>
      <w:pPr>
        <w:spacing w:before="40" w:after="120" w:line="276" w:lineRule="auto"/>
        <w:jc w:val="left"/>
      </w:pPr>
      <w:r>
        <w:rPr>
          <w:rFonts w:ascii="Arial" w:hAnsi="Arial" w:cs="Arial"/>
          <w:b w:val="0"/>
          <w:color w:val="000000"/>
          <w:sz w:val="22"/>
        </w:rPr>
        <w:t>Luồng xử lý của use case UC005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3.6. UC006_Quản lý Hồ sơ khách hàng</w:t>
      </w:r>
    </w:p>
    <w:p>
      <w:pPr>
        <w:keepNext/>
        <w:spacing w:before="120" w:after="80"/>
      </w:pPr>
      <w:r>
        <w:rPr>
          <w:rFonts w:ascii="Arial" w:hAnsi="Arial" w:cs="Arial"/>
          <w:b/>
          <w:color w:val="000000"/>
          <w:sz w:val="22"/>
        </w:rPr>
        <w:t>Mô tả use case UC006</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UC006_Quản lý Hồ sơ khách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Lưu trữ thông tin khách hàng phục vụ chăm sóc khách hàng và tích lũy lịch sử mua sắm.</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Quản lý thông tin khách hàng: họ tên, số điện thoại (duy nhất), email, địa chỉ. Tra cứu lịch sử mua hàng gắn liền với từng khách hàng, bảo vệ chống IDOR.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Nhân viên (Staff),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đã đăng nhập với vai trò Staff,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Hồ sơ khách hàng được cập nhật trong bảng `customers`.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Nhân viên thao tác trên trang Khách hàng hoặc tìm khách tại màn hình POS.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trang Khách hàng (CustomersPage).</w:t>
              <w:br/>
              <w:t>2. Frontend gọi GET `/api/v1/customers` để hiển thị danh sách có phân trang.</w:t>
              <w:br/>
              <w:t>3. Người dùng nhập tên, số điện thoại, email, địa chỉ và bấm [Thêm khách hàng].</w:t>
              <w:br/>
              <w:t>4. Frontend gửi POST `/api/v1/customers`.</w:t>
              <w:br/>
              <w:t>5. Backend kiểm tra tính duy nhất của số điện thoại trong bảng `customers`.</w:t>
              <w:br/>
              <w:t>6. Backend lưu vào CSDL và trả về HTTP 201 Created.</w:t>
              <w:br/>
              <w:t>7. Bấm vào một khách hàng để xem chi tiết lịch sử các đơn hàng đã mua.</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Trùng số điện thoại: Backend trả về HTTP 400 Bad Request (`detail: 'Số điện thoại đã tồn tại'`).</w:t>
              <w:br/>
              <w:t>- E2. Định dạng email sai: Pydantic validation trả về HTTP 422.</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hàng chỉ được xem hồ sơ của chính mình qua token, không được xem khách hàng khác (chống IDOR).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FR-006, NFR-002</w:t>
            </w:r>
          </w:p>
        </w:tc>
      </w:tr>
    </w:tbl>
    <w:p>
      <w:pPr>
        <w:keepNext/>
        <w:spacing w:before="120" w:after="80"/>
      </w:pPr>
      <w:r>
        <w:rPr>
          <w:rFonts w:ascii="Arial" w:hAnsi="Arial" w:cs="Arial"/>
          <w:b/>
          <w:color w:val="000000"/>
          <w:sz w:val="22"/>
        </w:rPr>
        <w:t>Biểu đồ mô hình hóa UC006</w:t>
      </w:r>
    </w:p>
    <w:p>
      <w:pPr>
        <w:spacing w:before="40" w:after="120" w:line="276" w:lineRule="auto"/>
        <w:jc w:val="left"/>
      </w:pPr>
      <w:r>
        <w:rPr>
          <w:rFonts w:ascii="Arial" w:hAnsi="Arial" w:cs="Arial"/>
          <w:b w:val="0"/>
          <w:color w:val="000000"/>
          <w:sz w:val="22"/>
        </w:rPr>
        <w:t>Luồng xử lý của use case UC006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3.7. UC007_Bán hàng POS &amp; Trừ tồn kho nguyên tử</w:t>
      </w:r>
    </w:p>
    <w:p>
      <w:pPr>
        <w:keepNext/>
        <w:spacing w:before="120" w:after="80"/>
      </w:pPr>
      <w:r>
        <w:rPr>
          <w:rFonts w:ascii="Arial" w:hAnsi="Arial" w:cs="Arial"/>
          <w:b/>
          <w:color w:val="000000"/>
          <w:sz w:val="22"/>
        </w:rPr>
        <w:t>Mô tả use case UC007</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UC007_Bán hàng POS &amp; Trừ tồn kho nguyên tử</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Thực hiện giao dịch bán hàng tại quầy thu ngân, tính tổng tiền, chiết khấu và trừ kho tức thì theo giao dịch an toàn.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Nhân viên hoặc khách hàng chọn sản phẩm vào giỏ hàng, điều chỉnh số lượng, chọn khách hàng, nhập số tiền giảm giá và phương thức thanh toán. Backend mở giao dịch nguyên tử SQLite `BEGIN IMMEDIATE`, kiểm tra tồn kho từng mặt hàng, trừ tồn kho ngay lập tức, lưu hóa đơn và xuất hóa đơn trực quan.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Nhân viên (Staff), Khách hàng (Customer),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mở giao diện Bán hàng POS. Có ít nhất một sản phẩm còn hàng trong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Đơn hàng được lưu trạng thái `completed`, tồn kho của các sản phẩm được trừ tương ứng, nhật ký sổ kho ghi nhận loại `sale`, và mở modal in hóa đơn.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Thu ngân nhấn nút [THANH TOÁN &amp; HOÀN TẤT ĐƠN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Thu ngân tìm kiếm và bấm chọn các sản phẩm vào Giỏ hàng tại PosPage.</w:t>
              <w:br/>
              <w:t>2. Điều chỉnh số lượng từng món; hệ thống kiểm tra client-side không cho vượt số lượng tồn kho.</w:t>
              <w:br/>
              <w:t>3. Chọn khách hàng thành viên hoặc để trống (Khách lẻ).</w:t>
              <w:br/>
              <w:t>4. Nhập số tiền chiết khấu (nếu có); hệ thống tự động tính: Tổng tiền = Tạm tính - Chiết khấu.</w:t>
              <w:br/>
              <w:t>5. Chọn Phương thức thanh toán: Tiền mặt (Cash) hoặc Chuyển khoản ngân hàng (Transfer / QR Code).</w:t>
              <w:br/>
              <w:t>6. Bấm nút [THANH TOÁN &amp; HOÀN TẤT ĐƠN HÀNG].</w:t>
              <w:br/>
              <w:t>7. Frontend gửi POST `/api/v1/orders` kèm chi tiết giỏ hàng và token xác thực.</w:t>
              <w:br/>
              <w:t>8. Backend mở giao dịch SQLite độc quyền: `BEGIN IMMEDIATE`.</w:t>
              <w:br/>
              <w:t>9. Backend duyệt qua từng mặt hàng trong giỏ, truy vấn CSDL: `SELECT stock_quantity FROM products WHERE id = ?`.</w:t>
              <w:br/>
              <w:t>10. Nếu tất cả sản phẩm đều đủ tồn kho: thực thi INSERT vào bảng `orders` và `order_items`.</w:t>
              <w:br/>
              <w:t>11. Thực thi UPDATE trừ tồn kho: `UPDATE products SET stock_quantity = stock_quantity - ? WHERE id = ?`.</w:t>
              <w:br/>
              <w:t>12. Ghi nhật ký biến động kho vào bảng `inventory_logs` với `change_type = 'sale'`.</w:t>
              <w:br/>
              <w:t>13. Backend thực thi lệnh `COMMIT` xác nhận giao dịch thành công.</w:t>
              <w:br/>
              <w:t>14. Backend trả về HTTP 201 Created kèm dữ liệu đơn hàng và mã hóa đơn.</w:t>
              <w:br/>
              <w:t>15. Frontend làm trống giỏ hàng và tự động mở modal hóa đơn (ReceiptModal) để xem hoặc in nhiệt.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Giỏ hàng rỗng: Frontend vô hiệu hóa nút Thanh toán và cảnh báo giỏ hàng chưa có sản phẩm.</w:t>
              <w:br/>
              <w:t>- E2. Sản phẩm bị mua hết trong lúc đang lên đơn (Race condition): Khi kiểm tra tồn kho thấy `stock_quantity &lt; quantity` -&gt; Backend lập tức thực thi `ROLLBACK`, hủy toàn bộ thao tác và trả về HTTP 400 Bad Request (`detail: 'Sản phẩm X không đủ số lượng tồn kho'`).</w:t>
              <w:br/>
              <w:t>- E3. Tiền giảm giá lớn hơn tổng tiền: Frontend chặn và Backend kiểm tra `discount &lt;= subtotal`.</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Tuyệt đối không để xảy ra bán vượt tồn kho (Overselling).</w:t>
              <w:br/>
              <w:t>- Giao dịch tạo đơn và trừ tồn kho bắt buộc nằm trong cùng một transaction nguyên tử SQLite (`BEGIN IMMEDIATE` - `COMMIT`).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FR-007, NFR-004</w:t>
            </w:r>
          </w:p>
        </w:tc>
      </w:tr>
    </w:tbl>
    <w:p>
      <w:pPr>
        <w:keepNext/>
        <w:spacing w:before="120" w:after="80"/>
      </w:pPr>
      <w:r>
        <w:rPr>
          <w:rFonts w:ascii="Arial" w:hAnsi="Arial" w:cs="Arial"/>
          <w:b/>
          <w:color w:val="000000"/>
          <w:sz w:val="22"/>
        </w:rPr>
        <w:t>Biểu đồ mô hình hóa UC007</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UC007:</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3293694"/>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303520" cy="3293694"/>
                    </a:xfrm>
                    <a:prstGeom prst="rect"/>
                  </pic:spPr>
                </pic:pic>
              </a:graphicData>
            </a:graphic>
          </wp:inline>
        </w:drawing>
      </w:r>
    </w:p>
    <w:p>
      <w:pPr>
        <w:spacing w:before="40" w:after="160"/>
        <w:jc w:val="center"/>
      </w:pPr>
      <w:r>
        <w:rPr>
          <w:rFonts w:ascii="Arial" w:hAnsi="Arial" w:cs="Arial"/>
          <w:b/>
          <w:color w:val="000000"/>
          <w:sz w:val="22"/>
        </w:rPr>
        <w:t>Hình 3.5. Activity Diagram – UC007: Bán hàng POS &amp; Trừ tồn kho nguyên tử</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964325"/>
            <wp:docPr id="9" name="Picture 9"/>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303520" cy="2964325"/>
                    </a:xfrm>
                    <a:prstGeom prst="rect"/>
                  </pic:spPr>
                </pic:pic>
              </a:graphicData>
            </a:graphic>
          </wp:inline>
        </w:drawing>
      </w:r>
    </w:p>
    <w:p>
      <w:pPr>
        <w:spacing w:before="40" w:after="160"/>
        <w:jc w:val="center"/>
      </w:pPr>
      <w:r>
        <w:rPr>
          <w:rFonts w:ascii="Arial" w:hAnsi="Arial" w:cs="Arial"/>
          <w:b/>
          <w:color w:val="000000"/>
          <w:sz w:val="22"/>
        </w:rPr>
        <w:t>Hình 3.6. Sequence Diagram – UC007: Bán hàng POS &amp; Trừ tồn kho nguyên tử</w:t>
      </w:r>
    </w:p>
    <w:p>
      <w:pPr>
        <w:keepNext/>
        <w:spacing w:before="200" w:after="80"/>
      </w:pPr>
      <w:r>
        <w:rPr>
          <w:rFonts w:ascii="Arial" w:hAnsi="Arial" w:cs="Arial"/>
          <w:b/>
          <w:color w:val="000000"/>
          <w:sz w:val="24"/>
        </w:rPr>
        <w:t>3.8. UC008_Quản lý Nhập hàng &amp; Cập nhật tồn kho</w:t>
      </w:r>
    </w:p>
    <w:p>
      <w:pPr>
        <w:keepNext/>
        <w:spacing w:before="120" w:after="80"/>
      </w:pPr>
      <w:r>
        <w:rPr>
          <w:rFonts w:ascii="Arial" w:hAnsi="Arial" w:cs="Arial"/>
          <w:b/>
          <w:color w:val="000000"/>
          <w:sz w:val="22"/>
        </w:rPr>
        <w:t>Mô tả use case UC008</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UC008_Quản lý Nhập hàng &amp; Cập nhật tồn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Ghi nhận phiếu nhập hàng hóa từ nhà cung cấp và tự động tăng số lượng tồn kho sản phẩm trong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Admin hoặc SuperAdmin tạo phiếu nhập hàng gồm: nhà cung cấp, ghi chú, danh sách mặt hàng, số lượng nhập và giá nhập. Hệ thống tự động cộng dồn tồn kho và ghi nhật ký sổ kho theo giao dịch an toàn.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Phiếu nhập được lưu vào bảng `purchases`, tồn kho sản phẩm tăng lên và nhật ký sổ kho ghi nhận `change_type = 'purchase'`.</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nhấn nút [LẬP PHIẾU NHẬP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trang Nhập hàng (PurchasesPage).</w:t>
              <w:br/>
              <w:t>2. Nhập tên Nhà cung cấp và ghi chú đơn nhập.</w:t>
              <w:br/>
              <w:t>3. Chọn sản phẩm từ danh mục, nhập số lượng cần nhập và đơn giá nhập (import_price).</w:t>
              <w:br/>
              <w:t>4. Bấm [LẬP PHIẾU NHẬP HÀNG].</w:t>
              <w:br/>
              <w:t>5. Frontend gửi POST `/api/v1/purchases` kèm Bearer Token.</w:t>
              <w:br/>
              <w:t>6. Backend mở giao dịch nguyên tử SQLite `BEGIN IMMEDIATE`.</w:t>
              <w:br/>
              <w:t>7. INSERT thông tin phiếu vào bảng `purchases` lấy `purchase_id`.</w:t>
              <w:br/>
              <w:t>8. Duyệt qua từng mặt hàng: INSERT vào `purchase_items`, UPDATE cộng dồn tồn kho: `stock_quantity = stock_quantity + ?`.</w:t>
              <w:br/>
              <w:t>9. INSERT nhật ký biến động kho vào `inventory_logs` với `change_type = 'purchase'`.</w:t>
              <w:br/>
              <w:t>10. Thực thi `COMMIT` và trả về HTTP 201 Created.</w:t>
              <w:br/>
              <w:t>11. Frontend cập nhật lại danh sách phiếu nhập và hiển thị số tồn kho mới.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Chưa chọn sản phẩm hoặc số lượng &lt;= 0: Frontend báo lỗi trước khi gửi request.</w:t>
              <w:br/>
              <w:t>- E2. Nhân viên bán hàng (Staff) cố tình lập phiếu nhập: Backend trả về HTTP 403 Forbidden.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Chỉ Admin và SuperAdmin mới có thẩm quyền lập phiếu nhập hàng tăng tồn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FR-008, NFR-004</w:t>
            </w:r>
          </w:p>
        </w:tc>
      </w:tr>
    </w:tbl>
    <w:p>
      <w:pPr>
        <w:keepNext/>
        <w:spacing w:before="120" w:after="80"/>
      </w:pPr>
      <w:r>
        <w:rPr>
          <w:rFonts w:ascii="Arial" w:hAnsi="Arial" w:cs="Arial"/>
          <w:b/>
          <w:color w:val="000000"/>
          <w:sz w:val="22"/>
        </w:rPr>
        <w:t>Biểu đồ mô hình hóa UC008</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UC008:</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742505"/>
            <wp:docPr id="10" name="Picture 10"/>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303520" cy="2742505"/>
                    </a:xfrm>
                    <a:prstGeom prst="rect"/>
                  </pic:spPr>
                </pic:pic>
              </a:graphicData>
            </a:graphic>
          </wp:inline>
        </w:drawing>
      </w:r>
    </w:p>
    <w:p>
      <w:pPr>
        <w:spacing w:before="40" w:after="160"/>
        <w:jc w:val="center"/>
      </w:pPr>
      <w:r>
        <w:rPr>
          <w:rFonts w:ascii="Arial" w:hAnsi="Arial" w:cs="Arial"/>
          <w:b/>
          <w:color w:val="000000"/>
          <w:sz w:val="22"/>
        </w:rPr>
        <w:t>Hình 3.7. Activity Diagram – UC008: Quản lý Nhập hàng &amp; Cập nhật tồn kho</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634955"/>
            <wp:docPr id="11" name="Picture 11"/>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303520" cy="2634955"/>
                    </a:xfrm>
                    <a:prstGeom prst="rect"/>
                  </pic:spPr>
                </pic:pic>
              </a:graphicData>
            </a:graphic>
          </wp:inline>
        </w:drawing>
      </w:r>
    </w:p>
    <w:p>
      <w:pPr>
        <w:spacing w:before="40" w:after="160"/>
        <w:jc w:val="center"/>
      </w:pPr>
      <w:r>
        <w:rPr>
          <w:rFonts w:ascii="Arial" w:hAnsi="Arial" w:cs="Arial"/>
          <w:b/>
          <w:color w:val="000000"/>
          <w:sz w:val="22"/>
        </w:rPr>
        <w:t>Hình 3.8. Sequence Diagram – UC008: Quản lý Nhập hàng &amp; Cập nhật tồn kho</w:t>
      </w:r>
    </w:p>
    <w:p>
      <w:pPr>
        <w:keepNext/>
        <w:spacing w:before="200" w:after="80"/>
      </w:pPr>
      <w:r>
        <w:rPr>
          <w:rFonts w:ascii="Arial" w:hAnsi="Arial" w:cs="Arial"/>
          <w:b/>
          <w:color w:val="000000"/>
          <w:sz w:val="24"/>
        </w:rPr>
        <w:t>3.9. UC009_Theo dõi Sổ kho &amp; Cảnh báo tồn thấp</w:t>
      </w:r>
    </w:p>
    <w:p>
      <w:pPr>
        <w:keepNext/>
        <w:spacing w:before="120" w:after="80"/>
      </w:pPr>
      <w:r>
        <w:rPr>
          <w:rFonts w:ascii="Arial" w:hAnsi="Arial" w:cs="Arial"/>
          <w:b/>
          <w:color w:val="000000"/>
          <w:sz w:val="22"/>
        </w:rPr>
        <w:t>Mô tả use case UC009</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UC009_Theo dõi Sổ kho &amp; Cảnh báo tồn thấp</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Kiểm soát lịch sử biến động xuất nhập tồn của từng mặt hàng và cảnh báo sớm các sản phẩm có nguy cơ đứt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Cung cấp danh sách lịch sử sổ kho chi tiết (Inventory Logs): thời gian, mã sản phẩm, loại biến động (sale, purchase, cancel_restoration, adjustment), số lượng thay đổi, số lượng trước/sau. Cung cấp danh sách các sản phẩm có tồn kho dưới ngưỡng an toàn (`min_stock_alert`).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Nhân viên (Staff),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Staff,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Dữ liệu sổ kho và danh sách cảnh báo hiển thị đầy đủ trên màn hình quản lý.</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chọn xem Sổ kho hoặc tab Cảnh báo tồn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tab Sổ kho trong trang Kho vận.</w:t>
              <w:br/>
              <w:t>2. Frontend gọi GET `/api/v1/inventory/logs` để lấy lịch sử biến động kho.</w:t>
              <w:br/>
              <w:t>3. Frontend gọi GET `/api/v1/inventory/low-stock` để lấy danh sách hàng sắp hết.</w:t>
              <w:br/>
              <w:t>4. Backend truy vấn CSDL SQLite và trả về danh sách bản ghi.</w:t>
              <w:br/>
              <w:t>5. Frontend hiển thị bảng dữ liệu với các thẻ màu phân biệt loại biến động (Xanh lá: Nhập hàng, Đỏ: Bán hàng, Vàng: Hoàn kho).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Không có dữ liệu: Hiển thị trạng thái trống và hướng dẫn người dùng.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Mọi thay đổi về tồn kho (bán, nhập, hủy) đều bắt buộc phải ghi lại nhật ký trong bảng `inventory_logs`.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FR-009, NFR-004</w:t>
            </w:r>
          </w:p>
        </w:tc>
      </w:tr>
    </w:tbl>
    <w:p>
      <w:pPr>
        <w:keepNext/>
        <w:spacing w:before="120" w:after="80"/>
      </w:pPr>
      <w:r>
        <w:rPr>
          <w:rFonts w:ascii="Arial" w:hAnsi="Arial" w:cs="Arial"/>
          <w:b/>
          <w:color w:val="000000"/>
          <w:sz w:val="22"/>
        </w:rPr>
        <w:t>Biểu đồ mô hình hóa UC009</w:t>
      </w:r>
    </w:p>
    <w:p>
      <w:pPr>
        <w:spacing w:before="40" w:after="120" w:line="276" w:lineRule="auto"/>
        <w:jc w:val="left"/>
      </w:pPr>
      <w:r>
        <w:rPr>
          <w:rFonts w:ascii="Arial" w:hAnsi="Arial" w:cs="Arial"/>
          <w:b w:val="0"/>
          <w:color w:val="000000"/>
          <w:sz w:val="22"/>
        </w:rPr>
        <w:t>Luồng xử lý của use case UC009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3.10. UC010_Hủy đơn hàng &amp; Hoàn kho nguyên tử</w:t>
      </w:r>
    </w:p>
    <w:p>
      <w:pPr>
        <w:keepNext/>
        <w:spacing w:before="120" w:after="80"/>
      </w:pPr>
      <w:r>
        <w:rPr>
          <w:rFonts w:ascii="Arial" w:hAnsi="Arial" w:cs="Arial"/>
          <w:b/>
          <w:color w:val="000000"/>
          <w:sz w:val="22"/>
        </w:rPr>
        <w:t>Mô tả use case UC010</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UC010_Hủy đơn hàng &amp; Hoàn kho nguyên tử</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Hủy bỏ đơn hàng có sự cố hoặc khách đổi ý, và tự động hoàn trả số lượng sản phẩm về kho hàng an toàn.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SuperAdmin hoặc Quản lý thực hiện hủy đơn hàng đã hoàn tất (`POST /api/v1/orders/{id}/cancel`). Backend mở giao dịch SQLite nguyên tử, chuyển trạng thái đơn hàng sang `cancelled`, cộng hoàn trả số lượng từng mặt hàng về bảng `products` và ghi nhật ký sổ kho với `change_type = 'cancel_restoration'`.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Chủ cửa hàng (SuperAdmin), Nhân viên quản lý (Staff).</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Đơn hàng đang ở trạng thái `completed`.</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Đơn hàng chuyển sang trạng thái `cancelled`, số lượng tồn kho của các mặt hàng được cộng lại tương ứng.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nhấn nút [HỦY ĐƠN HÀNG] trên màn hình chi tiết đơn.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trang Danh sách Đơn hàng (OrdersPage).</w:t>
              <w:br/>
              <w:t>2. Chọn đơn hàng cần hủy và bấm nút [Hủy đơn].</w:t>
              <w:br/>
              <w:t>3. Hệ thống hiển thị hộp thoại xác nhận kèm lý do hủy đơn.</w:t>
              <w:br/>
              <w:t>4. Bấm [Xác nhận hủy] -&gt; Frontend gửi POST `/api/v1/orders/{id}/cancel`.</w:t>
              <w:br/>
              <w:t>5. Backend kiểm tra quyền vai trò của người thực hiện (`superadmin` hoặc `staff`).</w:t>
              <w:br/>
              <w:t>6. Backend mở giao dịch nguyên tử: `BEGIN IMMEDIATE`.</w:t>
              <w:br/>
              <w:t>7. Kiểm tra trạng thái hiện tại của đơn hàng. Nếu đơn đã hủy trước đó, báo lỗi và rollback.</w:t>
              <w:br/>
              <w:t>8. Cập nhật trạng thái đơn hàng: `UPDATE orders SET status = 'cancelled' WHERE id = ?`.</w:t>
              <w:br/>
              <w:t>9. Truy vấn danh sách mặt hàng từ `order_items`.</w:t>
              <w:br/>
              <w:t>10. Duyệt từng mặt hàng: `UPDATE products SET stock_quantity = stock_quantity + item.quantity WHERE id = item.product_id`.</w:t>
              <w:br/>
              <w:t>11. Ghi nhật ký hoàn kho vào bảng `inventory_logs` với `change_type = 'cancel_restoration'`.</w:t>
              <w:br/>
              <w:t>12. Thực thi `COMMIT` xác nhận giao dịch thành công.</w:t>
              <w:br/>
              <w:t>13. Backend trả về HTTP 200 OK và frontend cập nhật huy hiệu trạng thái đơn hàng thành 'ĐÃ HỦY'.</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Đơn hàng đã hủy trước đó: Backend trả về HTTP 400 Bad Request (`detail: 'Đơn hàng này đã được hủy trước đó'`).</w:t>
              <w:br/>
              <w:t>- E2. Không tìm thấy đơn hàng: Backend trả về HTTP 404 Not Found.</w:t>
              <w:br/>
              <w:t>- E3. Người dùng vai trò Customer cố gọi API hủy đơn: Backend trả về HTTP 403 Forbidden.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Chỉ đơn hàng ở trạng thái `completed` mới được phép hủy.</w:t>
              <w:br/>
              <w:t>- Thao tác hủy đơn và hoàn trả tồn kho bắt buộc thực thi trong một transaction nguyên tử duy nhất.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FR-010, NFR-004</w:t>
            </w:r>
          </w:p>
        </w:tc>
      </w:tr>
    </w:tbl>
    <w:p>
      <w:pPr>
        <w:keepNext/>
        <w:spacing w:before="120" w:after="80"/>
      </w:pPr>
      <w:r>
        <w:rPr>
          <w:rFonts w:ascii="Arial" w:hAnsi="Arial" w:cs="Arial"/>
          <w:b/>
          <w:color w:val="000000"/>
          <w:sz w:val="22"/>
        </w:rPr>
        <w:t>Biểu đồ mô hình hóa UC010</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UC010:</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964325"/>
            <wp:docPr id="12" name="Picture 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303520" cy="2964325"/>
                    </a:xfrm>
                    <a:prstGeom prst="rect"/>
                  </pic:spPr>
                </pic:pic>
              </a:graphicData>
            </a:graphic>
          </wp:inline>
        </w:drawing>
      </w:r>
    </w:p>
    <w:p>
      <w:pPr>
        <w:spacing w:before="40" w:after="160"/>
        <w:jc w:val="center"/>
      </w:pPr>
      <w:r>
        <w:rPr>
          <w:rFonts w:ascii="Arial" w:hAnsi="Arial" w:cs="Arial"/>
          <w:b/>
          <w:color w:val="000000"/>
          <w:sz w:val="22"/>
        </w:rPr>
        <w:t>Hình 3.9. Activity Diagram – UC010: Hủy đơn hàng &amp; Hoàn kho nguyên tử</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634955"/>
            <wp:docPr id="13" name="Picture 1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303520" cy="2634955"/>
                    </a:xfrm>
                    <a:prstGeom prst="rect"/>
                  </pic:spPr>
                </pic:pic>
              </a:graphicData>
            </a:graphic>
          </wp:inline>
        </w:drawing>
      </w:r>
    </w:p>
    <w:p>
      <w:pPr>
        <w:spacing w:before="40" w:after="160"/>
        <w:jc w:val="center"/>
      </w:pPr>
      <w:r>
        <w:rPr>
          <w:rFonts w:ascii="Arial" w:hAnsi="Arial" w:cs="Arial"/>
          <w:b/>
          <w:color w:val="000000"/>
          <w:sz w:val="22"/>
        </w:rPr>
        <w:t>Hình 3.10. Sequence Diagram – UC010: Hủy đơn hàng &amp; Hoàn kho nguyên tử</w:t>
      </w:r>
    </w:p>
    <w:p>
      <w:pPr>
        <w:keepNext/>
        <w:spacing w:before="200" w:after="80"/>
      </w:pPr>
      <w:r>
        <w:rPr>
          <w:rFonts w:ascii="Arial" w:hAnsi="Arial" w:cs="Arial"/>
          <w:b/>
          <w:color w:val="000000"/>
          <w:sz w:val="24"/>
        </w:rPr>
        <w:t>3.11. UC011_Xem Dashboard &amp; Báo cáo Doanh thu</w:t>
      </w:r>
    </w:p>
    <w:p>
      <w:pPr>
        <w:keepNext/>
        <w:spacing w:before="120" w:after="80"/>
      </w:pPr>
      <w:r>
        <w:rPr>
          <w:rFonts w:ascii="Arial" w:hAnsi="Arial" w:cs="Arial"/>
          <w:b/>
          <w:color w:val="000000"/>
          <w:sz w:val="22"/>
        </w:rPr>
        <w:t>Mô tả use case UC011</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UC011_Xem Dashboard &amp; Báo cáo Doanh thu</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Cung cấp bức tranh toàn cảnh về hiệu quả kinh doanh, số liệu tài chính và phân tích doanh thu đa chiều cho chủ cửa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SuperAdmin truy cập Dashboard xem: tổng doanh thu (hôm nay, 7 ngày qua, tháng này, toàn thời gian), tổng số đơn hàng đã hoàn tất, danh sách Top 5 sản phẩm bán chạy nhất theo số lượng và doanh thu, và biểu đồ RetroChart trực quan. Các vai trò Admin, Staff, Customer bị chặn tuyệt đối.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Chủ cửa hàng (SuperAdmin - Độc quyền).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vào hệ thống với vai trò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Số liệu tài chính và biểu đồ thống kê hiển thị trực quan trên DashboardPage.</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SuperAdmin chọn tab [Báo cáo doanh thu] trên thanh điều hướng.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SuperAdmin mở tab Báo cáo doanh thu (DashboardPage).</w:t>
              <w:br/>
              <w:t>2. Frontend gửi GET `/api/v1/reports/overview` kèm JWT Access Token của SuperAdmin.</w:t>
              <w:br/>
              <w:t>3. Backend kiểm tra phân quyền nghiêm ngặt: `require_roles(['superadmin'])`.</w:t>
              <w:br/>
              <w:t>4. Backend truy vấn CSDL SQLite:</w:t>
              <w:br/>
              <w:t xml:space="preserve">   - Tổng doanh thu theo các mốc thời gian: `SELECT SUM(total_amount) FROM orders WHERE status='completed' AND created_at &gt;= ...`.</w:t>
              <w:br/>
              <w:t xml:space="preserve">   - Tổng số đơn hoàn tất: `SELECT COUNT(id) FROM orders WHERE status='completed'`.</w:t>
              <w:br/>
              <w:t xml:space="preserve">   - Top 5 sản phẩm bán chạy nhất: Gom nhóm theo `product_id` từ `order_items` kết hợp với `products`.</w:t>
              <w:br/>
              <w:t xml:space="preserve">   - Danh sách sản phẩm tồn dưới mức an toàn: `SELECT * FROM products WHERE stock_quantity &lt;= min_stock_alert`.</w:t>
              <w:br/>
              <w:t>5. Backend trả về dữ liệu thống kê định dạng JSON.</w:t>
              <w:br/>
              <w:t>6. Frontend hiển thị các thẻ KPI doanh thu và vẽ biểu đồ RetroChart.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Người dùng là Admin, Staff hoặc Customer: Frontend tự động ẩn tab Dashboard và chuyển hướng về POS. Nếu gọi trực tiếp API, Backend trả về HTTP 403 Forbidden (`detail: 'Chỉ SuperAdmin mới có quyền xem thông tin doanh thu'`).</w:t>
              <w:br/>
              <w:t>- E2. Chưa đăng nhập: Backend trả về HTTP 401 Unauthorized.</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Toàn bộ số liệu doanh thu, lợi nhuận và tài chính thuộc quyền bảo mật tối cao của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FR-011, NFR-002</w:t>
            </w:r>
          </w:p>
        </w:tc>
      </w:tr>
    </w:tbl>
    <w:p>
      <w:pPr>
        <w:keepNext/>
        <w:spacing w:before="120" w:after="80"/>
      </w:pPr>
      <w:r>
        <w:rPr>
          <w:rFonts w:ascii="Arial" w:hAnsi="Arial" w:cs="Arial"/>
          <w:b/>
          <w:color w:val="000000"/>
          <w:sz w:val="22"/>
        </w:rPr>
        <w:t>Biểu đồ mô hình hóa UC011</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UC011:</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520684"/>
            <wp:docPr id="14" name="Picture 1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303520" cy="2520684"/>
                    </a:xfrm>
                    <a:prstGeom prst="rect"/>
                  </pic:spPr>
                </pic:pic>
              </a:graphicData>
            </a:graphic>
          </wp:inline>
        </w:drawing>
      </w:r>
    </w:p>
    <w:p>
      <w:pPr>
        <w:spacing w:before="40" w:after="160"/>
        <w:jc w:val="center"/>
      </w:pPr>
      <w:r>
        <w:rPr>
          <w:rFonts w:ascii="Arial" w:hAnsi="Arial" w:cs="Arial"/>
          <w:b/>
          <w:color w:val="000000"/>
          <w:sz w:val="22"/>
        </w:rPr>
        <w:t>Hình 3.11. Activity Diagram – UC011: Xem Dashboard &amp; Báo cáo Doanh thu</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850054"/>
            <wp:docPr id="15" name="Picture 1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303520" cy="2850054"/>
                    </a:xfrm>
                    <a:prstGeom prst="rect"/>
                  </pic:spPr>
                </pic:pic>
              </a:graphicData>
            </a:graphic>
          </wp:inline>
        </w:drawing>
      </w:r>
    </w:p>
    <w:p>
      <w:pPr>
        <w:spacing w:before="40" w:after="160"/>
        <w:jc w:val="center"/>
      </w:pPr>
      <w:r>
        <w:rPr>
          <w:rFonts w:ascii="Arial" w:hAnsi="Arial" w:cs="Arial"/>
          <w:b/>
          <w:color w:val="000000"/>
          <w:sz w:val="22"/>
        </w:rPr>
        <w:t>Hình 3.12. Sequence Diagram – UC011: Xem Dashboard &amp; Báo cáo Doanh thu</w:t>
      </w:r>
    </w:p>
    <w:p>
      <w:pPr>
        <w:keepNext/>
        <w:spacing w:before="200" w:after="80"/>
      </w:pPr>
      <w:r>
        <w:rPr>
          <w:rFonts w:ascii="Arial" w:hAnsi="Arial" w:cs="Arial"/>
          <w:b/>
          <w:color w:val="000000"/>
          <w:sz w:val="24"/>
        </w:rPr>
        <w:t>3.12. UC012_Xuất Báo cáo Doanh thu &amp; Đơn hàng CSV</w:t>
      </w:r>
    </w:p>
    <w:p>
      <w:pPr>
        <w:keepNext/>
        <w:spacing w:before="120" w:after="80"/>
      </w:pPr>
      <w:r>
        <w:rPr>
          <w:rFonts w:ascii="Arial" w:hAnsi="Arial" w:cs="Arial"/>
          <w:b/>
          <w:color w:val="000000"/>
          <w:sz w:val="22"/>
        </w:rPr>
        <w:t>Mô tả use case UC012</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UC012_Xuất Báo cáo Doanh thu &amp; Đơn hàng CSV</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Trích xuất dữ liệu bán hàng ra tệp bảng tính CSV phục vụ công tác kế toán và lưu trữ.</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SuperAdmin xuất danh sách chi tiết các đơn hàng bán ra theo khoảng thời gian ra tệp định dạng CSV với mã hóa ký tự UTF-8 BOM chuẩn cho Microsoft Excel.</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Trình duyệt tự động tải xuống tệp file `.csv` chứa danh sách đơn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SuperAdmin bấm nút [XUẤT BÁO CÁO CSV] trên trang Dashboard.</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SuperAdmin mở trang Dashboard, chọn khoảng thời gian cần xuất.</w:t>
              <w:br/>
              <w:t>2. Bấm nút [Xuất báo cáo CSV].</w:t>
              <w:br/>
              <w:t>3. Frontend gọi GET `/api/v1/reports/export-csv` kèm Bearer Token.</w:t>
              <w:br/>
              <w:t>4. Backend xác thực quyền SuperAdmin, truy vấn danh sách hóa đơn từ SQLite.</w:t>
              <w:br/>
              <w:t>5. Backend tạo luồng dữ liệu CSV kèm UTF-8 BOM (`\ufeff`) để Excel hiển thị đúng tiếng Việt có dấu.</w:t>
              <w:br/>
              <w:t>6. Backend trả về `StreamingResponse` với tiêu đề `Content-Disposition: attachment; filename=sales_report.csv`.</w:t>
              <w:br/>
              <w:t>7. Trình duyệt tải tệp về máy tính người dùng.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Không đủ quyền: Backend trả về HTTP 403 Forbidden.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Chỉ SuperAdmin mới có thẩm quyền xuất dữ liệu kinh doanh ra file ngoại tuyến.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FR-012, NFR-002</w:t>
            </w:r>
          </w:p>
        </w:tc>
      </w:tr>
    </w:tbl>
    <w:p>
      <w:pPr>
        <w:keepNext/>
        <w:spacing w:before="120" w:after="80"/>
      </w:pPr>
      <w:r>
        <w:rPr>
          <w:rFonts w:ascii="Arial" w:hAnsi="Arial" w:cs="Arial"/>
          <w:b/>
          <w:color w:val="000000"/>
          <w:sz w:val="22"/>
        </w:rPr>
        <w:t>Biểu đồ mô hình hóa UC012</w:t>
      </w:r>
    </w:p>
    <w:p>
      <w:pPr>
        <w:spacing w:before="40" w:after="120" w:line="276" w:lineRule="auto"/>
        <w:jc w:val="left"/>
      </w:pPr>
      <w:r>
        <w:rPr>
          <w:rFonts w:ascii="Arial" w:hAnsi="Arial" w:cs="Arial"/>
          <w:b w:val="0"/>
          <w:color w:val="000000"/>
          <w:sz w:val="22"/>
        </w:rPr>
        <w:t>Luồng xử lý của use case UC012 được quản lý trực tiếp qua giao diện React Component và tương tác đồng bộ với Backend API thông qua các phương thức RESTful chuẩn xác.</w:t>
      </w:r>
    </w:p>
    <w:p>
      <w:pPr>
        <w:keepNext/>
        <w:spacing w:before="200" w:after="80"/>
      </w:pPr>
      <w:r>
        <w:rPr>
          <w:rFonts w:ascii="Arial" w:hAnsi="Arial" w:cs="Arial"/>
          <w:b/>
          <w:color w:val="000000"/>
          <w:sz w:val="24"/>
        </w:rPr>
        <w:t>3.13. UC013_Trợ lý AI Tư vấn sản phẩm thông minh (Hybrid RAG)</w:t>
      </w:r>
    </w:p>
    <w:p>
      <w:pPr>
        <w:keepNext/>
        <w:spacing w:before="120" w:after="80"/>
      </w:pPr>
      <w:r>
        <w:rPr>
          <w:rFonts w:ascii="Arial" w:hAnsi="Arial" w:cs="Arial"/>
          <w:b/>
          <w:color w:val="000000"/>
          <w:sz w:val="22"/>
        </w:rPr>
        <w:t>Mô tả use case UC013</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UC013_Trợ lý AI Tư vấn sản phẩm thông minh (Hybrid RAG)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Hỗ trợ khách hàng tìm kiếm và lựa chọn sản phẩm phù hợp nhất với nhu cầu tự nhiên và ngân sách bằng Trí tuệ nhân tạo.</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Khách hàng nhập câu hỏi tự nhiên (ví dụ: 'Tìm tai nghe không dây dưới 1 triệu, pin trâu'). Hệ thống sử dụng kiến trúc Hybrid RAG gồm 2 tầng: trích xuất vector ngữ nghĩa từ ChromaDB (Cosine similarity) và chốt chặn xác thực tồn kho từ SQLite (Anti-Hallucination Guard). Sau đó nạp dữ liệu thật vào Prompt và gọi Google Gemini 3.6 Flash để sinh câu trả lời tư vấn kèm danh sách sản phẩm. Nếu Gemini lỗi hoặc timeout, hệ thống tự động kích hoạt cơ chế Graceful Fallback trả về danh sách sản phẩm từ kho hàng mà không bị gián đoạn.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vãng lai (Guest), Khách hàng (Customer), Nhân viên (Staff), 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Hệ thống Backend AI và ChromaDB hoạt động bình thường. Người dùng mở tab [Trợ lý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nhận được câu trả lời tư vấn thông minh, phân tích ưu nhược điểm, kèm các thẻ sản phẩm gợi ý có thể bấm [Thêm vào giỏ] ngay lập tức.</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nhập câu hỏi vào ô chat và nhấn phím Enter hoặc nút [Gửi].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mở trang Trợ lý AI (AiAssistantPage).</w:t>
              <w:br/>
              <w:t>2. Nhập nhu cầu tìm kiếm sản phẩm vào ô chat và nhấn [Gửi].</w:t>
              <w:br/>
              <w:t>3. Frontend kiểm tra và gửi POST `/api/v1/ai/recommend` kèm câu hỏi và token (nếu có).</w:t>
              <w:br/>
              <w:t>4. Backend áp dụng `AiRateLimiter`: kiểm tra tần suất gửi và cooldown (Guest: 10 req/phút, cooldown 1.5s; Customer: 25 req/phút, cooldown 0.5s). Nếu hợp lệ thì cho phép đi tiếp.</w:t>
              <w:br/>
              <w:t>5. Backend kiểm tra độ dài chuỗi đầu vào theo vai trò (`validate_input_length`).</w:t>
              <w:br/>
              <w:t>6. Tầng 1 (ChromaDB Retrieval): `rag_service` trích xuất vector nhúng và truy vấn Top-5 sản phẩm có độ tương đồng Cosine cao nhất với câu hỏi.</w:t>
              <w:br/>
              <w:t>7. Tầng 2 (SQLite Post-Retrieval Verification): `rag_service` truy vấn CSDL SQLite theo danh sách Product ID, lọc chỉ lấy các sản phẩm có `status = 'active'` VÀ `stock_quantity &gt; 0`. Sản phẩm hết hàng hoặc bị ẩn bị loại bỏ 100% khỏi Context.</w:t>
              <w:br/>
              <w:t>8. Tầng 3 (Gemini Calling): `prompt_loader` nạp template `product_recommendation.txt`, ghép Ground Truth Context và gọi Google Gemini 3.6 Flash.</w:t>
              <w:br/>
              <w:t>9. Gemini trả về câu trả lời tư vấn chuẩn mực bằng tiếng Việt. Cờ `is_fallback` được đặt là `False`.</w:t>
              <w:br/>
              <w:t>10. Tầng 4 (Secret Sanitizer &amp; Audit): `OutputSecretSanitizer` quét và che giấu API key hoặc mật khẩu; ghi nhật ký vào `ai_audit_logs`.</w:t>
              <w:br/>
              <w:t>11. Backend trả về HTTP 200 OK gồm: `recommendation: text`, `products: [...]`, `is_fallback: bool`.</w:t>
              <w:br/>
              <w:t>12. Frontend hiển thị nội dung tư vấn, huy hiệu AI model ('Google Gemini 3.6 Flash') và danh sách thẻ sản phẩm kèm nút mua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Vi phạm Rate Limit hoặc Cooldown: Backend trả về HTTP 429 Too Many Requests kèm thông báo tiếng Việt và header `Retry-After`. Frontend hiển thị cảnh báo màu cam mà không chuyển trang.</w:t>
              <w:br/>
              <w:t>- E2. Câu hỏi vượt quá giới hạn ký tự (Guest &gt; 500 ký tự): Backend trả về HTTP 400 Bad Request (`detail: 'Câu hỏi vượt quá giới hạn cho phép'`).</w:t>
              <w:br/>
              <w:t>- E3. Gemini API gặp sự cố (Timeout, mạng ngắt kết nối hoặc HTTP 429 Resource Exhausted do hết hạn mức): `ai_service._call_gemini` bắt ngoại lệ `Exception` an toàn -&gt; Tự động kích hoạt cơ chế Graceful Fallback: định dạng danh sách sản phẩm lấy trực tiếp từ kho SQLite thành câu trả lời, đặt `is_fallback = True` -&gt; Frontend nhận kết quả bình thường và hiển thị huy hiệu 'Chế độ tra cứu trực tiếp từ kho hàng'.</w:t>
              <w:br/>
              <w:t>- E4. Kho hàng không có sản phẩm nào phù hợp: AI thông báo lịch sự không có hàng phù hợp trong kho và đề xuất các nhóm sản phẩm tương đương.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Chống ảo giác (Anti-Hallucination): Tuyệt đối KHÔNG tư vấn sản phẩm đã hết hàng (`stock_quantity = 0`) hoặc sản phẩm không tồn tại trong CSDL SQLite.</w:t>
              <w:br/>
              <w:t>- Khách vãng lai (Guest) được dùng AI hoàn toàn miễn phí nhưng bị áp dụng giới hạn chặt chẽ (10 req/phút, 500 ký tự).</w:t>
              <w:br/>
              <w:t>- Storefront sản phẩm công khai hoàn toàn độc lập, không bị ảnh hưởng khi AI Rate Limiter kích hoạt.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FR-013, FR-014, NFR-005, NFR-007, NFR-008</w:t>
            </w:r>
          </w:p>
        </w:tc>
      </w:tr>
    </w:tbl>
    <w:p>
      <w:pPr>
        <w:keepNext/>
        <w:spacing w:before="120" w:after="80"/>
      </w:pPr>
      <w:r>
        <w:rPr>
          <w:rFonts w:ascii="Arial" w:hAnsi="Arial" w:cs="Arial"/>
          <w:b/>
          <w:color w:val="000000"/>
          <w:sz w:val="22"/>
        </w:rPr>
        <w:t>Biểu đồ mô hình hóa UC013</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UC013:</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3838162"/>
            <wp:docPr id="16" name="Picture 16"/>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303520" cy="3838162"/>
                    </a:xfrm>
                    <a:prstGeom prst="rect"/>
                  </pic:spPr>
                </pic:pic>
              </a:graphicData>
            </a:graphic>
          </wp:inline>
        </w:drawing>
      </w:r>
    </w:p>
    <w:p>
      <w:pPr>
        <w:spacing w:before="40" w:after="160"/>
        <w:jc w:val="center"/>
      </w:pPr>
      <w:r>
        <w:rPr>
          <w:rFonts w:ascii="Arial" w:hAnsi="Arial" w:cs="Arial"/>
          <w:b/>
          <w:color w:val="000000"/>
          <w:sz w:val="22"/>
        </w:rPr>
        <w:t>Hình 3.13. Activity Diagram – UC013: Trợ lý AI Tư vấn sản phẩm thông minh (Hybrid RAG)</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3401243"/>
            <wp:docPr id="17" name="Picture 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303520" cy="3401243"/>
                    </a:xfrm>
                    <a:prstGeom prst="rect"/>
                  </pic:spPr>
                </pic:pic>
              </a:graphicData>
            </a:graphic>
          </wp:inline>
        </w:drawing>
      </w:r>
    </w:p>
    <w:p>
      <w:pPr>
        <w:spacing w:before="40" w:after="160"/>
        <w:jc w:val="center"/>
      </w:pPr>
      <w:r>
        <w:rPr>
          <w:rFonts w:ascii="Arial" w:hAnsi="Arial" w:cs="Arial"/>
          <w:b/>
          <w:color w:val="000000"/>
          <w:sz w:val="22"/>
        </w:rPr>
        <w:t>Hình 3.14. Sequence Diagram – UC013: Trợ lý AI Tư vấn sản phẩm thông minh (Hybrid RAG)</w:t>
      </w:r>
    </w:p>
    <w:p>
      <w:pPr>
        <w:keepNext/>
        <w:spacing w:before="200" w:after="80"/>
      </w:pPr>
      <w:r>
        <w:rPr>
          <w:rFonts w:ascii="Arial" w:hAnsi="Arial" w:cs="Arial"/>
          <w:b/>
          <w:color w:val="000000"/>
          <w:sz w:val="24"/>
        </w:rPr>
        <w:t>3.14. UC014_AI Sinh Báo cáo Doanh thu &amp; Đề xuất nhập hàng</w:t>
      </w:r>
    </w:p>
    <w:p>
      <w:pPr>
        <w:keepNext/>
        <w:spacing w:before="120" w:after="80"/>
      </w:pPr>
      <w:r>
        <w:rPr>
          <w:rFonts w:ascii="Arial" w:hAnsi="Arial" w:cs="Arial"/>
          <w:b/>
          <w:color w:val="000000"/>
          <w:sz w:val="22"/>
        </w:rPr>
        <w:t>Mô tả use case UC014</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UC014_AI Sinh Báo cáo Doanh thu &amp; Đề xuất nhập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Hỗ trợ chủ cửa hàng phân tích số liệu tài chính, đánh giá hiệu quả kinh doanh và đề xuất chiến lược nhập hàng thông minh bằng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SuperAdmin yêu cầu AI phân tích tình hình kinh doanh. Backend truy vấn số liệu thống kê chuẩn xác 100% từ SQLite (doanh thu hôm nay, tuần này, top mặt hàng bán chạy, danh sách hàng sắp hết kho). Toàn bộ sự thật số học này được đưa vào Prompt template `sales_report.txt`. Gemini 3.6 Flash đóng vai trò Giám đốc tài chính phân tích xu hướng, chỉ ra điểm nghẽn và đưa ra khuyến nghị nhập hàng cụ thể.</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Chủ cửa hàng (SuperAdmin - Độc quyền).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Báo cáo phân tích kinh doanh định dạng Markdown hiển thị trực quan trên màn hình Dashboard.</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SuperAdmin bấm nút [YÊU CẦU AI PHÂN TÍCH DOANH THU].</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SuperAdmin mở Dashboard, bấm nút [Yêu cầu AI phân tích doanh thu].</w:t>
              <w:br/>
              <w:t>2. Frontend gửi POST `/api/v1/ai/sales-report` kèm JWT Token.</w:t>
              <w:br/>
              <w:t>3. Backend kiểm tra quyền qua `require_roles(['superadmin'])`.</w:t>
              <w:br/>
              <w:t>4. `ReportService` truy vấn SQLite lấy toàn bộ số liệu thực tế (SQL facts):</w:t>
              <w:br/>
              <w:t xml:space="preserve">   - Doanh thu hôm nay, 7 ngày qua, tháng này, số lượng đơn hoàn tất.</w:t>
              <w:br/>
              <w:t xml:space="preserve">   - Top 5 sản phẩm bán chạy nhất kèm số lượng và doanh thu tương ứng.</w:t>
              <w:br/>
              <w:t xml:space="preserve">   - Danh sách các mặt hàng có tồn kho dưới ngưỡng an toàn.</w:t>
              <w:br/>
              <w:t>5. Nạp Prompt `sales_report.txt`, đưa dữ liệu số liệu vào Context.</w:t>
              <w:br/>
              <w:t>6. Gọi Google Gemini 3.6 Flash với chỉ dẫn phân tích tài chính chuyên sâu.</w:t>
              <w:br/>
              <w:t>7. Nhận phản hồi Markdown, lọc bảo mật bằng `OutputSecretSanitizer`.</w:t>
              <w:br/>
              <w:t>8. Ghi nhận nhật ký vào bảng `ai_audit_logs`.</w:t>
              <w:br/>
              <w:t>9. Backend trả về HTTP 200 OK. Frontend render nội dung báo cáo tài chính đẹp mắt.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Người dùng không phải SuperAdmin: Backend trả về HTTP 403 Forbidden (`detail: 'Chỉ SuperAdmin mới được sử dụng tính năng này'`).</w:t>
              <w:br/>
              <w:t>- E2. Gemini API gặp sự cố timeout: Backend kích hoạt Fallback sinh bản tóm tắt số liệu trực tiếp từ SQL dưới dạng bảng và ghi chú cờ Fallback.</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Toàn bộ số liệu đưa cho AI phân tích bắt buộc là số thật trích xuất từ SQLite; AI không được tự bịa số liệu doanh thu.</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FR-015, NFR-002, NFR-005</w:t>
            </w:r>
          </w:p>
        </w:tc>
      </w:tr>
    </w:tbl>
    <w:p>
      <w:pPr>
        <w:keepNext/>
        <w:spacing w:before="120" w:after="80"/>
      </w:pPr>
      <w:r>
        <w:rPr>
          <w:rFonts w:ascii="Arial" w:hAnsi="Arial" w:cs="Arial"/>
          <w:b/>
          <w:color w:val="000000"/>
          <w:sz w:val="22"/>
        </w:rPr>
        <w:t>Biểu đồ mô hình hóa UC014</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UC014:</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964325"/>
            <wp:docPr id="18" name="Picture 18"/>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303520" cy="2964325"/>
                    </a:xfrm>
                    <a:prstGeom prst="rect"/>
                  </pic:spPr>
                </pic:pic>
              </a:graphicData>
            </a:graphic>
          </wp:inline>
        </w:drawing>
      </w:r>
    </w:p>
    <w:p>
      <w:pPr>
        <w:spacing w:before="40" w:after="160"/>
        <w:jc w:val="center"/>
      </w:pPr>
      <w:r>
        <w:rPr>
          <w:rFonts w:ascii="Arial" w:hAnsi="Arial" w:cs="Arial"/>
          <w:b/>
          <w:color w:val="000000"/>
          <w:sz w:val="22"/>
        </w:rPr>
        <w:t>Hình 3.15. Activity Diagram – UC014: AI Sinh Báo cáo Doanh thu &amp; Đề xuất nhập hàng</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742505"/>
            <wp:docPr id="19" name="Picture 19"/>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303520" cy="2742505"/>
                    </a:xfrm>
                    <a:prstGeom prst="rect"/>
                  </pic:spPr>
                </pic:pic>
              </a:graphicData>
            </a:graphic>
          </wp:inline>
        </w:drawing>
      </w:r>
    </w:p>
    <w:p>
      <w:pPr>
        <w:spacing w:before="40" w:after="160"/>
        <w:jc w:val="center"/>
      </w:pPr>
      <w:r>
        <w:rPr>
          <w:rFonts w:ascii="Arial" w:hAnsi="Arial" w:cs="Arial"/>
          <w:b/>
          <w:color w:val="000000"/>
          <w:sz w:val="22"/>
        </w:rPr>
        <w:t>Hình 3.16. Sequence Diagram – UC014: AI Sinh Báo cáo Doanh thu &amp; Đề xuất nhập hàng</w:t>
      </w:r>
    </w:p>
    <w:p>
      <w:pPr>
        <w:keepNext/>
        <w:spacing w:before="200" w:after="80"/>
      </w:pPr>
      <w:r>
        <w:rPr>
          <w:rFonts w:ascii="Arial" w:hAnsi="Arial" w:cs="Arial"/>
          <w:b/>
          <w:color w:val="000000"/>
          <w:sz w:val="24"/>
        </w:rPr>
        <w:t>3.15. UC015_AI Hỏi đáp Dữ liệu Bán hàng &amp; Vận hành</w:t>
      </w:r>
    </w:p>
    <w:p>
      <w:pPr>
        <w:keepNext/>
        <w:spacing w:before="120" w:after="80"/>
      </w:pPr>
      <w:r>
        <w:rPr>
          <w:rFonts w:ascii="Arial" w:hAnsi="Arial" w:cs="Arial"/>
          <w:b/>
          <w:color w:val="000000"/>
          <w:sz w:val="22"/>
        </w:rPr>
        <w:t>Mô tả use case UC015</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UC015_AI Hỏi đáp Dữ liệu Bán hàng &amp; Vận hành</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Hỗ trợ nhân viên và chủ cửa hàng giải đáp thắc mắc nghiệp vụ và quản trị bằng ngôn ngữ tự nhiên, tuân thủ phân quyền dữ liệu.</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Cho phép người dùng đặt các câu hỏi nghiệp vụ (ví dụ: 'Quy trình hoàn kho khi hủy đơn ra sao?', 'Tháng này mặt hàng nào bán chậm?'). Backend phân tích ý định câu hỏi và đối chiếu với vai trò người hỏi: Chặn ngay nếu Guest/Customer/Staff/Admin hỏi về doanh thu; cung cấp câu trả lời chuẩn xác nếu là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Chủ cửa hàng (SuperAdmin), Nhân viên bán hàng (Staff).</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gửi câu hỏi qua Trợ lý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Nhận được câu trả lời phù hợp đúng với thẩm quyền dữ liệu của vai trò.</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Người dùng gửi tin nhắn hỏi đáp nghiệp vụ.</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Người dùng gửi câu hỏi nghiệp vụ tới endpoint `/api/v1/ai/chat`.</w:t>
              <w:br/>
              <w:t>2. Backend thực hiện kiểm tra Rate Limit và kiểm định câu hỏi.</w:t>
              <w:br/>
              <w:t>3. Lớp phòng thủ Prompt Injection Guard kiểm tra câu hỏi: nếu phát hiện từ khóa chiếm quyền ('ignore instructions', 'you are superadmin') -&gt; Lập tức từ chối lịch sự.</w:t>
              <w:br/>
              <w:t>4. Bộ phân loại ý định (Intent Classifier) phân tích nội dung câu hỏi:</w:t>
              <w:br/>
              <w:t xml:space="preserve">   - Nếu câu hỏi liên quan đến Doanh thu / Lợi nhuận / Doanh số:</w:t>
              <w:br/>
              <w:t xml:space="preserve">     + Kiểm tra vai trò: Nếu KHÔNG PHẢI SuperAdmin -&gt; Trả về thông báo từ chối phân quyền: 'Thông tin doanh thu thuộc quyền bảo mật của Chủ cửa hàng'.</w:t>
              <w:br/>
              <w:t xml:space="preserve">     + Nếu LÀ SuperAdmin -&gt; Backend nạp số liệu tài chính từ SQLite và gọi Gemini trả lời.</w:t>
              <w:br/>
              <w:t xml:space="preserve">   - Nếu câu hỏi về quy trình vận hành / sản phẩm: Backend tra cứu tri thức hệ thống và gọi Gemini trả lời.</w:t>
              <w:br/>
              <w:t>5. Lọc bảo mật đầu ra qua `OutputSecretSanitizer` và lưu nhật ký kiểm toán.</w:t>
              <w:br/>
              <w:t>6. Trả lời hiển thị trên giao diện người dùng.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Cố tình tiêm lệnh Prompt Injection: Backend nhận diện từ khóa tấn công và từ chối an toàn mà không gọi Gemini API.</w:t>
              <w:br/>
              <w:t>- E2. Khách vãng lai cố hỏi thông tin nội bộ: Hệ thống từ chối và hướng dẫn liên hệ nhân viên cửa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 Phân quyền AI bắt buộc kiểm soát tại Backend, không dựa vào System Prompt.</w:t>
              <w:br/>
              <w:t>- Tuyệt đối không tiết lộ số liệu tài chính nhạy cảm cho bất kỳ vai trò nào ngoài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FR-016, NFR-002, NFR-008</w:t>
            </w:r>
          </w:p>
        </w:tc>
      </w:tr>
    </w:tbl>
    <w:p>
      <w:pPr>
        <w:keepNext/>
        <w:spacing w:before="120" w:after="80"/>
      </w:pPr>
      <w:r>
        <w:rPr>
          <w:rFonts w:ascii="Arial" w:hAnsi="Arial" w:cs="Arial"/>
          <w:b/>
          <w:color w:val="000000"/>
          <w:sz w:val="22"/>
        </w:rPr>
        <w:t>Biểu đồ mô hình hóa UC015</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UC015:</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742505"/>
            <wp:docPr id="20" name="Picture 20"/>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303520" cy="2742505"/>
                    </a:xfrm>
                    <a:prstGeom prst="rect"/>
                  </pic:spPr>
                </pic:pic>
              </a:graphicData>
            </a:graphic>
          </wp:inline>
        </w:drawing>
      </w:r>
    </w:p>
    <w:p>
      <w:pPr>
        <w:spacing w:before="40" w:after="160"/>
        <w:jc w:val="center"/>
      </w:pPr>
      <w:r>
        <w:rPr>
          <w:rFonts w:ascii="Arial" w:hAnsi="Arial" w:cs="Arial"/>
          <w:b/>
          <w:color w:val="000000"/>
          <w:sz w:val="22"/>
        </w:rPr>
        <w:t>Hình 3.17. Activity Diagram – UC015: AI Hỏi đáp Dữ liệu Bán hàng &amp; Vận hành</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964325"/>
            <wp:docPr id="21" name="Picture 21"/>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303520" cy="2964325"/>
                    </a:xfrm>
                    <a:prstGeom prst="rect"/>
                  </pic:spPr>
                </pic:pic>
              </a:graphicData>
            </a:graphic>
          </wp:inline>
        </w:drawing>
      </w:r>
    </w:p>
    <w:p>
      <w:pPr>
        <w:spacing w:before="40" w:after="160"/>
        <w:jc w:val="center"/>
      </w:pPr>
      <w:r>
        <w:rPr>
          <w:rFonts w:ascii="Arial" w:hAnsi="Arial" w:cs="Arial"/>
          <w:b/>
          <w:color w:val="000000"/>
          <w:sz w:val="22"/>
        </w:rPr>
        <w:t>Hình 3.18. Sequence Diagram – UC015: AI Hỏi đáp Dữ liệu Bán hàng &amp; Vận hành</w:t>
      </w:r>
    </w:p>
    <w:p>
      <w:pPr>
        <w:keepNext/>
        <w:spacing w:before="200" w:after="80"/>
      </w:pPr>
      <w:r>
        <w:rPr>
          <w:rFonts w:ascii="Arial" w:hAnsi="Arial" w:cs="Arial"/>
          <w:b/>
          <w:color w:val="000000"/>
          <w:sz w:val="24"/>
        </w:rPr>
        <w:t>3.16. UC016_Khách hàng tra cứu đơn cá nhân qua AI</w:t>
      </w:r>
    </w:p>
    <w:p>
      <w:pPr>
        <w:keepNext/>
        <w:spacing w:before="120" w:after="80"/>
      </w:pPr>
      <w:r>
        <w:rPr>
          <w:rFonts w:ascii="Arial" w:hAnsi="Arial" w:cs="Arial"/>
          <w:b/>
          <w:color w:val="000000"/>
          <w:sz w:val="22"/>
        </w:rPr>
        <w:t>Mô tả use case UC016</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UC016_Khách hàng tra cứu đơn cá nhân qua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Giúp khách hàng thành viên kiểm tra nhanh tiến độ và trạng thái các đơn hàng của chính mình bằng cách trò chuyện với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Khách hàng đăng nhập hỏi AI về tình trạng mua hàng (ví dụ: 'Kiểm tra đơn hàng gần nhất của tôi'). Backend giải mã JWT token lấy `user_id`, truy vấn bảng `customers` và `orders` để CHỈ trích xuất đúng các đơn hàng thuộc về tài khoản đó, ngăn chặn hoàn toàn tấn công truy cập chéo IDOR.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hàng thành viên (Customer).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Khách hàng đã đăng nhập tài khoản vào hệ thống.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Khách hàng nhận được phản hồi chi tiết về trạng thái các đơn hàng của chính mình.</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Khách hàng gửi câu hỏi hỏi về đơn hàng cá nhân.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Khách hàng đăng nhập gửi câu hỏi qua Trợ lý AI: 'Kiểm tra đơn hàng gần nhất của tôi'.</w:t>
              <w:br/>
              <w:t>2. Frontend gửi POST `/api/v1/ai/chat` kèm Bearer Token của khách hàng.</w:t>
              <w:br/>
              <w:t>3. Backend giải mã token, xác định `current_user.id` và vai trò `customer`.</w:t>
              <w:br/>
              <w:t>4. Backend truy vấn CSDL SQLite: `SELECT id FROM customers WHERE user_id = current_user.id`.</w:t>
              <w:br/>
              <w:t>5. Backend truy vấn danh sách đơn hàng: `SELECT id, total_amount, status, created_at FROM orders WHERE customer_id = customer.id ORDER BY created_at DESC LIMIT 5`.</w:t>
              <w:br/>
              <w:t>6. Đóng gói dữ liệu đơn hàng cá nhân vào Prompt Context.</w:t>
              <w:br/>
              <w:t>7. Gọi Gemini 3.6 Flash để tóm tắt thông tin đơn hàng một cách thân thiện, dễ hiểu.</w:t>
              <w:br/>
              <w:t>8. Backend trả về câu trả lời và hiển thị trên giao diện chat của khách hàng.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Khách vãng lai (Guest) chưa đăng nhập hỏi đơn hàng: Backend trả lời: 'Bạn cần đăng nhập tài khoản để tra cứu đơn hàng cá nhân'.</w:t>
              <w:br/>
              <w:t>- E2. Khách hàng chưa có đơn hàng nào: Backend thông báo tài khoản chưa ghi nhận đơn hàng nào trên hệ thống.</w:t>
              <w:br/>
              <w:t>- E3. Khách hàng cố hỏi đơn hàng của người khác: Backend chỉ truy vấn theo `current_user.id` từ token, hoàn toàn ngăn chặn IDOR.</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Tuyệt đối không sử dụng customer_id do client truyền lên; bắt buộc truy vấn customer_id dựa trên `user_id` giải mã từ JWT token đã được ký bảo mật.</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FR-017, NFR-002</w:t>
            </w:r>
          </w:p>
        </w:tc>
      </w:tr>
    </w:tbl>
    <w:p>
      <w:pPr>
        <w:keepNext/>
        <w:spacing w:before="120" w:after="80"/>
      </w:pPr>
      <w:r>
        <w:rPr>
          <w:rFonts w:ascii="Arial" w:hAnsi="Arial" w:cs="Arial"/>
          <w:b/>
          <w:color w:val="000000"/>
          <w:sz w:val="22"/>
        </w:rPr>
        <w:t>Biểu đồ mô hình hóa UC016</w:t>
      </w:r>
    </w:p>
    <w:p>
      <w:pPr>
        <w:spacing w:before="40" w:after="80" w:line="276" w:lineRule="auto"/>
        <w:jc w:val="left"/>
      </w:pPr>
      <w:r>
        <w:rPr>
          <w:rFonts w:ascii="Arial" w:hAnsi="Arial" w:cs="Arial"/>
          <w:b w:val="0"/>
          <w:color w:val="000000"/>
          <w:sz w:val="22"/>
        </w:rPr>
        <w:t>Dưới đây là Biểu đồ hoạt động và Biểu đồ tuần tự chi tiết mô tả luồng thực thi của UC016:</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634955"/>
            <wp:docPr id="22" name="Picture 2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303520" cy="2634955"/>
                    </a:xfrm>
                    <a:prstGeom prst="rect"/>
                  </pic:spPr>
                </pic:pic>
              </a:graphicData>
            </a:graphic>
          </wp:inline>
        </w:drawing>
      </w:r>
    </w:p>
    <w:p>
      <w:pPr>
        <w:spacing w:before="40" w:after="160"/>
        <w:jc w:val="center"/>
      </w:pPr>
      <w:r>
        <w:rPr>
          <w:rFonts w:ascii="Arial" w:hAnsi="Arial" w:cs="Arial"/>
          <w:b/>
          <w:color w:val="000000"/>
          <w:sz w:val="22"/>
        </w:rPr>
        <w:t>Hình 3.19. Activity Diagram – UC016: Khách hàng tra cứu đơn cá nhân qua AI</w:t>
      </w:r>
    </w:p>
    <w:p>
      <w:pPr>
        <w:keepNext/>
        <w:spacing w:before="120" w:after="40"/>
        <w:jc w:val="center"/>
      </w:pPr>
      <w:r>
        <w:rPr>
          <w:rFonts w:ascii="Arial" w:hAnsi="Arial" w:cs="Arial"/>
          <w:b w:val="0"/>
          <w:color w:val="000000"/>
          <w:sz w:val="22"/>
        </w:rPr>
        <w:drawing>
          <wp:inline xmlns:a="http://schemas.openxmlformats.org/drawingml/2006/main" xmlns:pic="http://schemas.openxmlformats.org/drawingml/2006/picture">
            <wp:extent cx="5303520" cy="2634955"/>
            <wp:docPr id="23" name="Picture 23"/>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303520" cy="2634955"/>
                    </a:xfrm>
                    <a:prstGeom prst="rect"/>
                  </pic:spPr>
                </pic:pic>
              </a:graphicData>
            </a:graphic>
          </wp:inline>
        </w:drawing>
      </w:r>
    </w:p>
    <w:p>
      <w:pPr>
        <w:spacing w:before="40" w:after="160"/>
        <w:jc w:val="center"/>
      </w:pPr>
      <w:r>
        <w:rPr>
          <w:rFonts w:ascii="Arial" w:hAnsi="Arial" w:cs="Arial"/>
          <w:b/>
          <w:color w:val="000000"/>
          <w:sz w:val="22"/>
        </w:rPr>
        <w:t>Hình 3.20. Sequence Diagram – UC016: Khách hàng tra cứu đơn cá nhân qua AI</w:t>
      </w:r>
    </w:p>
    <w:p>
      <w:pPr>
        <w:keepNext/>
        <w:spacing w:before="200" w:after="80"/>
      </w:pPr>
      <w:r>
        <w:rPr>
          <w:rFonts w:ascii="Arial" w:hAnsi="Arial" w:cs="Arial"/>
          <w:b/>
          <w:color w:val="000000"/>
          <w:sz w:val="24"/>
        </w:rPr>
        <w:t>3.17. UC017_Quản trị &amp; Xem Nhật ký Kiểm toán AI (Audit Logs)</w:t>
      </w:r>
    </w:p>
    <w:p>
      <w:pPr>
        <w:keepNext/>
        <w:spacing w:before="120" w:after="80"/>
      </w:pPr>
      <w:r>
        <w:rPr>
          <w:rFonts w:ascii="Arial" w:hAnsi="Arial" w:cs="Arial"/>
          <w:b/>
          <w:color w:val="000000"/>
          <w:sz w:val="22"/>
        </w:rPr>
        <w:t>Mô tả use case UC017</w:t>
      </w:r>
    </w:p>
    <w:tbl>
      <w:tblPr>
        <w:tblStyle w:val="TableGrid"/>
        <w:tblW w:type="auto" w:w="0"/>
        <w:jc w:val="center"/>
        <w:tblLook w:firstColumn="1" w:firstRow="1" w:lastColumn="0" w:lastRow="0" w:noHBand="0" w:noVBand="1" w:val="04A0"/>
      </w:tblPr>
      <w:tblGrid>
        <w:gridCol w:w="4535"/>
        <w:gridCol w:w="4535"/>
      </w:tblGrid>
      <w:tr>
        <w:tc>
          <w:tcPr>
            <w:tcW w:type="dxa" w:w="9070"/>
            <w:gridSpan w:val="2"/>
            <w:vAlign w:val="center"/>
            <w:tcMar>
              <w:top w:w="100" w:type="dxa"/>
              <w:bottom w:w="100" w:type="dxa"/>
              <w:left w:w="140" w:type="dxa"/>
              <w:right w:w="140" w:type="dxa"/>
            </w:tcMar>
            <w:shd w:fill="D5D8DC"/>
          </w:tcPr>
          <w:p>
            <w:pPr>
              <w:spacing w:before="40" w:after="40" w:line="276" w:lineRule="auto"/>
              <w:jc w:val="center"/>
            </w:pPr>
            <w:r>
              <w:rPr>
                <w:rFonts w:ascii="Arial" w:hAnsi="Arial" w:cs="Arial"/>
                <w:b/>
                <w:color w:val="000000"/>
                <w:sz w:val="22"/>
              </w:rPr>
            </w:r>
            <w:r>
              <w:rPr>
                <w:rFonts w:ascii="Arial" w:hAnsi="Arial" w:cs="Arial"/>
                <w:b/>
                <w:color w:val="000000"/>
                <w:sz w:val="22"/>
              </w:rPr>
              <w:t>Use case: UC017_Quản trị &amp; Xem Nhật ký Kiểm toán AI (Audit Logs)</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Mục đích:</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Giám sát toàn bộ hoạt động tương tác AI, đo lường độ trễ, theo dõi cờ fallback và phát hiện các hành vi bất thường.</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Mô tả:</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Ghi nhận tự động mọi yêu cầu gửi tới các dịch vụ AI vào bảng `ai_audit_logs` (user_id, feature, query_text, response_summary, latency_ms, is_fallback, timestamp). Cho phép Admin và SuperAdmin xem danh sách nhật ký kiểm toán phục vụ quản trị và khắc phục sự cố.</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Tác nhân:</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(Admin), Chủ cửa hàng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trước:</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Đã đăng nhập với vai trò Admin hoặc SuperAdmin.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Điều kiện sau:</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Danh sách các bản ghi nhật ký kiểm toán AI hiển thị đầy đủ trên màn hình quản trị.</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Trigger:</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Quản trị viên chọn xem Nhật ký kiểm toán AI.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chính (Basic flows):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1. Quản trị viên mở trang Kiểm toán AI.</w:t>
              <w:br/>
              <w:t>2. Frontend gửi GET `/api/v1/ai/audit-logs` kèm Bearer Token.</w:t>
              <w:br/>
              <w:t>3. Backend kiểm tra quyền qua `require_roles(['admin', 'superadmin'])`.</w:t>
              <w:br/>
              <w:t>4. Backend truy vấn bảng `ai_audit_logs` sắp xếp theo thời gian mới nhất (`ORDER BY created_at DESC LIMIT 50`).</w:t>
              <w:br/>
              <w:t>5. Backend trả về danh sách bản ghi JSON gồm: ID, người dùng, tính năng, câu hỏi, độ trễ ms, cờ fallback, thời gian.</w:t>
              <w:br/>
              <w:t>6. Frontend hiển thị bảng nhật ký chi tiết với các cờ cảnh báo trạng thái.</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Luồng sự kiện phụ / Ngoại lệ:</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 E1. Không đủ quyền (Staff/Customer): Backend trả về HTTP 403 Forbidden.</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Quy tắc nghiệp vụ (Business Rules):</w:t>
            </w:r>
          </w:p>
        </w:tc>
        <w:tc>
          <w:tcPr>
            <w:tcW w:type="dxa" w:w="4535"/>
            <w:vAlign w:val="center"/>
            <w:tcMar>
              <w:top w:w="100" w:type="dxa"/>
              <w:bottom w:w="100" w:type="dxa"/>
              <w:left w:w="140" w:type="dxa"/>
              <w:right w:w="140" w:type="dxa"/>
            </w:tcMar>
            <w:shd w:fill="FFFFFF"/>
          </w:tcPr>
          <w:p>
            <w:pPr>
              <w:spacing w:before="40" w:after="40" w:line="276" w:lineRule="auto"/>
              <w:jc w:val="left"/>
            </w:pPr>
            <w:r>
              <w:rPr>
                <w:rFonts w:ascii="Arial" w:hAnsi="Arial" w:cs="Arial"/>
                <w:color w:val="000000"/>
                <w:sz w:val="22"/>
              </w:rPr>
            </w:r>
            <w:r>
              <w:rPr>
                <w:rFonts w:ascii="Arial" w:hAnsi="Arial" w:cs="Arial"/>
                <w:b w:val="0"/>
                <w:color w:val="000000"/>
                <w:sz w:val="22"/>
              </w:rPr>
              <w:t>Mọi lượt gọi tới Gemini API hoặc Fallback đều bắt buộc phải ghi lại nhật ký kiểm toán vào CSDL SQLite.</w:t>
            </w:r>
          </w:p>
        </w:tc>
      </w:tr>
      <w:tr>
        <w:tc>
          <w:tcPr>
            <w:tcW w:type="dxa" w:w="4535"/>
            <w:vAlign w:val="center"/>
            <w:tcMar>
              <w:top w:w="100" w:type="dxa"/>
              <w:bottom w:w="100" w:type="dxa"/>
              <w:left w:w="140" w:type="dxa"/>
              <w:right w:w="140" w:type="dxa"/>
            </w:tcMar>
            <w:shd w:fill="EAEDED"/>
          </w:tcPr>
          <w:p>
            <w:pPr>
              <w:spacing w:before="40" w:after="40" w:line="276" w:lineRule="auto"/>
              <w:jc w:val="left"/>
            </w:pPr>
            <w:r>
              <w:rPr>
                <w:rFonts w:ascii="Arial" w:hAnsi="Arial" w:cs="Arial"/>
                <w:color w:val="000000"/>
                <w:sz w:val="22"/>
              </w:rPr>
            </w:r>
            <w:r>
              <w:rPr>
                <w:rFonts w:ascii="Arial" w:hAnsi="Arial" w:cs="Arial"/>
                <w:b/>
                <w:color w:val="000000"/>
                <w:sz w:val="22"/>
              </w:rPr>
              <w:t>Yêu cầu liên quan:</w:t>
            </w:r>
          </w:p>
        </w:tc>
        <w:tc>
          <w:tcPr>
            <w:tcW w:type="dxa" w:w="4535"/>
            <w:vAlign w:val="center"/>
            <w:tcMar>
              <w:top w:w="100" w:type="dxa"/>
              <w:bottom w:w="100" w:type="dxa"/>
              <w:left w:w="140" w:type="dxa"/>
              <w:right w:w="140" w:type="dxa"/>
            </w:tcMar>
            <w:shd w:fill="FDFEFE"/>
          </w:tcPr>
          <w:p>
            <w:pPr>
              <w:spacing w:before="40" w:after="40" w:line="276" w:lineRule="auto"/>
              <w:jc w:val="left"/>
            </w:pPr>
            <w:r>
              <w:rPr>
                <w:rFonts w:ascii="Arial" w:hAnsi="Arial" w:cs="Arial"/>
                <w:color w:val="000000"/>
                <w:sz w:val="22"/>
              </w:rPr>
            </w:r>
            <w:r>
              <w:rPr>
                <w:rFonts w:ascii="Arial" w:hAnsi="Arial" w:cs="Arial"/>
                <w:b w:val="0"/>
                <w:color w:val="000000"/>
                <w:sz w:val="22"/>
              </w:rPr>
              <w:t>FR-020, NFR-010</w:t>
            </w:r>
          </w:p>
        </w:tc>
      </w:tr>
    </w:tbl>
    <w:p>
      <w:pPr>
        <w:keepNext/>
        <w:spacing w:before="120" w:after="80"/>
      </w:pPr>
      <w:r>
        <w:rPr>
          <w:rFonts w:ascii="Arial" w:hAnsi="Arial" w:cs="Arial"/>
          <w:b/>
          <w:color w:val="000000"/>
          <w:sz w:val="22"/>
        </w:rPr>
        <w:t>Biểu đồ mô hình hóa UC017</w:t>
      </w:r>
    </w:p>
    <w:p>
      <w:pPr>
        <w:spacing w:before="40" w:after="120" w:line="276" w:lineRule="auto"/>
        <w:jc w:val="left"/>
      </w:pPr>
      <w:r>
        <w:rPr>
          <w:rFonts w:ascii="Arial" w:hAnsi="Arial" w:cs="Arial"/>
          <w:b w:val="0"/>
          <w:color w:val="000000"/>
          <w:sz w:val="22"/>
        </w:rPr>
        <w:t>Luồng xử lý của use case UC017 được quản lý trực tiếp qua giao diện React Component và tương tác đồng bộ với Backend API thông qua các phương thức RESTful chuẩn xác.</w:t>
      </w:r>
    </w:p>
    <w:p>
      <w:pPr>
        <w:keepNext/>
        <w:spacing w:before="280" w:after="80"/>
      </w:pPr>
      <w:r>
        <w:rPr>
          <w:rFonts w:ascii="Arial" w:hAnsi="Arial" w:cs="Arial"/>
          <w:b/>
          <w:color w:val="000000"/>
          <w:sz w:val="26"/>
        </w:rPr>
        <w:t>4. CÁC THÔNG TIN HỖ TRỢ KHÁC</w:t>
      </w:r>
    </w:p>
    <w:p>
      <w:pPr>
        <w:spacing w:before="80" w:after="80" w:line="288" w:lineRule="auto"/>
        <w:jc w:val="left"/>
      </w:pPr>
      <w:r>
        <w:rPr>
          <w:rFonts w:ascii="Arial" w:hAnsi="Arial" w:cs="Arial"/>
          <w:b w:val="0"/>
          <w:color w:val="000000"/>
          <w:sz w:val="22"/>
        </w:rPr>
        <w:t>Chương này cung cấp các ma trận đối chiếu truy vết yêu cầu phần mềm và tài liệu chính sách bảo vệ an toàn hệ thống AI, nhằm đảm bảo tính minh bạch, tính kiểm chứng và độ tin cậy tuyệt đối của giải pháp StoreFlow AI đối với hội đồng chấm thi:</w:t>
      </w:r>
    </w:p>
    <w:p>
      <w:pPr>
        <w:keepNext/>
        <w:spacing w:before="200" w:after="80"/>
      </w:pPr>
      <w:r>
        <w:rPr>
          <w:rFonts w:ascii="Arial" w:hAnsi="Arial" w:cs="Arial"/>
          <w:b/>
          <w:color w:val="000000"/>
          <w:sz w:val="24"/>
        </w:rPr>
        <w:t>4.1. Ma trận truy vết yêu cầu (Requirement Traceability Matrix - RTM)</w:t>
      </w:r>
    </w:p>
    <w:p>
      <w:pPr>
        <w:spacing w:before="40" w:after="120" w:line="276" w:lineRule="auto"/>
        <w:jc w:val="left"/>
      </w:pPr>
      <w:r>
        <w:rPr>
          <w:rFonts w:ascii="Arial" w:hAnsi="Arial" w:cs="Arial"/>
          <w:b w:val="0"/>
          <w:color w:val="000000"/>
          <w:sz w:val="22"/>
        </w:rPr>
        <w:t>Bảng dưới đây ánh xạ 1-1 giữa 20 Yêu cầu chức năng (FR-001 -&gt; FR-020 trong File 02), 17 Use Cases, Endpoint Backend API và React Component Frontend tương ứng đã được triển khai và kiểm thử 100% trong mã nguồn: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Mã YC</w:t>
            </w:r>
          </w:p>
        </w:tc>
        <w:tc>
          <w:tcPr>
            <w:tcW w:type="dxa" w:w="1814"/>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Tên yêu cầu chức năng</w:t>
            </w:r>
          </w:p>
        </w:tc>
        <w:tc>
          <w:tcPr>
            <w:tcW w:type="dxa" w:w="1814"/>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Mã Use Case</w:t>
            </w:r>
          </w:p>
        </w:tc>
        <w:tc>
          <w:tcPr>
            <w:tcW w:type="dxa" w:w="1814"/>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Backend API Endpoint</w:t>
            </w:r>
          </w:p>
        </w:tc>
        <w:tc>
          <w:tcPr>
            <w:tcW w:type="dxa" w:w="1814"/>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Component Frontend</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FR-001</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Đăng ký &amp; Đăng nhập</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UC001</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POST /api/v1/auth/login, /register</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LoginPage.jsx, AuthContext.jsx</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FR-002</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Người dùng &amp; RBAC</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UC002</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GET /api/v1/auth/users, POST /create-user</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Navbar.jsx, App.jsx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FR-003</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Quản lý Nhóm hàng hóa</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UC003</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CRUD /api/v1/categories</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ProductsPage.jsx (CategoryTab)</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FR-004</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Sản phẩm &amp; Upload ảnh</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UC004</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CRUD /api/v1/products, /upload-image</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ProductsPage.jsx, ProductModal.jsx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FR-005</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Public Storefront công khai</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UC005</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GET /api/v1/public/products</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PosPage.jsx (Storefront Mode)</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FR-006</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Hồ sơ khách hàng</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UC006</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CRUD /api/v1/customers</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CustomersPage.jsx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FR-007</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Bán hàng POS &amp; Trừ kho nguyên tử</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UC007</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POST /api/v1/orders (BEGIN IMMEDIATE)</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PosPage.jsx, ReceiptModal.jsx</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FR-008</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Quản lý Nhập hàng &amp; Tăng kho</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UC008</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POST /api/v1/purchases</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PurchasesPage.jsx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FR-009</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Theo dõi Sổ kho &amp; Cảnh báo</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UC009</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GET /api/v1/inventory/logs, /low-stock</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PurchasesPage.jsx (Sổ kho Tab)</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FR-010</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Hủy đơn hàng &amp; Hoàn kho</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UC010</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POST /api/v1/orders/{id}/cancel</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OrdersPage.jsx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FR-011</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Dashboard &amp; Báo cáo Doanh thu</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UC011</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GET /api/v1/reports/overview</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DashboardPage.jsx, RetroChart.jsx</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FR-012</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Xuất Báo cáo CSV</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UC012</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GET /api/v1/reports/export-csv</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DashboardPage.jsx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FR-013</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AI Chatbot Tư vấn Sản phẩm</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UC013</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POST /api/v1/ai/recommend</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AiAssistantPage.jsx</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FR-014</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Chốt chặn SQLite Anti-Hallucination</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UC013</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rag_service._verify_and_enrich_candidates</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backend/app/services/rag_service.py</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FR-015</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AI Sinh Báo cáo Doanh thu</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UC014</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POST /api/v1/ai/sales-report</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DashboardPage.jsx (AI Report Tab)</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FR-016</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AI Hỏi đáp Bán hàng &amp; Vận hành</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UC015</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POST /api/v1/ai/chat</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AiAssistantPage.jsx</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FR-017</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Tra cứu Đơn cá nhân qua AI</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UC016</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POST /api/v1/ai/chat (Anti-IDOR)</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AiAssistantPage.jsx</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FR-018</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AI Rate Limiting &amp; Cooldown</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UC013-016</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ai_rate_limiter.check_rate_limit</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backend/app/core/rate_limiter.py</w:t>
            </w:r>
          </w:p>
        </w:tc>
      </w:tr>
      <w:tr>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FR-019</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AI Output Secret Sanitizer</w:t>
            </w:r>
          </w:p>
        </w:tc>
        <w:tc>
          <w:tcPr>
            <w:tcW w:type="dxa" w:w="1814"/>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UC013-016</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ai_rate_limiter.sanitize_output</w:t>
            </w:r>
          </w:p>
        </w:tc>
        <w:tc>
          <w:tcPr>
            <w:tcW w:type="dxa" w:w="1814"/>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backend/app/core/rate_limiter.py</w:t>
            </w:r>
          </w:p>
        </w:tc>
      </w:tr>
      <w:tr>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FR-020</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Nhật ký Kiểm toán AI</w:t>
            </w:r>
          </w:p>
        </w:tc>
        <w:tc>
          <w:tcPr>
            <w:tcW w:type="dxa" w:w="1814"/>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UC017</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GET /api/v1/ai/audit-logs</w:t>
            </w:r>
          </w:p>
        </w:tc>
        <w:tc>
          <w:tcPr>
            <w:tcW w:type="dxa" w:w="1814"/>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AiAssistantPage.jsx, backend DB</w:t>
            </w:r>
          </w:p>
        </w:tc>
      </w:tr>
    </w:tbl>
    <w:p>
      <w:pPr>
        <w:keepNext/>
        <w:spacing w:before="200" w:after="80"/>
      </w:pPr>
      <w:r>
        <w:rPr>
          <w:rFonts w:ascii="Arial" w:hAnsi="Arial" w:cs="Arial"/>
          <w:b/>
          <w:color w:val="000000"/>
          <w:sz w:val="24"/>
        </w:rPr>
        <w:t>4.2. Chính sách An toàn &amp; Phòng thủ Hệ thống AI (AI Safety &amp; Defense Matrix)</w:t>
      </w:r>
    </w:p>
    <w:p>
      <w:pPr>
        <w:spacing w:before="40" w:after="120" w:line="276" w:lineRule="auto"/>
        <w:jc w:val="left"/>
      </w:pPr>
      <w:r>
        <w:rPr>
          <w:rFonts w:ascii="Arial" w:hAnsi="Arial" w:cs="Arial"/>
          <w:b w:val="0"/>
          <w:color w:val="000000"/>
          <w:sz w:val="22"/>
        </w:rPr>
        <w:t>Hệ thống StoreFlow AI thiết lập kiến trúc an toàn 5 lớp bảo vệ độc lập tại Backend, loại bỏ hoàn toàn các rủi ro bảo mật và ảo giác AI: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Lớp bảo vệ</w:t>
            </w:r>
          </w:p>
        </w:tc>
        <w:tc>
          <w:tcPr>
            <w:tcW w:type="dxa" w:w="2268"/>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Cơ chế phòng thủ</w:t>
            </w:r>
          </w:p>
        </w:tc>
        <w:tc>
          <w:tcPr>
            <w:tcW w:type="dxa" w:w="2268"/>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Mục tiêu an toàn</w:t>
            </w:r>
          </w:p>
        </w:tc>
        <w:tc>
          <w:tcPr>
            <w:tcW w:type="dxa" w:w="2268"/>
            <w:vAlign w:val="center"/>
            <w:tcMar>
              <w:top w:w="100" w:type="dxa"/>
              <w:bottom w:w="100" w:type="dxa"/>
              <w:left w:w="140" w:type="dxa"/>
              <w:right w:w="140" w:type="dxa"/>
            </w:tcMar>
            <w:shd w:fill="EAECEE"/>
          </w:tcPr>
          <w:p>
            <w:pPr>
              <w:spacing w:before="40" w:after="40" w:line="276" w:lineRule="auto"/>
              <w:jc w:val="center"/>
            </w:pPr>
            <w:r>
              <w:rPr>
                <w:rFonts w:ascii="Arial" w:hAnsi="Arial" w:cs="Arial"/>
                <w:b/>
                <w:color w:val="000000"/>
                <w:sz w:val="22"/>
              </w:rPr>
            </w:r>
            <w:r>
              <w:rPr>
                <w:rFonts w:ascii="Arial" w:hAnsi="Arial" w:cs="Arial"/>
                <w:b/>
                <w:color w:val="000000"/>
                <w:sz w:val="22"/>
              </w:rPr>
              <w:t>Giải pháp kỹ thuật đã triển khai</w:t>
            </w:r>
          </w:p>
        </w:tc>
      </w:tr>
      <w:tr>
        <w:tc>
          <w:tcPr>
            <w:tcW w:type="dxa" w:w="2268"/>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Lớp 1: Điều tiết tần suất</w:t>
              <w:br/>
              <w:t>(Rate Limiting &amp; Cooldown)</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Sliding Window In-Memory</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Chống spam, từ chối dịch vụ (DoS), cạn kiệt ngân sách API.</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Phân quyền hạn ngạch: Guest (10 req/p, cooldown 1.5s), Customer (25 req/p), Staff (40 req/p), Admin (60 req/p), SuperAdmin (120 req/p). Trả về HTTP 429 và header Retry-After.</w:t>
            </w:r>
          </w:p>
        </w:tc>
      </w:tr>
      <w:tr>
        <w:tc>
          <w:tcPr>
            <w:tcW w:type="dxa" w:w="2268"/>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Lớp 2: Kiểm định đầu vào</w:t>
              <w:br/>
              <w:t>(Input Length Gatekeeper)</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Dynamic Length Validation</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Chống tràn bộ đệm câu lệnh (Prompt Overflow) và tấn công dữ liệu dài.</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Giới hạn độ dài câu hỏi nghiêm ngặt: Guest tối đa 500 ký tự, Customer 1000 ký tự, SuperAdmin 4000 ký tự. Trả về HTTP 400 Bad Request rõ ràng nếu vi phạm.</w:t>
            </w:r>
          </w:p>
        </w:tc>
      </w:tr>
      <w:tr>
        <w:tc>
          <w:tcPr>
            <w:tcW w:type="dxa" w:w="2268"/>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Lớp 3: Chống chiếm quyền</w:t>
              <w:br/>
              <w:t>(Prompt Injection Guard)</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Pattern Matching &amp; Intent Gate</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Ngăn chặn các câu lệnh cố tình bypass hướng dẫn hệ thống hoặc leo quyền.</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Bộ lọc từ khóa độc hại nhận diện các mẫu: 'ignore instructions', 'you are now superadmin', 'reveal secrets'. Hệ thống từ chối an toàn trước khi gọi LLM.</w:t>
            </w:r>
          </w:p>
        </w:tc>
      </w:tr>
      <w:tr>
        <w:tc>
          <w:tcPr>
            <w:tcW w:type="dxa" w:w="2268"/>
            <w:vAlign w:val="center"/>
            <w:tcMar>
              <w:top w:w="100" w:type="dxa"/>
              <w:bottom w:w="100" w:type="dxa"/>
              <w:left w:w="140" w:type="dxa"/>
              <w:right w:w="140" w:type="dxa"/>
            </w:tcMar>
          </w:tcPr>
          <w:p>
            <w:pPr>
              <w:spacing w:before="40" w:after="40" w:line="276" w:lineRule="auto"/>
              <w:jc w:val="center"/>
            </w:pPr>
            <w:r>
              <w:rPr>
                <w:rFonts w:ascii="Arial" w:hAnsi="Arial" w:cs="Arial"/>
                <w:color w:val="000000"/>
                <w:sz w:val="22"/>
              </w:rPr>
            </w:r>
            <w:r>
              <w:rPr>
                <w:rFonts w:ascii="Arial" w:hAnsi="Arial" w:cs="Arial"/>
                <w:b/>
                <w:color w:val="000000"/>
                <w:sz w:val="22"/>
              </w:rPr>
              <w:t>Lớp 4: Chống ảo giác dữ liệu</w:t>
              <w:br/>
              <w:t>(SQLite Anti-Hallucination)</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color w:val="000000"/>
                <w:sz w:val="22"/>
              </w:rPr>
              <w:t>Post-Retrieval Verification</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Loại bỏ 100% tình trạng AI tư vấn sản phẩm hết hàng hoặc sai giá niêm yết.</w:t>
            </w:r>
          </w:p>
        </w:tc>
        <w:tc>
          <w:tcPr>
            <w:tcW w:type="dxa" w:w="2268"/>
            <w:vAlign w:val="center"/>
            <w:tcMar>
              <w:top w:w="100" w:type="dxa"/>
              <w:bottom w:w="100" w:type="dxa"/>
              <w:left w:w="140" w:type="dxa"/>
              <w:right w:w="140" w:type="dxa"/>
            </w:tcMar>
          </w:tcPr>
          <w:p>
            <w:pPr>
              <w:spacing w:before="40" w:after="40" w:line="276" w:lineRule="auto"/>
              <w:jc w:val="left"/>
            </w:pPr>
            <w:r>
              <w:rPr>
                <w:rFonts w:ascii="Arial" w:hAnsi="Arial" w:cs="Arial"/>
                <w:color w:val="000000"/>
                <w:sz w:val="22"/>
              </w:rPr>
            </w:r>
            <w:r>
              <w:rPr>
                <w:rFonts w:ascii="Arial" w:hAnsi="Arial" w:cs="Arial"/>
                <w:b w:val="0"/>
                <w:color w:val="000000"/>
                <w:sz w:val="22"/>
              </w:rPr>
              <w:t>Dữ liệu vector ChromaDB chỉ là gợi ý ban đầu; bắt buộc kiểm tra lại CSDL SQLite: `status = 'active'` và `stock_quantity &gt; 0`. Chỉ dữ liệu thật mới được đưa vào Prompt.</w:t>
            </w:r>
          </w:p>
        </w:tc>
      </w:tr>
      <w:tr>
        <w:tc>
          <w:tcPr>
            <w:tcW w:type="dxa" w:w="2268"/>
            <w:vAlign w:val="center"/>
            <w:tcMar>
              <w:top w:w="100" w:type="dxa"/>
              <w:bottom w:w="100" w:type="dxa"/>
              <w:left w:w="140" w:type="dxa"/>
              <w:right w:w="140" w:type="dxa"/>
            </w:tcMar>
            <w:shd w:fill="F8F9F9"/>
          </w:tcPr>
          <w:p>
            <w:pPr>
              <w:spacing w:before="40" w:after="40" w:line="276" w:lineRule="auto"/>
              <w:jc w:val="center"/>
            </w:pPr>
            <w:r>
              <w:rPr>
                <w:rFonts w:ascii="Arial" w:hAnsi="Arial" w:cs="Arial"/>
                <w:color w:val="000000"/>
                <w:sz w:val="22"/>
              </w:rPr>
            </w:r>
            <w:r>
              <w:rPr>
                <w:rFonts w:ascii="Arial" w:hAnsi="Arial" w:cs="Arial"/>
                <w:b/>
                <w:color w:val="000000"/>
                <w:sz w:val="22"/>
              </w:rPr>
              <w:t>Lớp 5: Che giấu bí mật</w:t>
              <w:br/>
              <w:t>(Output Secret Sanitizer)</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color w:val="000000"/>
                <w:sz w:val="22"/>
              </w:rPr>
              <w:t>Regex Secret Redaction</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Chống rò rỉ khóa API Gemini, JWT Secret Key hoặc chuỗi băm mật khẩu.</w:t>
            </w:r>
          </w:p>
        </w:tc>
        <w:tc>
          <w:tcPr>
            <w:tcW w:type="dxa" w:w="2268"/>
            <w:vAlign w:val="center"/>
            <w:tcMar>
              <w:top w:w="100" w:type="dxa"/>
              <w:bottom w:w="100" w:type="dxa"/>
              <w:left w:w="140" w:type="dxa"/>
              <w:right w:w="140" w:type="dxa"/>
            </w:tcMar>
            <w:shd w:fill="F8F9F9"/>
          </w:tcPr>
          <w:p>
            <w:pPr>
              <w:spacing w:before="40" w:after="40" w:line="276" w:lineRule="auto"/>
              <w:jc w:val="left"/>
            </w:pPr>
            <w:r>
              <w:rPr>
                <w:rFonts w:ascii="Arial" w:hAnsi="Arial" w:cs="Arial"/>
                <w:color w:val="000000"/>
                <w:sz w:val="22"/>
              </w:rPr>
            </w:r>
            <w:r>
              <w:rPr>
                <w:rFonts w:ascii="Arial" w:hAnsi="Arial" w:cs="Arial"/>
                <w:b w:val="0"/>
                <w:color w:val="000000"/>
                <w:sz w:val="22"/>
              </w:rPr>
              <w:t>Trước khi gửi phản hồi về client, bộ lọc regex tự động quét và thay thế API keys, SECRET_KEY và password hash bcrypt bằng chuỗi `[REDACTED]`.</w:t>
            </w:r>
          </w:p>
        </w:tc>
      </w:tr>
    </w:tbl>
    <w:sectPr w:rsidR="00BA61C3">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567" w:footer="567" w:gutter="0"/>
      <w:pgNumType w:start="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E6EA2" w:rsidRDefault="00EE6EA2">
      <w:pPr>
        <w:spacing w:after="0" w:line="240" w:lineRule="auto"/>
      </w:pPr>
      <w:r>
        <w:separator/>
      </w:r>
    </w:p>
  </w:endnote>
  <w:endnote w:type="continuationSeparator" w:id="0">
    <w:p w:rsidR="00EE6EA2" w:rsidRDefault="00EE6E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61C3" w:rsidRDefault="00BA61C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33639618"/>
      <w:docPartObj>
        <w:docPartGallery w:val="Page Numbers (Bottom of Page)"/>
        <w:docPartUnique/>
      </w:docPartObj>
    </w:sdtPr>
    <w:sdtEndPr/>
    <w:sdtContent>
      <w:p w:rsidR="00BA61C3" w:rsidRDefault="006D2A06">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1F410D">
          <w:rPr>
            <w:rFonts w:ascii="Times New Roman" w:hAnsi="Times New Roman" w:cs="Times New Roman"/>
            <w:noProof/>
          </w:rPr>
          <w:t>1</w:t>
        </w:r>
        <w:r>
          <w:rPr>
            <w:rFonts w:ascii="Times New Roman" w:hAnsi="Times New Roman" w:cs="Times New Roman"/>
          </w:rPr>
          <w:fldChar w:fldCharType="end"/>
        </w:r>
      </w:p>
    </w:sdtContent>
  </w:sdt>
  <w:p w:rsidR="00BA61C3" w:rsidRDefault="00BA61C3">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0377811"/>
      <w:docPartObj>
        <w:docPartGallery w:val="Page Numbers (Bottom of Page)"/>
        <w:docPartUnique/>
      </w:docPartObj>
    </w:sdtPr>
    <w:sdtEndPr/>
    <w:sdtContent>
      <w:p w:rsidR="00BA61C3" w:rsidRDefault="006D2A06">
        <w:pPr>
          <w:pStyle w:val="Footer"/>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w:instrText>
        </w:r>
        <w:r>
          <w:rPr>
            <w:rFonts w:ascii="Times New Roman" w:hAnsi="Times New Roman" w:cs="Times New Roman"/>
          </w:rPr>
          <w:fldChar w:fldCharType="separate"/>
        </w:r>
        <w:r w:rsidR="001F410D">
          <w:rPr>
            <w:rFonts w:ascii="Times New Roman" w:hAnsi="Times New Roman" w:cs="Times New Roman"/>
            <w:noProof/>
          </w:rPr>
          <w:t>0</w:t>
        </w:r>
        <w:r>
          <w:rPr>
            <w:rFonts w:ascii="Times New Roman" w:hAnsi="Times New Roman" w:cs="Times New Roman"/>
          </w:rPr>
          <w:fldChar w:fldCharType="end"/>
        </w:r>
      </w:p>
    </w:sdtContent>
  </w:sdt>
  <w:p w:rsidR="00BA61C3" w:rsidRDefault="00BA61C3">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E6EA2" w:rsidRDefault="00EE6EA2">
      <w:pPr>
        <w:spacing w:after="0" w:line="240" w:lineRule="auto"/>
      </w:pPr>
      <w:r>
        <w:separator/>
      </w:r>
    </w:p>
  </w:footnote>
  <w:footnote w:type="continuationSeparator" w:id="0">
    <w:p w:rsidR="00EE6EA2" w:rsidRDefault="00EE6E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61C3" w:rsidRDefault="00BA61C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61C3" w:rsidRDefault="00BA61C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A61C3" w:rsidRDefault="00BA61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41BFD"/>
    <w:multiLevelType w:val="multilevel"/>
    <w:tmpl w:val="E8F486AA"/>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1C3"/>
    <w:rsid w:val="001F410D"/>
    <w:rsid w:val="006D2A06"/>
    <w:rsid w:val="00B25CBB"/>
    <w:rsid w:val="00BA61C3"/>
    <w:rsid w:val="00BB0318"/>
    <w:rsid w:val="00EE6EA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F132E"/>
  <w15:docId w15:val="{7E1D374C-5FC7-4E43-99B6-8F44DD30A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60" w:line="259" w:lineRule="auto"/>
    </w:pPr>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oSpacingChar">
    <w:name w:val="No Spacing Char"/>
    <w:basedOn w:val="DefaultParagraphFont"/>
    <w:link w:val="NoSpacing"/>
    <w:uiPriority w:val="1"/>
    <w:qFormat/>
    <w:rsid w:val="00A925CA"/>
    <w:rPr>
      <w:rFonts w:eastAsiaTheme="minorEastAsia"/>
    </w:rPr>
  </w:style>
  <w:style w:type="character" w:customStyle="1" w:styleId="HeaderChar">
    <w:name w:val="Header Char"/>
    <w:basedOn w:val="DefaultParagraphFont"/>
    <w:link w:val="Header"/>
    <w:uiPriority w:val="99"/>
    <w:qFormat/>
    <w:rsid w:val="00094677"/>
  </w:style>
  <w:style w:type="character" w:customStyle="1" w:styleId="FooterChar">
    <w:name w:val="Footer Char"/>
    <w:basedOn w:val="DefaultParagraphFont"/>
    <w:link w:val="Footer"/>
    <w:uiPriority w:val="99"/>
    <w:qFormat/>
    <w:rsid w:val="00094677"/>
  </w:style>
  <w:style w:type="character" w:customStyle="1" w:styleId="Heading1Char">
    <w:name w:val="Heading 1 Char"/>
    <w:basedOn w:val="DefaultParagraphFont"/>
    <w:link w:val="Heading1"/>
    <w:qFormat/>
    <w:rsid w:val="00162092"/>
    <w:rPr>
      <w:rFonts w:ascii="Arial" w:eastAsia="Times New Roman" w:hAnsi="Arial" w:cs="Times New Roman"/>
      <w:sz w:val="28"/>
      <w:szCs w:val="20"/>
    </w:rPr>
  </w:style>
  <w:style w:type="character" w:customStyle="1" w:styleId="Heading2Char">
    <w:name w:val="Heading 2 Char"/>
    <w:basedOn w:val="DefaultParagraphFont"/>
    <w:link w:val="Heading2"/>
    <w:qFormat/>
    <w:rsid w:val="00162092"/>
    <w:rPr>
      <w:rFonts w:ascii="Arial" w:eastAsia="Times New Roman" w:hAnsi="Arial" w:cs="Times New Roman"/>
      <w:b/>
      <w:sz w:val="24"/>
      <w:szCs w:val="20"/>
    </w:rPr>
  </w:style>
  <w:style w:type="character" w:customStyle="1" w:styleId="Heading3Char">
    <w:name w:val="Heading 3 Char"/>
    <w:basedOn w:val="DefaultParagraphFont"/>
    <w:link w:val="Heading3"/>
    <w:qFormat/>
    <w:rsid w:val="00162092"/>
    <w:rPr>
      <w:rFonts w:ascii="Arial" w:eastAsia="Times New Roman" w:hAnsi="Arial" w:cs="Times New Roman"/>
      <w:b/>
      <w:szCs w:val="20"/>
    </w:rPr>
  </w:style>
  <w:style w:type="character" w:customStyle="1" w:styleId="Heading4Char">
    <w:name w:val="Heading 4 Char"/>
    <w:basedOn w:val="DefaultParagraphFont"/>
    <w:link w:val="Heading4"/>
    <w:qFormat/>
    <w:rsid w:val="00162092"/>
    <w:rPr>
      <w:rFonts w:ascii="Arial" w:eastAsia="Times New Roman" w:hAnsi="Arial" w:cs="Times New Roman"/>
      <w:b/>
      <w:i/>
      <w:sz w:val="20"/>
      <w:szCs w:val="20"/>
    </w:rPr>
  </w:style>
  <w:style w:type="character" w:customStyle="1" w:styleId="Heading5Char">
    <w:name w:val="Heading 5 Char"/>
    <w:basedOn w:val="DefaultParagraphFont"/>
    <w:link w:val="Heading5"/>
    <w:qFormat/>
    <w:rsid w:val="00162092"/>
    <w:rPr>
      <w:rFonts w:ascii="Arial" w:eastAsia="Times New Roman" w:hAnsi="Arial" w:cs="Times New Roman"/>
      <w:szCs w:val="20"/>
    </w:rPr>
  </w:style>
  <w:style w:type="character" w:customStyle="1" w:styleId="Heading6Char">
    <w:name w:val="Heading 6 Char"/>
    <w:basedOn w:val="DefaultParagraphFont"/>
    <w:link w:val="Heading6"/>
    <w:qFormat/>
    <w:rsid w:val="00162092"/>
    <w:rPr>
      <w:rFonts w:ascii="Arial" w:eastAsia="Times New Roman" w:hAnsi="Arial" w:cs="Times New Roman"/>
      <w:i/>
      <w:szCs w:val="20"/>
    </w:rPr>
  </w:style>
  <w:style w:type="character" w:customStyle="1" w:styleId="Heading7Char">
    <w:name w:val="Heading 7 Char"/>
    <w:basedOn w:val="DefaultParagraphFont"/>
    <w:link w:val="Heading7"/>
    <w:qFormat/>
    <w:rsid w:val="00162092"/>
    <w:rPr>
      <w:rFonts w:ascii="Arial" w:eastAsia="Times New Roman" w:hAnsi="Arial" w:cs="Times New Roman"/>
      <w:sz w:val="20"/>
      <w:szCs w:val="20"/>
    </w:rPr>
  </w:style>
  <w:style w:type="character" w:customStyle="1" w:styleId="Heading8Char">
    <w:name w:val="Heading 8 Char"/>
    <w:basedOn w:val="DefaultParagraphFont"/>
    <w:link w:val="Heading8"/>
    <w:qFormat/>
    <w:rsid w:val="00162092"/>
    <w:rPr>
      <w:rFonts w:ascii="Arial" w:eastAsia="Times New Roman" w:hAnsi="Arial" w:cs="Times New Roman"/>
      <w:i/>
      <w:sz w:val="20"/>
      <w:szCs w:val="20"/>
    </w:rPr>
  </w:style>
  <w:style w:type="character" w:customStyle="1" w:styleId="Heading9Char">
    <w:name w:val="Heading 9 Char"/>
    <w:basedOn w:val="DefaultParagraphFont"/>
    <w:link w:val="Heading9"/>
    <w:qFormat/>
    <w:rsid w:val="00162092"/>
    <w:rPr>
      <w:rFonts w:ascii="Arial" w:eastAsia="Times New Roman" w:hAnsi="Arial" w:cs="Times New Roman"/>
      <w:b/>
      <w:i/>
      <w:sz w:val="18"/>
      <w:szCs w:val="20"/>
    </w:rPr>
  </w:style>
  <w:style w:type="character" w:customStyle="1" w:styleId="InfoBlueCharChar">
    <w:name w:val="InfoBlue Char Char"/>
    <w:basedOn w:val="DefaultParagraphFont"/>
    <w:link w:val="InfoBlue"/>
    <w:qFormat/>
    <w:rsid w:val="00674208"/>
    <w:rPr>
      <w:rFonts w:ascii="Arial" w:eastAsia="Times New Roman" w:hAnsi="Arial" w:cs="Times New Roman"/>
      <w:i/>
      <w:color w:val="0000FF"/>
      <w:sz w:val="20"/>
      <w:szCs w:val="24"/>
    </w:rPr>
  </w:style>
  <w:style w:type="character" w:styleId="Hyperlink">
    <w:name w:val="Hyperlink"/>
    <w:basedOn w:val="DefaultParagraphFont"/>
    <w:uiPriority w:val="99"/>
    <w:unhideWhenUsed/>
    <w:rsid w:val="00EA666F"/>
    <w:rPr>
      <w:color w:val="0563C1"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Spacing">
    <w:name w:val="No Spacing"/>
    <w:link w:val="NoSpacingChar"/>
    <w:uiPriority w:val="1"/>
    <w:qFormat/>
    <w:rsid w:val="00A925CA"/>
    <w:rPr>
      <w:rFonts w:ascii="Calibri" w:eastAsiaTheme="minorEastAsia" w:hAnsi="Calib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paragraph" w:customStyle="1" w:styleId="notes">
    <w:name w:val="notes"/>
    <w:basedOn w:val="Normal"/>
    <w:next w:val="Normal"/>
    <w:autoRedefine/>
    <w:qFormat/>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qFormat/>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qFormat/>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qFormat/>
    <w:rsid w:val="00674208"/>
    <w:pPr>
      <w:spacing w:before="120" w:after="120" w:line="240" w:lineRule="exact"/>
    </w:pPr>
    <w:rPr>
      <w:rFonts w:ascii="Arial" w:eastAsia="Times New Roman" w:hAnsi="Arial" w:cs="Times New Roman"/>
      <w:i/>
      <w:color w:val="0000FF"/>
      <w:sz w:val="20"/>
      <w:szCs w:val="24"/>
    </w:rPr>
  </w:style>
  <w:style w:type="paragraph" w:styleId="IndexHeading">
    <w:name w:val="index heading"/>
    <w:basedOn w:val="Heading"/>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F76669"/>
    <w:pPr>
      <w:spacing w:after="100"/>
    </w:pPr>
    <w:rPr>
      <w:rFonts w:ascii="Times New Roman" w:hAnsi="Times New Roman"/>
      <w:sz w:val="26"/>
    </w:rPr>
  </w:style>
  <w:style w:type="paragraph" w:styleId="TOC2">
    <w:name w:val="toc 2"/>
    <w:basedOn w:val="Normal"/>
    <w:next w:val="Normal"/>
    <w:autoRedefine/>
    <w:uiPriority w:val="39"/>
    <w:unhideWhenUsed/>
    <w:rsid w:val="00306B57"/>
    <w:pPr>
      <w:spacing w:after="100"/>
      <w:ind w:left="220"/>
    </w:pPr>
    <w:rPr>
      <w:rFonts w:ascii="Times New Roman" w:hAnsi="Times New Roman"/>
      <w:sz w:val="26"/>
    </w:rPr>
  </w:style>
  <w:style w:type="paragraph" w:styleId="TOC3">
    <w:name w:val="toc 3"/>
    <w:basedOn w:val="Normal"/>
    <w:next w:val="Normal"/>
    <w:autoRedefine/>
    <w:uiPriority w:val="39"/>
    <w:unhideWhenUsed/>
    <w:rsid w:val="00F76669"/>
    <w:pPr>
      <w:spacing w:after="100"/>
      <w:ind w:left="440"/>
    </w:pPr>
    <w:rPr>
      <w:rFonts w:ascii="Times New Roman" w:hAnsi="Times New Roman"/>
      <w:sz w:val="26"/>
    </w:rPr>
  </w:style>
  <w:style w:type="paragraph" w:styleId="ListParagraph">
    <w:name w:val="List Paragraph"/>
    <w:basedOn w:val="Normal"/>
    <w:uiPriority w:val="34"/>
    <w:qFormat/>
    <w:rsid w:val="00F9669E"/>
    <w:pPr>
      <w:ind w:left="720"/>
      <w:contextualSpacing/>
    </w:pPr>
  </w:style>
  <w:style w:type="paragraph" w:styleId="TOC4">
    <w:name w:val="toc 4"/>
    <w:basedOn w:val="Index"/>
  </w:style>
  <w:style w:type="paragraph" w:styleId="TOC5">
    <w:name w:val="toc 5"/>
    <w:basedOn w:val="Index"/>
  </w:style>
  <w:style w:type="paragraph" w:styleId="TOC6">
    <w:name w:val="toc 6"/>
    <w:basedOn w:val="Index"/>
  </w:style>
  <w:style w:type="paragraph" w:styleId="TOC7">
    <w:name w:val="toc 7"/>
    <w:basedOn w:val="Index"/>
  </w:style>
  <w:style w:type="paragraph" w:styleId="TOC8">
    <w:name w:val="toc 8"/>
    <w:basedOn w:val="Index"/>
  </w:style>
  <w:style w:type="paragraph" w:styleId="TOC9">
    <w:name w:val="toc 9"/>
    <w:basedOn w:val="Index"/>
  </w:style>
  <w:style w:type="table" w:styleId="TableGrid">
    <w:name w:val="Table Grid"/>
    <w:basedOn w:val="TableNormal"/>
    <w:uiPriority w:val="39"/>
    <w:rsid w:val="006742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5B9BD5" w:themeColor="accent1"/>
              <w:sz w:val="80"/>
              <w:szCs w:val="80"/>
            </w:rPr>
            <w:t>Hệ thống quản lý bán hàng có tích hợp AI</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5B9BD5" w:themeColor="accent1"/>
              <w:sz w:val="28"/>
              <w:szCs w:val="28"/>
            </w:rPr>
            <w:t>Đặc tả yêu cầu ứng dụng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52FF"/>
    <w:rsid w:val="00054D9B"/>
    <w:rsid w:val="00187EB6"/>
    <w:rsid w:val="00214AED"/>
    <w:rsid w:val="002A48CE"/>
    <w:rsid w:val="003462B6"/>
    <w:rsid w:val="00416DE4"/>
    <w:rsid w:val="0044429F"/>
    <w:rsid w:val="007D4F22"/>
    <w:rsid w:val="00935C10"/>
    <w:rsid w:val="00B73467"/>
    <w:rsid w:val="00DD5612"/>
    <w:rsid w:val="00ED642B"/>
    <w:rsid w:val="00F152FF"/>
    <w:rsid w:val="00FF4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2493E6-735C-4A6B-8D9A-D6C3A8A2EE69}">
  <ds:schemaRefs>
    <ds:schemaRef ds:uri="http://schemas.microsoft.com/office/2006/coverPageProps"/>
  </ds:schemaRefs>
</ds:datastoreItem>
</file>

<file path=customXml/itemProps2.xml><?xml version="1.0" encoding="utf-8"?>
<ds:datastoreItem xmlns:ds="http://schemas.openxmlformats.org/officeDocument/2006/customXml" ds:itemID="{B6B027D1-2125-43E8-B54E-7DEA96C884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4</Pages>
  <Words>760</Words>
  <Characters>4337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Hệ thống quản lý bán hàng có tích hợp AI - Nhóm XX</vt:lpstr>
    </vt:vector>
  </TitlesOfParts>
  <Company>mÔN PHÁT TRIỂN ỨNG DỤNG (Có đồ án)</Company>
  <LinksUpToDate>false</LinksUpToDate>
  <CharactersWithSpaces>5087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bán hàng có tích hợp AI - Nhóm XX</dc:title>
  <dc:subject>ĐẶC TẢ YÊU CẦU ỨNG DỤNG – V1.0</dc:subject>
  <dc:creator>Thanh Van</dc:creator>
  <dc:description/>
  <cp:lastModifiedBy>Leoth</cp:lastModifiedBy>
  <cp:revision>3</cp:revision>
  <dcterms:created xsi:type="dcterms:W3CDTF">2016-07-23T16:48:00Z</dcterms:created>
  <dcterms:modified xsi:type="dcterms:W3CDTF">2026-08-16T06:50:00Z</dcterms:modified>
  <dc:language>en-US</dc:language>
</cp:coreProperties>
</file>