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B9C40" w14:textId="77777777" w:rsidR="0069351D" w:rsidRPr="0069351D" w:rsidRDefault="0069351D" w:rsidP="0069351D">
      <w:pPr>
        <w:rPr>
          <w:b/>
          <w:bCs/>
        </w:rPr>
      </w:pPr>
      <w:r w:rsidRPr="0069351D">
        <w:rPr>
          <w:b/>
          <w:bCs/>
        </w:rPr>
        <w:t>PROMPT 03 — ADAPTACIÓN AL PERFIL DEL FAN</w:t>
      </w:r>
    </w:p>
    <w:p w14:paraId="2BF6220A" w14:textId="77777777" w:rsidR="0069351D" w:rsidRPr="0069351D" w:rsidRDefault="0069351D" w:rsidP="0069351D">
      <w:r w:rsidRPr="0069351D">
        <w:t>Analiza el perfil del aficionado.</w:t>
      </w:r>
      <w:r w:rsidRPr="0069351D">
        <w:br/>
      </w:r>
      <w:r w:rsidRPr="0069351D">
        <w:br/>
        <w:t>Variables:</w:t>
      </w:r>
      <w:r w:rsidRPr="0069351D">
        <w:br/>
      </w:r>
      <w:r w:rsidRPr="0069351D">
        <w:br/>
        <w:t>- Edad estimada</w:t>
      </w:r>
      <w:r w:rsidRPr="0069351D">
        <w:br/>
        <w:t>- Equipo favorito</w:t>
      </w:r>
      <w:r w:rsidRPr="0069351D">
        <w:br/>
        <w:t>- Frecuencia de interacción</w:t>
      </w:r>
      <w:r w:rsidRPr="0069351D">
        <w:br/>
        <w:t>- Nivel de conocimiento deportivo</w:t>
      </w:r>
      <w:r w:rsidRPr="0069351D">
        <w:br/>
        <w:t xml:space="preserve">- Historial de </w:t>
      </w:r>
      <w:proofErr w:type="spellStart"/>
      <w:r w:rsidRPr="0069351D">
        <w:t>engagement</w:t>
      </w:r>
      <w:proofErr w:type="spellEnd"/>
      <w:r w:rsidRPr="0069351D">
        <w:br/>
        <w:t>- Intereses secundarios</w:t>
      </w:r>
      <w:r w:rsidRPr="0069351D">
        <w:br/>
      </w:r>
      <w:r w:rsidRPr="0069351D">
        <w:br/>
        <w:t>Clasifica al usuario como:</w:t>
      </w:r>
      <w:r w:rsidRPr="0069351D">
        <w:br/>
      </w:r>
      <w:r w:rsidRPr="0069351D">
        <w:br/>
        <w:t>- Casual</w:t>
      </w:r>
      <w:r w:rsidRPr="0069351D">
        <w:br/>
        <w:t>- Ocasional</w:t>
      </w:r>
      <w:r w:rsidRPr="0069351D">
        <w:br/>
        <w:t>- Activo</w:t>
      </w:r>
      <w:r w:rsidRPr="0069351D">
        <w:br/>
        <w:t>- Experto</w:t>
      </w:r>
      <w:r w:rsidRPr="0069351D">
        <w:br/>
        <w:t>- Ultra Fan</w:t>
      </w:r>
      <w:r w:rsidRPr="0069351D">
        <w:br/>
      </w:r>
      <w:r w:rsidRPr="0069351D">
        <w:br/>
        <w:t>Adapta:</w:t>
      </w:r>
      <w:r w:rsidRPr="0069351D">
        <w:br/>
      </w:r>
      <w:r w:rsidRPr="0069351D">
        <w:br/>
        <w:t>- Lenguaje</w:t>
      </w:r>
      <w:r w:rsidRPr="0069351D">
        <w:br/>
        <w:t>- Profundidad técnica</w:t>
      </w:r>
      <w:r w:rsidRPr="0069351D">
        <w:br/>
        <w:t>- Longitud de respuesta</w:t>
      </w:r>
      <w:r w:rsidRPr="0069351D">
        <w:br/>
        <w:t>- Tipo de ejemplos</w:t>
      </w:r>
      <w:r w:rsidRPr="0069351D">
        <w:br/>
        <w:t>- Tipo de llamados a la acción</w:t>
      </w:r>
      <w:r w:rsidRPr="0069351D">
        <w:br/>
      </w:r>
      <w:r w:rsidRPr="0069351D">
        <w:br/>
        <w:t>Genera una respuesta personalizada.</w:t>
      </w:r>
    </w:p>
    <w:p w14:paraId="72D54926" w14:textId="001966DB" w:rsidR="00A6647E" w:rsidRPr="0069351D" w:rsidRDefault="00A6647E" w:rsidP="0069351D"/>
    <w:sectPr w:rsidR="00A6647E" w:rsidRPr="006935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BD5"/>
    <w:rsid w:val="00110660"/>
    <w:rsid w:val="00253F19"/>
    <w:rsid w:val="00634BD5"/>
    <w:rsid w:val="0069351D"/>
    <w:rsid w:val="00916E5F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64BD93-36BD-4F60-8804-5B0B21479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4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4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4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4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4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4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4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4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4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4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4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4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4B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4B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4B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4B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4B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4B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4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4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4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4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4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4B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4B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4B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4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4B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4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0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3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3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36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5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45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58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06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33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6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0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13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76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64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2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46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94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61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398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2026-05-30T03:06:00Z</dcterms:created>
  <dcterms:modified xsi:type="dcterms:W3CDTF">2026-05-30T03:06:00Z</dcterms:modified>
</cp:coreProperties>
</file>