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1B375">
      <w:pPr>
        <w:jc w:val="center"/>
        <w:rPr>
          <w:rFonts w:hint="eastAsia"/>
        </w:rPr>
      </w:pPr>
      <w:r>
        <w:rPr>
          <w:rStyle w:val="7"/>
          <w:rFonts w:hint="eastAsia"/>
          <w:lang w:val="en-US" w:eastAsia="zh-CN"/>
        </w:rPr>
        <w:t>S</w:t>
      </w:r>
      <w:r>
        <w:rPr>
          <w:rStyle w:val="7"/>
          <w:rFonts w:hint="eastAsia"/>
        </w:rPr>
        <w:t>martCampus 校园智能问答平台</w:t>
      </w:r>
    </w:p>
    <w:p w14:paraId="7E8695A5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项目描述：</w:t>
      </w:r>
    </w:p>
    <w:p w14:paraId="1402800E">
      <w:pPr>
        <w:ind w:firstLine="420" w:firstLineChars="0"/>
        <w:rPr>
          <w:rFonts w:hint="eastAsia"/>
        </w:rPr>
      </w:pPr>
      <w:r>
        <w:rPr>
          <w:rFonts w:hint="eastAsia"/>
        </w:rPr>
        <w:t>面向高校学生的</w:t>
      </w:r>
      <w:bookmarkStart w:id="0" w:name="_GoBack"/>
      <w:bookmarkEnd w:id="0"/>
      <w:r>
        <w:rPr>
          <w:rFonts w:hint="eastAsia"/>
        </w:rPr>
        <w:t xml:space="preserve">校园智能问答与教务服务平台，覆盖政策咨询、选课/考试/校历查询、知识库问答、FAQ 快速命中、复杂问题转人工等核心场景。项目基于 </w:t>
      </w:r>
      <w:r>
        <w:rPr>
          <w:rFonts w:hint="eastAsia"/>
          <w:b/>
          <w:bCs/>
        </w:rPr>
        <w:t>RAG + Agent + 多模态文档理解</w:t>
      </w:r>
      <w:r>
        <w:rPr>
          <w:rFonts w:hint="eastAsia"/>
        </w:rPr>
        <w:t xml:space="preserve"> 架构，打通</w:t>
      </w:r>
      <w:r>
        <w:rPr>
          <w:rFonts w:hint="eastAsia"/>
          <w:b/>
          <w:bCs/>
        </w:rPr>
        <w:t>文档解析、混合检索、流式生成、图片内容理解、人工协同和数据看板</w:t>
      </w:r>
      <w:r>
        <w:rPr>
          <w:rFonts w:hint="eastAsia"/>
        </w:rPr>
        <w:t>，提升校园服务的响应效率、答案准确性与来源可追溯性。</w:t>
      </w:r>
    </w:p>
    <w:p w14:paraId="5DC96285">
      <w:pPr>
        <w:rPr>
          <w:rFonts w:hint="eastAsia"/>
        </w:rPr>
      </w:pPr>
    </w:p>
    <w:p w14:paraId="1C4C779F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核心技术：</w:t>
      </w:r>
    </w:p>
    <w:p w14:paraId="397DF77A">
      <w:pPr>
        <w:ind w:firstLine="420" w:firstLineChars="0"/>
        <w:rPr>
          <w:rFonts w:hint="eastAsia"/>
        </w:rPr>
      </w:pPr>
      <w:r>
        <w:rPr>
          <w:rFonts w:hint="eastAsia"/>
        </w:rPr>
        <w:t>Spring Boot 3、Spring Security、JWT、MyBatis-Plus、MySQL、Redis、Milvus、MinIO、Vue3、Element Plus、Docker Compose、DashScope（Qwen）、SSE、WebSocket</w:t>
      </w:r>
    </w:p>
    <w:p w14:paraId="7CAD021E">
      <w:pPr>
        <w:rPr>
          <w:rFonts w:hint="eastAsia"/>
        </w:rPr>
      </w:pPr>
    </w:p>
    <w:p w14:paraId="09943095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核心职责与亮点：</w:t>
      </w:r>
    </w:p>
    <w:p w14:paraId="07B00A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E5442C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主导 RAG 智能问答链路设计：基于六阶段 Pipeline 搭建问答主链路，覆盖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上下文融合、Query Rewrite、多路召回、Rerank、Parent-Child 上下文组装、流式生成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，提升复杂校园政策问答的召回准确率与答案可解释性。</w:t>
      </w:r>
    </w:p>
    <w:p w14:paraId="5C2591C8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实现混合检索机制：结合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Milvus 向量检索 + MySQL BM25 稀疏检索 + FAQ 精确匹配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，同时处理“学生口语化提问”和“官方文档正式表达”之间的语义鸿沟，兼顾语义召回能力与关键词强匹配能力。</w:t>
      </w:r>
    </w:p>
    <w:p w14:paraId="6E690BEE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设计 FAQ 短路优化策略：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对高频标准问题建立 FAQ 快速命中机制，命中后绕过完整 RAG 流程直接返回结果，降低模型调用成本，方案目标响应时间控制在 200ms 以内。</w:t>
      </w:r>
    </w:p>
    <w:p w14:paraId="43D8B062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完成知识库工程化落地设计：支持 PDF / DOCX / TXT 文档上传、解析、分块、向量化入库，采用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Parent-Child Chunk 结构实现“小块精准召回 + 大块完整生成”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，兼顾检索精度与回答上下文完整性。</w:t>
      </w:r>
    </w:p>
    <w:p w14:paraId="27451EB7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扩展多模态文档处理能力：针对校园文档中的图片、截图、表格页等非纯文本信息，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接入视觉模型进行 图片内容理解与描述补全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，增强 RAG 对图文混排资料的可检索性与问答覆盖率。</w:t>
      </w:r>
    </w:p>
    <w:p w14:paraId="435B5FFE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实现来源引用与结果可追溯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：在回答生成阶段回溯命中文档的标题、页码、章节等元信息，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支持答案附带知识来源引用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，增强校园政策问答场景下的可信度。</w:t>
      </w:r>
    </w:p>
    <w:p w14:paraId="2BBB7780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实现无状态认证与角色权限控制：基于 Spring Security + JWT 设计登录鉴权方案，支持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学生/教师多角色隔离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，并通过过滤器链完成接口访问控制与登录态解析。</w:t>
      </w:r>
    </w:p>
    <w:p w14:paraId="318E7A0B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支持实时交互能力：在智能问答场景中接入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SSE 流式输出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，在老师工作台场景中引入 WebSocket 实时推送，提升对话连续性与人工接管效率。</w:t>
      </w:r>
    </w:p>
    <w:p w14:paraId="5AF07932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设计 AI + 人工协同闭环：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围绕复杂教务问题设计工单流转与老师接管机制，支持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 初答、人工转接、状态跟踪、会话上下文承接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，形成可落地的服务闭环。</w:t>
      </w:r>
    </w:p>
    <w:p w14:paraId="67CFC4ED">
      <w:pPr>
        <w:numPr>
          <w:ilvl w:val="0"/>
          <w:numId w:val="1"/>
        </w:numPr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推进项目可运维性建设：通过 Docker Compose 整合 MySQL、Redis、Milvus、MinIO 等核心中间件，统一开发、演示与部署环境，降低联调与环境搭建成本。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19496"/>
    <w:multiLevelType w:val="singleLevel"/>
    <w:tmpl w:val="5C21949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634CE"/>
    <w:rsid w:val="0671551F"/>
    <w:rsid w:val="09C3084B"/>
    <w:rsid w:val="0A3930ED"/>
    <w:rsid w:val="0F2B2C04"/>
    <w:rsid w:val="19444F6C"/>
    <w:rsid w:val="1F093390"/>
    <w:rsid w:val="22411897"/>
    <w:rsid w:val="28833F3B"/>
    <w:rsid w:val="311D0F11"/>
    <w:rsid w:val="323460BD"/>
    <w:rsid w:val="34BD7997"/>
    <w:rsid w:val="352C7EA8"/>
    <w:rsid w:val="42B1476A"/>
    <w:rsid w:val="42CC180E"/>
    <w:rsid w:val="45E537B9"/>
    <w:rsid w:val="4DD4774B"/>
    <w:rsid w:val="575A6B72"/>
    <w:rsid w:val="58194FEE"/>
    <w:rsid w:val="5E8A653D"/>
    <w:rsid w:val="68795138"/>
    <w:rsid w:val="6E532E74"/>
    <w:rsid w:val="70D72A5F"/>
    <w:rsid w:val="7BD3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902</Words>
  <Characters>1151</Characters>
  <Lines>0</Lines>
  <Paragraphs>0</Paragraphs>
  <TotalTime>1</TotalTime>
  <ScaleCrop>false</ScaleCrop>
  <LinksUpToDate>false</LinksUpToDate>
  <CharactersWithSpaces>1221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2026-05-05T05:06:00Z</dcterms:created>
  <dc:creator>szy19</dc:creator>
  <cp:lastModifiedBy>Simon</cp:lastModifiedBy>
  <cp:lastPrinted>2026-05-05T08:00:00Z</cp:lastPrinted>
  <dcterms:modified xsi:type="dcterms:W3CDTF">2026-05-05T08:12:19Z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eyJoZGlkIjoiYjIxN2QzYTAxNDM1MTJkNDRkZDRkZmFjMjk1ZDA4MzgiLCJ1c2VySWQiOiIxNDA1NjM5MTU5In0=</vt:lpwstr>
  </property>
  <property fmtid="{D5CDD505-2E9C-101B-9397-08002B2CF9AE}" pid="4" name="ICV">
    <vt:lpwstr>3800C2FCE3424AAF8259ADDA6B44117D_12</vt:lpwstr>
  </property>
</Properties>
</file>