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89F37">
      <w:pPr>
        <w:spacing w:before="480" w:after="480" w:line="288" w:lineRule="auto"/>
        <w:ind w:left="0"/>
        <w:rPr>
          <w:sz w:val="20"/>
          <w:szCs w:val="21"/>
        </w:rPr>
      </w:pPr>
      <w:r>
        <w:rPr>
          <w:rFonts w:ascii="Arial" w:hAnsi="Arial" w:eastAsia="等线" w:cs="Arial"/>
          <w:b/>
          <w:sz w:val="48"/>
          <w:szCs w:val="21"/>
        </w:rPr>
        <w:t>清北大学奖学金管理</w:t>
      </w:r>
      <w:bookmarkStart w:id="0" w:name="_GoBack"/>
      <w:bookmarkEnd w:id="0"/>
      <w:r>
        <w:rPr>
          <w:rFonts w:ascii="Arial" w:hAnsi="Arial" w:eastAsia="等线" w:cs="Arial"/>
          <w:b/>
          <w:sz w:val="48"/>
          <w:szCs w:val="21"/>
        </w:rPr>
        <w:t>办法及实施细则</w:t>
      </w:r>
    </w:p>
    <w:p w14:paraId="75643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第一章 总则</w:t>
      </w:r>
    </w:p>
    <w:p w14:paraId="06748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第一条 为全面贯彻党的教育方针，落实立德树人根本任务，激励全校学生勤奋学习、刻苦钻研、勇于创新、全面发展，培养德智体美劳全面发展的社会主义建设者和接班人，根据《中华人民共和国教育法》《中华人民共和国高等教育法》《学生资助资金管理办法》等国家相关法律法规及政策要求，结合清北大学办学定位、人才培养目标和实际情况，特制定本办法。</w:t>
      </w:r>
    </w:p>
    <w:p w14:paraId="025212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第二条 本办法适用于清北大学全日制本科生、硕士研究生、博士研究生（以下统称“学生”）的奖学金评定、发放、管理及监督工作。非全日制学生、成人教育学生、继续教育学生及各类进修生不适用本办法。</w:t>
      </w:r>
    </w:p>
    <w:p w14:paraId="6695A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第三条 清北大学奖学金工作坚持“公开、公平、公正、择优”的原则，严格规范评审程序，强化过程监督，确保奖学金的激励作用充分发挥，切实保障每一位符合条件学生的合法权益。</w:t>
      </w:r>
    </w:p>
    <w:p w14:paraId="33194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第四条 奖学金的资金来源主要包括：国家财政拨款、学校自筹资金、社会捐赠资金、企业合作资助资金等。学校建立稳定的奖学金资金保障机制，根据办学规模、财力状况和人才培养需求，合理安排奖学金预算，确保奖学金按时足额发放。</w:t>
      </w:r>
    </w:p>
    <w:p w14:paraId="1A9499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第五条 学校学生工作处（学生资助管理中心）是奖学金工作的归口管理部门，负责统筹协调全校奖学金的整体规划、政策制定、组织实施、评审监督等工作；各学院（系、部）成立奖学金评审小组，负责本单位学生奖学金的申请受理、资格审核、初步评审等工作；财务处负责奖学金的资金管理、核算发放等工作；各班级、研究生培养单位负责协助做好奖学金申请的宣传、材料收集、民主评议等基础工作。</w:t>
      </w:r>
    </w:p>
    <w:p w14:paraId="44C697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第二章 奖学金类别及设置标准</w:t>
      </w:r>
    </w:p>
    <w:p w14:paraId="3084C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清北大学奖学金体系涵盖国家级奖学金、校级奖学金、社会捐赠奖学金三大类，各类奖学金根据奖励对象、奖励目的、奖励标准不同，分设不同等级和类别，具体设置如下：</w:t>
      </w:r>
    </w:p>
    <w:p w14:paraId="1E599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第一节 国家级奖学金</w:t>
      </w:r>
    </w:p>
    <w:p w14:paraId="2B9E62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第六条 国家奖学金</w:t>
      </w:r>
    </w:p>
    <w:p w14:paraId="38B23D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国家奖学金是由中央财政出资设立，用于奖励全日制本专科生、硕士研究生、博士研究生中特别优秀的学生，旨在激励学生勤奋学习、积极进取，彰显榜样力量。</w:t>
      </w:r>
    </w:p>
    <w:p w14:paraId="5EF6E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奖励对象：全日制二年级及以上本专科生、硕士研究生、博士研究生（不含定向培养、委托培养学生），且在校期间表现特别优秀。</w:t>
      </w:r>
    </w:p>
    <w:p w14:paraId="3DAA57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奖励标准：本专科生每人每年8000元，硕士研究生每人每年20000元，博士研究生每人每年30000元。</w:t>
      </w:r>
    </w:p>
    <w:p w14:paraId="077FF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奖励比例：按照国家教育部、财政部每年下达的名额执行，整体奖励比例约为全日制在校生总数的0.5%-1%，其中本专科生奖励比例约为2%，硕士研究生约为1.5%，博士研究生约为1%（具体名额根据当年上级文件确定）。</w:t>
      </w:r>
    </w:p>
    <w:p w14:paraId="20E314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第七条 国家励志奖学金</w:t>
      </w:r>
    </w:p>
    <w:p w14:paraId="3685E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国家励志奖学金是由中央财政出资设立，用于奖励资助全日制本专科生中品学兼优的家庭经济困难学生，兼顾激励性和资助性，帮助家庭经济困难学生顺利完成学业、全面发展。</w:t>
      </w:r>
    </w:p>
    <w:p w14:paraId="1A105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奖励对象：全日制二年级及以上本专科生（不含定向培养、委托培养学生），且同时满足以下条件：被学校认定为家庭经济困难学生（在学校家庭经济困难学生档案中备案），品学兼优，勤奋刻苦。</w:t>
      </w:r>
    </w:p>
    <w:p w14:paraId="59316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奖励标准：每人每年5000元。</w:t>
      </w:r>
    </w:p>
    <w:p w14:paraId="607249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奖励比例：按照国家教育部、财政部每年下达的名额执行，整体奖励比例约为全日制本专科在校生总数的3%-4.6%，各学院根据学生人数、家庭经济困难学生比例等因素合理分配名额。</w:t>
      </w:r>
    </w:p>
    <w:p w14:paraId="69488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第二节 校级奖学金</w:t>
      </w:r>
    </w:p>
    <w:p w14:paraId="61382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第八条 校级优秀学生奖学金</w:t>
      </w:r>
    </w:p>
    <w:p w14:paraId="653567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校级优秀学生奖学金是由学校自筹资金设立，用于奖励全日制学生中德、智、体、美、劳全面发展，学业成绩优异、综合素质突出的学生，是学校授予学生的重要荣誉之一。</w:t>
      </w:r>
    </w:p>
    <w:p w14:paraId="4471FD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奖励对象：全日制一年级及以上本专科生、硕士研究生、博士研究生（不含定向培养、委托培养学生），在校期间无违法违纪行为、无挂科记录，综合素质测评成绩优异。</w:t>
      </w:r>
    </w:p>
    <w:p w14:paraId="350D4C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奖励等级及标准：</w:t>
      </w:r>
    </w:p>
    <w:p w14:paraId="04431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（1）一等奖学金：本专科生每人每年5000元，硕士研究生每人每年8000元，博士研究生每人每年10000元；</w:t>
      </w:r>
    </w:p>
    <w:p w14:paraId="7AF6E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（2）二等奖学金：本专科生每人每年3000元，硕士研究生每人每年5000元，博士研究生每人每年6000元；</w:t>
      </w:r>
    </w:p>
    <w:p w14:paraId="5D5E5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（3）三等奖学金：本专科生每人每年1500元，硕士研究生每人每年2000元，博士研究生每人每年3000元。</w:t>
      </w:r>
    </w:p>
    <w:p w14:paraId="4B854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奖励比例：一等奖学金比例不超过在校生总数的5%，二等奖学金比例不超过在校生总数的10%，三等奖学金比例不超过在校生总数的15%，各学院根据学生学业成绩、综合素质测评结果合理分配名额，兼顾不同专业、不同年级的均衡性。</w:t>
      </w:r>
    </w:p>
    <w:p w14:paraId="61D9EE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第九条 校级专项奖学金</w:t>
      </w:r>
    </w:p>
    <w:p w14:paraId="5E10B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校级专项奖学金是由学校自筹资金设立，用于奖励在某一领域表现特别突出的学生，引导学生个性化发展、培养特色优势，具体包括以下类别：</w:t>
      </w:r>
    </w:p>
    <w:p w14:paraId="19E3B0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学术科研奖学金：奖励在学术研究、科研创新、论文发表、专利申请等方面取得突出成果的学生。本专科生每人每年2000-5000元，硕士研究生每人每年3000-8000元，博士研究生每人每年5000-15000元，根据科研成果等级、影响力确定具体奖励金额。</w:t>
      </w:r>
    </w:p>
    <w:p w14:paraId="5B02C5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创新创业奖学金：奖励在各类创新创业大赛、创业实践、成果转化等方面取得突出成绩的学生。团队奖励每人每年1000-3000元，个人奖励每人每年2000-5000元，根据竞赛级别、成果价值确定具体奖励金额。</w:t>
      </w:r>
    </w:p>
    <w:p w14:paraId="7831B0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志愿服务奖学金：奖励积极参与志愿服务、公益活动，表现突出、奉献精神强的学生。每人每年1000-2000元，根据志愿服务时长、服务成效、获得表彰情况确定具体奖励金额（每学年志愿服务时长不少于80小时，服务时间需经校青年志愿者协会确认）。</w:t>
      </w:r>
    </w:p>
    <w:p w14:paraId="31816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文体特长奖学金：奖励在文化、体育领域表现突出，为学校赢得荣誉的学生。每人每年1000-3000元，根据竞赛级别、获奖等次确定具体奖励金额（需在教育部门、宣传部门、文化部门、体育部门主办的正式文体比赛中获得省级及以上奖励）。</w:t>
      </w:r>
    </w:p>
    <w:p w14:paraId="3846F0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社会工作奖学金：奖励在学生工作、班级管理、校园服务等方面表现突出，责任心强、服务意识好的学生干部。每人每年1000-2000元，根据任职岗位、工作成效、同学评价确定具体奖励金额（任职满一年，学年综合素质测评成绩列班级前50%）。</w:t>
      </w:r>
    </w:p>
    <w:p w14:paraId="6ABA6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道德风尚奖学金：奖励模范遵守社会公德、校园纪律，见义勇为、助人为乐，在校园文明建设和社会公益事业中表现突出，有广泛社会影响的学生。每人每年1000-2000元，根据具体事迹、表彰情况确定具体奖励金额。</w:t>
      </w:r>
    </w:p>
    <w:p w14:paraId="3FA4E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学业进步奖学金：奖励学业成绩进步显著，在一学年内学习成绩排名提升幅度较大的学生。每人每年1000元，具体评选标准由各学院根据本单位实际情况制定。</w:t>
      </w:r>
    </w:p>
    <w:p w14:paraId="187DB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校级专项奖学金每年评选一次，名额不设固定比例，根据学生申报情况、成果质量综合评定，同一学年内，同一学生可申报多项专项奖学金，但最多只能获得两项不同类别的专项奖学金。</w:t>
      </w:r>
    </w:p>
    <w:p w14:paraId="63ABB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第十条 校级新生奖学金</w:t>
      </w:r>
    </w:p>
    <w:p w14:paraId="65173A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校级新生奖学金是由学校自筹资金设立，用于奖励录取到我校的优秀新生，吸引优质生源，激励新生入学后继续努力学习。</w:t>
      </w:r>
    </w:p>
    <w:p w14:paraId="7F3D8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奖励对象：当年录取到我校的全日制本科新生、硕士研究生新生、博士研究生新生（不含定向培养、委托培养、调剂录取新生）。</w:t>
      </w:r>
    </w:p>
    <w:p w14:paraId="184C5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奖励标准：</w:t>
      </w:r>
    </w:p>
    <w:p w14:paraId="774B9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本科新生：高考成绩达到所在省份本科一批录取分数线100分以上（含100分），或在全国性学科竞赛中获得一等奖及以上奖励的，每人奖励10000元；高考成绩达到所在省份本科一批录取分数线80-99分，或在全国性学科竞赛中获得二等奖的，每人奖励5000元；高考成绩达到所在省份本科一批录取分数线50-79分，或在省级学科竞赛中获得一等奖的，每人奖励3000元。</w:t>
      </w:r>
    </w:p>
    <w:p w14:paraId="7DD1BF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硕士研究生新生：本科阶段就读于双一流建设高校，且考研成绩排名在本专业前10%的，每人奖励8000元；本科阶段就读于普通本科高校，且考研成绩排名在本专业前5%的，每人奖励5000元；获得国家级优秀本科毕业生称号的，每人奖励3000元。</w:t>
      </w:r>
    </w:p>
    <w:p w14:paraId="70143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博士研究生新生：硕士阶段就读于双一流建设高校，且科研成果突出（发表核心期刊论文1篇及以上，或获得省级及以上科研奖励）的，每人奖励15000元；硕士阶段就读于普通高校，且科研成果显著（发表核心期刊论文1篇及以上）的，每人奖励10000元；获得国家级优秀硕士毕业生称号的，每人奖励8000元。</w:t>
      </w:r>
    </w:p>
    <w:p w14:paraId="6030E6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评选方式：新生入学后，由招生办公室、各学院联合审核新生高考成绩、考研成绩、竞赛获奖情况、科研成果等相关材料，确定获奖名单，无需学生主动申报。</w:t>
      </w:r>
    </w:p>
    <w:p w14:paraId="4E1B60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第三节 社会捐赠奖学金</w:t>
      </w:r>
    </w:p>
    <w:p w14:paraId="5FE13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第十一条 社会捐赠奖学金是由企业、社会团体、校友或个人自愿捐赠设立，用于奖励、资助我校符合特定条件的学生，具体包括校友奖学金、企业合作奖学金、公益奖学金等。</w:t>
      </w:r>
    </w:p>
    <w:p w14:paraId="5F81C8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奖励对象：根据捐赠方的要求确定，可面向特定专业、特定年级、特定群体（如家庭经济困难学生、少数民族学生、创新创业学生等），也可面向全校学生。</w:t>
      </w:r>
    </w:p>
    <w:p w14:paraId="4A20A6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奖励标准：根据捐赠方的捐赠金额、奖励意愿确定，每人每年1000-20000元不等，具体标准在每年度奖学金评选通知中明确。</w:t>
      </w:r>
    </w:p>
    <w:p w14:paraId="44C1D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评选办法：按照捐赠方与学校签订的捐赠协议执行，由学生工作处、各相关学院联合组织评选，确保符合捐赠方的要求，体现捐赠的公益价值和激励作用。</w:t>
      </w:r>
    </w:p>
    <w:p w14:paraId="41E82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管理要求：社会捐赠奖学金的资金管理严格按照《中华人民共和国慈善法》《公益事业捐赠法》及学校相关规定执行，专款专用，定期向捐赠方反馈资金使用情况和评选结果，接受捐赠方和社会各界的监督。</w:t>
      </w:r>
    </w:p>
    <w:p w14:paraId="17A73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第三章 奖学金申请条件</w:t>
      </w:r>
    </w:p>
    <w:p w14:paraId="2B2661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第十二条 申请各类奖学金的学生，必须同时满足以下基本条件：</w:t>
      </w:r>
    </w:p>
    <w:p w14:paraId="1DE87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具有中华人民共和国国籍，拥护中国共产党的领导，热爱祖国，树立正确的世界观、人生观、价值观；</w:t>
      </w:r>
    </w:p>
    <w:p w14:paraId="663441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遵守国家法律法规和学校各项规章制度，无违法违纪行为，无记过及以上处分，无迟到、早退、旷课等严重违纪记录；</w:t>
      </w:r>
    </w:p>
    <w:p w14:paraId="5D929C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学习态度端正，勤奋刻苦，学业成绩优良，无挂科记录（学业进步奖学金除外，可允许有少量挂科但已补考通过）；</w:t>
      </w:r>
    </w:p>
    <w:p w14:paraId="1A88E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综合素质良好，尊敬师长，团结同学，诚实守信，乐于助人，积极参与校园文化活动、社会实践活动，具有良好的道德品质和集体荣誉感；</w:t>
      </w:r>
    </w:p>
    <w:p w14:paraId="35245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按时缴纳学费、住宿费（家庭经济困难学生已办理缓缴手续的除外），遵守学校学籍管理规定，无休学、保留学籍等异常情况（特殊情况经学校批准的除外）；</w:t>
      </w:r>
    </w:p>
    <w:p w14:paraId="79D42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硕士研究生、博士研究生还需具备良好的科研态度，积极参与科研项目，恪守学术规范，无学术不端行为。</w:t>
      </w:r>
    </w:p>
    <w:p w14:paraId="69D87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第十三条 各类奖学金的专项申请条件，在基本条件的基础上，分别满足以下要求：</w:t>
      </w:r>
    </w:p>
    <w:p w14:paraId="38698A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国家奖学金：本专科生需专业成绩排名前5%，综合素质测评成绩排名前10%，且在学术科研、创新创业、志愿服务、文体活动等某一方面有突出成果或表现；硕士研究生需专业成绩排名前10%，发表核心期刊论文1篇及以上，或获得省级及以上科研奖励、创新创业奖励；博士研究生需专业成绩优异，发表高水平学术论文2篇及以上（其中核心期刊1篇及以上），或在科研项目、学术创新中取得显著成果。</w:t>
      </w:r>
    </w:p>
    <w:p w14:paraId="5DA66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国家励志奖学金：需被学校认定为家庭经济困难学生，本专科生专业成绩排名前30%，综合素质测评成绩排名前50%，生活俭朴，自立自强，积极参与勤工助学或志愿服务工作。</w:t>
      </w:r>
    </w:p>
    <w:p w14:paraId="328EE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校级优秀学生奖学金：本专科生专业成绩排名前20%（一等奖前5%，二等奖前15%，三等奖前30%），综合素质测评成绩排名前30%；硕士研究生专业成绩排名前30%（一等奖前10%，二等奖前20%，三等奖前30%），有一定的科研成果；博士研究生专业成绩优异，有明确的科研方向和阶段性科研成果。</w:t>
      </w:r>
    </w:p>
    <w:p w14:paraId="3CCD4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校级专项奖学金：</w:t>
      </w:r>
    </w:p>
    <w:p w14:paraId="1A0EA4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学术科研奖学金：本专科生需在省级及以上学术竞赛中获奖，或发表学术论文、申请专利；硕士研究生需发表核心期刊论文1篇及以上，或参与省级及以上科研项目并取得阶段性成果；博士研究生需发表高水平学术论文1篇及以上，或主持/参与国家级科研项目，或获得省级及以上科研奖励。</w:t>
      </w:r>
    </w:p>
    <w:p w14:paraId="602C4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（2）创新创业奖学金：需在国家级、省级创新创业大赛中获奖，或拥有自主创业项目，且项目具有一定的创新性和可行性，或取得创业相关成果（如营业执照、专利转化等）。</w:t>
      </w:r>
    </w:p>
    <w:p w14:paraId="4446A0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（3）志愿服务奖学金：需注册为学校志愿者，积极参与志愿服务活动，每学年志愿服务时长不少于80小时，表现突出，可提供相关服务证明和表彰材料。</w:t>
      </w:r>
    </w:p>
    <w:p w14:paraId="17101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（4）文体特长奖学金：需在文化、体育领域获得省级及以上奖励，或代表学校参加国家级、省级比赛并取得优异成绩，可提供相关获奖证书和证明材料。</w:t>
      </w:r>
    </w:p>
    <w:p w14:paraId="50058C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（5）社会工作奖学金：需担任学校、学院、班级学生干部（任职满一年），工作认真负责，成效显著，得到老师和同学的广泛认可，可提供任职证明和工作鉴定。</w:t>
      </w:r>
    </w:p>
    <w:p w14:paraId="2EB562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（6）道德风尚奖学金：需有见义勇为、助人为乐、诚实守信等突出事迹，得到学校或社会相关部门的表彰，可提供相关事迹材料和证明。</w:t>
      </w:r>
    </w:p>
    <w:p w14:paraId="67AE5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（7）学业进步奖学金：一学年内专业成绩排名提升幅度不低于30%，无挂科记录，学习态度明显改善。</w:t>
      </w:r>
    </w:p>
    <w:p w14:paraId="270D7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校级新生奖学金：按照本办法第十条规定的标准，结合新生的高考成绩、考研成绩、竞赛获奖情况、科研成果等确定，无需额外满足其他专项条件。</w:t>
      </w:r>
    </w:p>
    <w:p w14:paraId="05BF1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社会捐赠奖学金：按照捐赠方与学校签订的捐赠协议中明确的条件执行，具体要求在每年度奖学金评选通知中公布。</w:t>
      </w:r>
    </w:p>
    <w:p w14:paraId="343BCC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第十四条 有下列情形之一的学生，不得申请任何奖学金：</w:t>
      </w:r>
    </w:p>
    <w:p w14:paraId="724405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在校期间有违法违纪行为，受到记过及以上处分的；</w:t>
      </w:r>
    </w:p>
    <w:p w14:paraId="0B537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学年内有挂科记录（学业进步奖学金除外），或学业成绩不合格的；</w:t>
      </w:r>
    </w:p>
    <w:p w14:paraId="29BBC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弄虚作假，伪造申请材料、获奖证明、科研成果等相关材料的；</w:t>
      </w:r>
    </w:p>
    <w:p w14:paraId="61AA02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无故拖欠学费、住宿费，未按规定办理缓缴手续的；</w:t>
      </w:r>
    </w:p>
    <w:p w14:paraId="455672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休学、保留学籍期间的；</w:t>
      </w:r>
    </w:p>
    <w:p w14:paraId="40190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有学术不端行为、抄袭作弊等情况的；</w:t>
      </w:r>
    </w:p>
    <w:p w14:paraId="2E0825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不遵守学校规章制度，多次出现违纪行为，经批评教育仍不改正的。</w:t>
      </w:r>
    </w:p>
    <w:p w14:paraId="6A2C75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第四章 奖学金评选流程</w:t>
      </w:r>
    </w:p>
    <w:p w14:paraId="301B37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第十五条 清北大学奖学金评选工作每年开展一次，评选周期为一学年（每年9月至次年8月），评选工作于每年10-11月集中开展，具体时间安排以学校学生工作处发布的年度奖学金评选通知为准。</w:t>
      </w:r>
    </w:p>
    <w:p w14:paraId="5EB9AB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第十六条 奖学金评选实行“学生申请、班级评议、学院评审、学校审核、公示表彰”的五级评审流程，具体步骤如下：</w:t>
      </w:r>
    </w:p>
    <w:p w14:paraId="00FCA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第一步：宣传动员</w:t>
      </w:r>
    </w:p>
    <w:p w14:paraId="1EA96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学生工作处发布年度奖学金评选通知，明确评选对象、评选条件、奖励标准、申请材料、时间节点等相关要求；各学院、班级通过班会、年级大会、学院官网、班级群等多种形式，广泛宣传奖学金政策，确保每一位学生都了解评选相关信息，鼓励符合条件的学生积极申报。</w:t>
      </w:r>
    </w:p>
    <w:p w14:paraId="1530F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第二步：学生申请</w:t>
      </w:r>
    </w:p>
    <w:p w14:paraId="38A6D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合条件的学生，在规定时间内，向所在班级（研究生培养单位）提交书面申请，并按要求提供相关证明材料（包括申请表、学业成绩单、综合素质测评表、获奖证书、科研成果证明、志愿服务证明、家庭经济困难认定材料等）。申请材料需真实、完整、规范，不得弄虚作假，逾期未提交申请的，视为自动放弃评选资格。</w:t>
      </w:r>
    </w:p>
    <w:p w14:paraId="711713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第三步：班级评议</w:t>
      </w:r>
    </w:p>
    <w:p w14:paraId="6FA2B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各班级（研究生培养单位）成立评议小组，由班主任（辅导员）担任组长，成员由班级干部、学生代表（不少于5人）组成，负责对本班级申请人的资格、申请材料进行初步审核，组织开展民主评议。</w:t>
      </w:r>
    </w:p>
    <w:p w14:paraId="2D6FF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议小组结合申请人的学业成绩、综合素质、日常表现、申请材料等情况，进行民主讨论、综合打分，确定本班级拟推荐名单，并在班级内公示3个工作日，接受班级同学的监督。公示无异议后，将拟推荐名单及申请材料上报至所在学院。</w:t>
      </w:r>
    </w:p>
    <w:p w14:paraId="5C89C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第四步：学院评审</w:t>
      </w:r>
    </w:p>
    <w:p w14:paraId="64133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各学院成立奖学金评审小组，由学院负责人担任组长，成员由辅导员、专业教师代表、学生工作干部组成，负责对本学院各班级上报的拟推荐名单及申请材料进行全面审核、综合评审。</w:t>
      </w:r>
    </w:p>
    <w:p w14:paraId="3160A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审小组按照奖学金评选条件和标准，对申请人的学业成绩、综合素质、科研成果、获奖情况等进行逐一审核、量化打分，结合班级评议意见，确定本学院拟获奖名单，并在学院官网、公告栏公示3个工作日。公示期间，若有异议，可向学院评审小组提出书面申诉，学院评审小组在3个工作日内进行核查、答复。公示无异议后，将拟获奖名单及相关材料上报至学校学生工作处。</w:t>
      </w:r>
    </w:p>
    <w:p w14:paraId="4E7E8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第五步：学校审核</w:t>
      </w:r>
    </w:p>
    <w:p w14:paraId="78AC52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学校学生工作处汇总各学院上报的拟获奖名单及相关材料，组织专人进行全面审核、抽查核实，重点审核申请材料的真实性、评审程序的规范性、获奖名单的合理性，必要时可组织专家进行复核。</w:t>
      </w:r>
    </w:p>
    <w:p w14:paraId="3D84E5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审核过程中，若发现申请材料弄虚作假、评审程序不规范、拟获奖名单不符合条件等情况，责令相关学院限期整改，重新评审；情节严重的，取消相关学生的评选资格，通报批评相关学院。</w:t>
      </w:r>
    </w:p>
    <w:p w14:paraId="1E5652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第六步：公示表彰</w:t>
      </w:r>
    </w:p>
    <w:p w14:paraId="04F55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学生工作处将审核通过的拟获奖名单，在学校官网、学生工作处官网、校园公告栏等平台公示5个工作日，接受全校师生的监督。公示期间，任何单位或个人均可向学生工作处提出异议，异议需提供书面材料及相关证据，学生工作处在5个工作日内进行核查、处理，并将处理结果反馈给异议人。</w:t>
      </w:r>
    </w:p>
    <w:p w14:paraId="6B80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公示无异议后，学校正式确定获奖名单，颁发奖学金荣誉证书，并通过学校官网、校园广播、新媒体平台等渠道进行表彰，宣传获奖学生的先进事迹，发挥榜样示范作用。</w:t>
      </w:r>
    </w:p>
    <w:p w14:paraId="456AE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第十七条 国家级奖学金、国家励志奖学金的评选，需严格按照国家教育部、财政部的相关要求执行，评选结果需上报上级主管部门备案，经审核通过后，方可正式发放奖学金。</w:t>
      </w:r>
    </w:p>
    <w:p w14:paraId="463FFE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第十八条 社会捐赠奖学金的评选，需按照捐赠方与学校签订的捐赠协议执行，评选结果需及时反馈给捐赠方，接受捐赠方的监督。</w:t>
      </w:r>
    </w:p>
    <w:p w14:paraId="614A34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第五章 奖学金发放与管理</w:t>
      </w:r>
    </w:p>
    <w:p w14:paraId="16DEE1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第十九条 奖学金的发放工作由学校财务处负责，按照“专款专用、及时足额、规范有序”的原则，在评选结果公示无异议、上级主管部门备案通过后，及时发放至获奖学生的个人银行账户（与学校统一办理的校园卡关联）。</w:t>
      </w:r>
    </w:p>
    <w:p w14:paraId="1F4FF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第二十条 奖学金发放时间：</w:t>
      </w:r>
    </w:p>
    <w:p w14:paraId="33CE9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国家级奖学金、国家励志奖学金：每年12月31日前一次性发放完毕；</w:t>
      </w:r>
    </w:p>
    <w:p w14:paraId="6FFDC2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校级优秀学生奖学金、专项奖学金：每年12月底前发放完毕；</w:t>
      </w:r>
    </w:p>
    <w:p w14:paraId="65101E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校级新生奖学金：新生入学后3个月内发放完毕；</w:t>
      </w:r>
    </w:p>
    <w:p w14:paraId="7ADFE7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社会捐赠奖学金：根据捐赠协议约定的时间发放，一般在每年12月底前发放完毕。</w:t>
      </w:r>
    </w:p>
    <w:p w14:paraId="0A442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如遇节假日、银行系统故障等特殊情况，发放时间可适当顺延，学校将及时通知获奖学生。</w:t>
      </w:r>
    </w:p>
    <w:p w14:paraId="13ABBC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第二十一条 奖学金的使用管理：</w:t>
      </w:r>
    </w:p>
    <w:p w14:paraId="5DF59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获奖学生应合理使用奖学金，主要用于缴纳学费、住宿费、购买学习资料、支付生活费等与学业相关的支出，不得用于挥霍浪费、违法违规等用途；</w:t>
      </w:r>
    </w:p>
    <w:p w14:paraId="436FA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学校鼓励获奖学生将部分奖学金用于公益事业、创新创业、学术研究等方面，培养学生的社会责任感和创新能力；</w:t>
      </w:r>
    </w:p>
    <w:p w14:paraId="15F801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获奖学生若存在违规使用奖学金的情况，学校将责令其整改，情节严重的，收回奖学金及荣誉证书，取消其今后的奖学金申请资格，并记入学生档案。</w:t>
      </w:r>
    </w:p>
    <w:p w14:paraId="6D0FB6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第二十二条 奖学金的动态管理：</w:t>
      </w:r>
    </w:p>
    <w:p w14:paraId="775167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获奖学生在奖学金发放后，若出现违法违纪、挂科、学术不端、弄虚作假等情况，学校将收回其获得的奖学金及荣誉证书，取消其今后的奖学金申请资格，并通报批评；</w:t>
      </w:r>
    </w:p>
    <w:p w14:paraId="03D3FA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奖学金评选结束后，若发现获奖学生不符合评选条件、申请材料弄虚作假等情况，无论奖学金是否发放，学校均有权取消其获奖资格，收回已发放的奖学金及荣誉证书，并追究相关人员的责任；</w:t>
      </w:r>
    </w:p>
    <w:p w14:paraId="0BB19C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获奖学生转学、退学、毕业的，不再享受后续的奖学金待遇；休学、保留学籍的，暂停享受奖学金待遇，复学后符合条件的，可重新申请。</w:t>
      </w:r>
    </w:p>
    <w:p w14:paraId="55203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第二十三条 奖学金的档案管理：</w:t>
      </w:r>
    </w:p>
    <w:p w14:paraId="7152A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学校学生工作处、各学院、财务处建立健全奖学金档案管理制度，对奖学金申请材料、评审记录、公示材料、发放凭证等相关资料进行整理、归档，妥善保管，保存期限不少于5年；</w:t>
      </w:r>
    </w:p>
    <w:p w14:paraId="518FA8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获奖学生的奖学金获得情况，记入学生个人档案，作为学生评优评先、升学就业、推荐深造的重要参考依据；</w:t>
      </w:r>
    </w:p>
    <w:p w14:paraId="13349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社会捐赠奖学金的相关档案，需单独整理归档，定期向捐赠方反馈档案管理情况。</w:t>
      </w:r>
    </w:p>
    <w:p w14:paraId="69962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第六章 监督与申诉</w:t>
      </w:r>
    </w:p>
    <w:p w14:paraId="520DE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第二十四条 奖学金工作实行全程监督机制，学校纪检监察部门、学生工作处、财务处、各学院共同负责对奖学金的评选、发放、管理等环节进行监督，确保评选过程公开透明、结果公平公正、资金使用规范合理。</w:t>
      </w:r>
    </w:p>
    <w:p w14:paraId="6E644C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第二十五条 监督内容包括：</w:t>
      </w:r>
    </w:p>
    <w:p w14:paraId="68F465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奖学金政策的宣传落实情况；</w:t>
      </w:r>
    </w:p>
    <w:p w14:paraId="5A104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奖学金申请材料的真实性、完整性；</w:t>
      </w:r>
    </w:p>
    <w:p w14:paraId="2F9C3C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奖学金评审程序的规范性、公正性；</w:t>
      </w:r>
    </w:p>
    <w:p w14:paraId="380387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奖学金公示的及时性、完整性；</w:t>
      </w:r>
    </w:p>
    <w:p w14:paraId="0F734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奖学金资金的发放、使用情况；</w:t>
      </w:r>
    </w:p>
    <w:p w14:paraId="4115E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相关工作人员的履职情况，是否存在徇私舞弊、弄虚作假等行为。</w:t>
      </w:r>
    </w:p>
    <w:p w14:paraId="668693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第二十六条 申诉机制：</w:t>
      </w:r>
    </w:p>
    <w:p w14:paraId="25F259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学生对班级评议结果、学院评审结果有异议的，可在公示期内，向所在学院评审小组提出书面申诉，学院评审小组在3个工作日内进行核查、答复；</w:t>
      </w:r>
    </w:p>
    <w:p w14:paraId="17B71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学生对学校审核结果、公示结果有异议的，可在公示期内，向学校学生工作处提出书面申诉，学生工作处在5个工作日内进行核查、处理，并将处理结果反馈给申诉人；</w:t>
      </w:r>
    </w:p>
    <w:p w14:paraId="7150A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申诉人需提供真实、有效的证据材料，不得捏造事实、诬告陷害他人；对捏造事实、诬告陷害他人的学生，学校将给予批评教育，情节严重的，给予纪律处分；</w:t>
      </w:r>
    </w:p>
    <w:p w14:paraId="47197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公示期结束后，不再受理相关申诉。</w:t>
      </w:r>
    </w:p>
    <w:p w14:paraId="057F39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第二十七条 责任追究：</w:t>
      </w:r>
    </w:p>
    <w:p w14:paraId="6B1FC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学生在奖学金申请过程中，弄虚作假、伪造材料的，取消其评选资格，收回已发放的奖学金及荣誉证书，记入学生档案，通报批评，情节严重的，给予纪律处分；</w:t>
      </w:r>
    </w:p>
    <w:p w14:paraId="6779B0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班级、学院在奖学金评审过程中，未严格按照评选条件、评审程序开展工作，存在徇私舞弊、弄虚作假等行为的，责令限期整改，通报批评；对相关责任人，给予批评教育，情节严重的，追究其相应责任；</w:t>
      </w:r>
    </w:p>
    <w:p w14:paraId="1D5222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学校相关工作人员在奖学金管理工作中，滥用职权、玩忽职守、徇私舞弊的，给予批评教育、通报批评，情节严重的，追究其相应责任；构成犯罪的，依法追究刑事责任；</w:t>
      </w:r>
    </w:p>
    <w:p w14:paraId="0BE269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任何单位或个人截留、挤占、挪用奖学金资金的，责令限期退还，追究相关责任人的责任；构成犯罪的，依法追究刑事责任。</w:t>
      </w:r>
    </w:p>
    <w:p w14:paraId="6EC2D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第七章 附则</w:t>
      </w:r>
    </w:p>
    <w:p w14:paraId="2DD89F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第二十八条 本办法由清北大学学生工作处（学生资助管理中心）负责解释。</w:t>
      </w:r>
    </w:p>
    <w:p w14:paraId="12A50B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第二十九条 本办法未尽事宜，按照国家相关法律法规、政策要求及学校相关规定执行。</w:t>
      </w:r>
    </w:p>
    <w:p w14:paraId="47E40B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第三十条 本办法自发布之日起施行，原有相关奖学金管理规定与本办法不一致的，以本办法为准。</w:t>
      </w:r>
    </w:p>
    <w:p w14:paraId="4D1C4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第三十一条 各学院可根据本办法，结合本单位实际情况，制定具体的奖学金实施细则，报学校学生工作处备案后执行。</w:t>
      </w:r>
    </w:p>
    <w:p w14:paraId="313C4CD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17C4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A45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09D1E87"/>
    <w:rsid w:val="376C28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8390</Words>
  <Characters>8699</Characters>
  <TotalTime>0</TotalTime>
  <ScaleCrop>false</ScaleCrop>
  <LinksUpToDate>false</LinksUpToDate>
  <CharactersWithSpaces>8811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2026-05-05T06:13:00Z</dcterms:created>
  <dc:creator>Apache POI</dc:creator>
  <cp:lastModifiedBy>Simon</cp:lastModifiedBy>
  <dcterms:modified xsi:type="dcterms:W3CDTF">2026-05-05T06:14:41Z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eyJoZGlkIjoiYjIxN2QzYTAxNDM1MTJkNDRkZDRkZmFjMjk1ZDA4MzgiLCJ1c2VySWQiOiIxNDA1NjM5MTU5In0=</vt:lpwstr>
  </property>
  <property fmtid="{D5CDD505-2E9C-101B-9397-08002B2CF9AE}" pid="3" name="KSOProductBuildVer">
    <vt:lpwstr>2052-12.1.0.25865</vt:lpwstr>
  </property>
  <property fmtid="{D5CDD505-2E9C-101B-9397-08002B2CF9AE}" pid="4" name="ICV">
    <vt:lpwstr>98787EA2BCA34126B2C180E4569B1B64_12</vt:lpwstr>
  </property>
</Properties>
</file>